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24273"/>
      <w:bookmarkStart w:id="2" w:name="_Tocd19e24273"/>
      <w:r>
        <w:t>Volume III-Parts 201 to 253</w:t>
      </w:r>
      <w:bookmarkEnd w:id="1"/>
      <w:bookmarkEnd w:id="2"/>
    </w:p>
    <!--Topic unique_4-->
    <w:p>
      <w:pPr>
        <w:pStyle w:val="Heading2"/>
      </w:pPr>
      <w:bookmarkStart w:id="3" w:name="_Refd19e24278"/>
      <w:bookmarkStart w:id="4" w:name="_Tocd19e24278"/>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24295"/>
      <w:bookmarkStart w:id="6" w:name="_Tocd19e24295"/>
      <w:r>
        <w:t>SUBCHAPTER A—GENERAL</w:t>
      </w:r>
      <w:bookmarkEnd w:id="5"/>
      <w:bookmarkEnd w:id="6"/>
    </w:p>
    <!--Topic unique_8-->
    <w:p>
      <w:pPr>
        <w:pStyle w:val="Heading2"/>
      </w:pPr>
      <w:bookmarkStart w:id="7" w:name="_Refd19e24300"/>
      <w:bookmarkStart w:id="8" w:name="_Tocd19e24300"/>
      <w:r>
        <w:t>Defense Federal Acquisition Regulation</w:t>
      </w:r>
      <w:bookmarkEnd w:id="7"/>
      <w:bookmarkEnd w:id="8"/>
    </w:p>
    <!--Topic unique_10-->
    <w:p>
      <w:pPr>
        <w:pStyle w:val="Heading3"/>
      </w:pPr>
      <w:bookmarkStart w:id="9" w:name="_Refd19e24305"/>
      <w:bookmarkStart w:id="10" w:name="_Tocd19e24305"/>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201.670 Appointment of property administrators and plant clearance officers.</w:t>
      </w:r>
      <w:r>
        <w:t/>
      </w:r>
    </w:p>
    <!--Topic unique_11-->
    <w:p>
      <w:pPr>
        <w:pStyle w:val="Heading4"/>
      </w:pPr>
      <w:bookmarkStart w:id="11" w:name="_Refd19e24565"/>
      <w:bookmarkStart w:id="12" w:name="_Tocd19e24565"/>
      <w:r>
        <w:t/>
      </w:r>
      <w:r>
        <w:t>SUBPART 201.1</w:t>
      </w:r>
      <w:r>
        <w:t xml:space="preserve"> —PURPOSE, AUTHORITY, ISSUANCE</w:t>
      </w:r>
      <w:bookmarkEnd w:id="11"/>
      <w:bookmarkEnd w:id="12"/>
    </w:p>
    <!--Topic unique_12-->
    <w:p>
      <w:pPr>
        <w:pStyle w:val="Heading5"/>
      </w:pPr>
      <w:bookmarkStart w:id="13" w:name="_Refd19e24573"/>
      <w:bookmarkStart w:id="14" w:name="_Tocd19e24573"/>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24589"/>
      <w:bookmarkStart w:id="16" w:name="_Tocd19e24589"/>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24601"/>
      <w:bookmarkStart w:id="18" w:name="_Tocd19e24601"/>
      <w:r>
        <w:t/>
      </w:r>
      <w:r>
        <w:t>201.105</w:t>
      </w:r>
      <w:r>
        <w:t xml:space="preserve"> Issuance.</w:t>
      </w:r>
      <w:bookmarkEnd w:id="17"/>
      <w:bookmarkEnd w:id="18"/>
    </w:p>
    <!--Topic unique_15-->
    <w:p>
      <w:pPr>
        <w:pStyle w:val="Heading6"/>
      </w:pPr>
      <w:bookmarkStart w:id="19" w:name="_Refd19e24609"/>
      <w:bookmarkStart w:id="20" w:name="_Tocd19e24609"/>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24621"/>
      <w:bookmarkStart w:id="22" w:name="_Tocd19e24621"/>
      <w:r>
        <w:t/>
      </w:r>
      <w:r>
        <w:t>201.106</w:t>
      </w:r>
      <w:r>
        <w:t xml:space="preserve"> OMB approval under the Paperwork Reduction Act.</w:t>
      </w:r>
      <w:bookmarkEnd w:id="21"/>
      <w:bookmarkEnd w:id="22"/>
    </w:p>
    <w:p>
      <w:pPr>
        <w:pStyle w:val="BodyText"/>
      </w:pPr>
      <w:r>
        <w:t xml:space="preserve">See PGI </w:t>
      </w:r>
      <w:r>
        <w:t>201.106</w:t>
      </w:r>
      <w:r>
        <w:t xml:space="preserve"> for a list of the information collection and record keeping requirements contained in this regulation that have been approved by the Office of Management and Budget.</w:t>
      </w:r>
    </w:p>
    <!--Topic unique_17-->
    <w:p>
      <w:pPr>
        <w:pStyle w:val="Heading5"/>
      </w:pPr>
      <w:bookmarkStart w:id="23" w:name="_Refd19e24637"/>
      <w:bookmarkStart w:id="24" w:name="_Tocd19e24637"/>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24653"/>
      <w:bookmarkStart w:id="26" w:name="_Tocd19e24653"/>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201.109</w:t>
      </w:r>
      <w:r>
        <w:t xml:space="preserve"> .</w:t>
      </w:r>
    </w:p>
    <!--Topic unique_19-->
    <w:p>
      <w:pPr>
        <w:pStyle w:val="Heading5"/>
      </w:pPr>
      <w:bookmarkStart w:id="27" w:name="_Refd19e24673"/>
      <w:bookmarkStart w:id="28" w:name="_Tocd19e24673"/>
      <w:r>
        <w:t/>
      </w:r>
      <w:r>
        <w:t>201.170</w:t>
      </w:r>
      <w:r>
        <w:t xml:space="preserve"> Peer reviews.</w:t>
      </w:r>
      <w:bookmarkEnd w:id="27"/>
      <w:bookmarkEnd w:id="28"/>
    </w:p>
    <w:p>
      <w:pPr>
        <w:pStyle w:val="BodyText"/>
      </w:pPr>
      <w:r>
        <w:t xml:space="preserve">(a) </w:t>
      </w:r>
      <w:r>
        <w:rPr>
          <w:i/>
        </w:rPr>
        <w:t>DoD peer reviews.</w:t>
      </w:r>
      <w:r>
        <w:t/>
      </w:r>
    </w:p>
    <w:p>
      <w:pPr>
        <w:pStyle w:val="BodyText"/>
      </w:pPr>
      <w:r>
        <w:t xml:space="preserve">(1) The Office of the Director, Defense Procurement and Acquisition Policy, will organize teams of reviewers and facilitate peer reviews for solicitations and contracts, as follows using the procedures at PGI </w:t>
      </w:r>
      <w:r>
        <w:t>201.170</w:t>
      </w:r>
      <w:r>
        <w:t xml:space="preserve"> —</w:t>
      </w:r>
    </w:p>
    <w:p>
      <w:pPr>
        <w:pStyle w:val="BodyText"/>
      </w:pPr>
      <w:r>
        <w:t>(i) Preaward peer reviews for competitive procurements will be conducted in three phases for all solicitations valued at $1 billion or more;</w:t>
      </w:r>
    </w:p>
    <w:p>
      <w:pPr>
        <w:pStyle w:val="BodyText"/>
      </w:pPr>
      <w:r>
        <w:t>(ii) Preaward peer reviews for noncompetitive procurements will be conducted in two phases for new contract actions valued at $500 million or more; and</w:t>
      </w:r>
    </w:p>
    <w:p>
      <w:pPr>
        <w:pStyle w:val="BodyText"/>
      </w:pPr>
      <w:r>
        <w:t>(iii) Postaward peer reviews will be conducted for all contracts for services valued at $1 billion or more.</w:t>
      </w:r>
    </w:p>
    <w:p>
      <w:pPr>
        <w:pStyle w:val="BodyText"/>
      </w:pPr>
      <w:r>
        <w:t>(2) To facilitate planning for peer reviews, the military departments and defense agencies shall provide a rolling annual forecast of acquisitions that will be subject to DoD peer reviews at the end of each quarter (i.e., March 31; June 30; September 30; December 31), to the Deputy Director, Defense Procurement and Acquisition Policy (Contract Policy and International Contracting) via email to osd.pentagon.ousd-atl.mbx.peer-reviews@mail.mil.</w:t>
      </w:r>
    </w:p>
    <w:p>
      <w:pPr>
        <w:pStyle w:val="BodyText"/>
      </w:pPr>
      <w:r>
        <w:t xml:space="preserve">(b) </w:t>
      </w:r>
      <w:r>
        <w:rPr>
          <w:i/>
        </w:rPr>
        <w:t>Component peer reviews</w:t>
      </w:r>
      <w:r>
        <w:t>. The military departments and defense agencies shall establish procedures for—</w:t>
      </w:r>
    </w:p>
    <w:p>
      <w:pPr>
        <w:pStyle w:val="BodyText"/>
      </w:pPr>
      <w:r>
        <w:t>(1) Preaward peer reviews of solicitations for competitive procurements valued at less than $1 billion;</w:t>
      </w:r>
    </w:p>
    <w:p>
      <w:pPr>
        <w:pStyle w:val="BodyText"/>
      </w:pPr>
      <w:r>
        <w:t>(2) Preaward peer reviews for noncompetitive procurements valued at less than $500 million; and</w:t>
      </w:r>
    </w:p>
    <w:p>
      <w:pPr>
        <w:pStyle w:val="BodyText"/>
      </w:pPr>
      <w:r>
        <w:t>(3) Postaward peer reviews of all contracts for services valued at less than $1 billion.</w:t>
      </w:r>
    </w:p>
    <!--Topic unique_20-->
    <w:p>
      <w:pPr>
        <w:pStyle w:val="Heading4"/>
      </w:pPr>
      <w:bookmarkStart w:id="29" w:name="_Refd19e24713"/>
      <w:bookmarkStart w:id="30" w:name="_Tocd19e24713"/>
      <w:r>
        <w:t/>
      </w:r>
      <w:r>
        <w:t>SUBPART 201.2</w:t>
      </w:r>
      <w:r>
        <w:t xml:space="preserve"> —ADMINISTRATION</w:t>
      </w:r>
      <w:bookmarkEnd w:id="29"/>
      <w:bookmarkEnd w:id="30"/>
    </w:p>
    <!--Topic unique_21-->
    <w:p>
      <w:pPr>
        <w:pStyle w:val="Heading5"/>
      </w:pPr>
      <w:bookmarkStart w:id="31" w:name="_Refd19e24721"/>
      <w:bookmarkStart w:id="32" w:name="_Tocd19e24721"/>
      <w:r>
        <w:t/>
      </w:r>
      <w:r>
        <w:t>201.201</w:t>
      </w:r>
      <w:r>
        <w:t xml:space="preserve"> Maintenance of the FAR.</w:t>
      </w:r>
      <w:bookmarkEnd w:id="31"/>
      <w:bookmarkEnd w:id="32"/>
    </w:p>
    <!--Topic unique_22-->
    <w:p>
      <w:pPr>
        <w:pStyle w:val="Heading6"/>
      </w:pPr>
      <w:bookmarkStart w:id="33" w:name="_Refd19e24729"/>
      <w:bookmarkStart w:id="34" w:name="_Tocd19e24729"/>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201.402</w:t>
      </w:r>
      <w:r>
        <w:t xml:space="preserve"> (2).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24759"/>
      <w:bookmarkStart w:id="36" w:name="_Tocd19e24759"/>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24771"/>
      <w:bookmarkStart w:id="38" w:name="_Tocd19e24771"/>
      <w:r>
        <w:t/>
      </w:r>
      <w:r>
        <w:t>SUBPART 201.3</w:t>
      </w:r>
      <w:r>
        <w:t xml:space="preserve"> —AGENCY ACQUISITION REGULATIONS</w:t>
      </w:r>
      <w:bookmarkEnd w:id="37"/>
      <w:bookmarkEnd w:id="38"/>
    </w:p>
    <!--Topic unique_25-->
    <w:p>
      <w:pPr>
        <w:pStyle w:val="Heading5"/>
      </w:pPr>
      <w:bookmarkStart w:id="39" w:name="_Refd19e24779"/>
      <w:bookmarkStart w:id="40" w:name="_Tocd19e24779"/>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201.304</w:t>
      </w:r>
      <w:r>
        <w:t xml:space="preserve"> (1)) must include an analysis of the public comments in the request for approval. Information on determining when a clause requires publication in the Federal Register and approval in accordance with </w:t>
      </w:r>
      <w:r>
        <w:t>201.304</w:t>
      </w:r>
      <w:r>
        <w:t xml:space="preserve"> (1) is provided at PGI </w:t>
      </w:r>
      <w:r>
        <w:t>201.301</w:t>
      </w:r>
      <w:r>
        <w:t xml:space="preserve"> (b).</w:t>
      </w:r>
    </w:p>
    <!--Topic unique_26-->
    <w:p>
      <w:pPr>
        <w:pStyle w:val="Heading5"/>
      </w:pPr>
      <w:bookmarkStart w:id="41" w:name="_Refd19e24817"/>
      <w:bookmarkStart w:id="42" w:name="_Tocd19e24817"/>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(A) Implemental numbering is the same as its FAR counterpart, except when the text exceeds one paragraph, the subdivisions are numbered by skipping a unit in the FAR 1.105-2(b)(2) prescribed numbering sequence. For example, three paragraphs implementing FAR 19.501 would be numbered 219.501(1), (2), and (3) rather than (a), (b), and (c). Three paragraphs implementing FAR 19.501(a) would be numbered 219.501(a)(i), (ii), and (iii) rather than (a)(1), (2), and (3). Further subdivision of the paragraphs follows the prescribed numbering sequence, e.g., 219.501(1)(i)(A</w:t>
      </w:r>
      <w:r>
        <w:rPr>
          <w:i/>
        </w:rPr>
        <w:t>)(1)(i).</w:t>
      </w:r>
      <w:r>
        <w:t/>
      </w:r>
    </w:p>
    <w:p>
      <w:pPr>
        <w:pStyle w:val="BodyText"/>
      </w:pPr>
      <w:r>
        <w:t>(B)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FAR 1.105-2(b)(2) prescribed sequence, without skipping a unit. For example, DFARS text supplementing FAR 19.501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19.5</w:t>
            </w:r>
          </w:p>
        </w:tc>
        <w:tc>
          <w:p>
            <w:pPr>
              <w:pStyle w:val="BodyText"/>
            </w:pPr>
            <w:r>
              <w:t>219.5</w:t>
            </w:r>
          </w:p>
        </w:tc>
        <w:tc>
          <w:p>
            <w:pPr>
              <w:pStyle w:val="BodyText"/>
            </w:pPr>
            <w:r>
              <w:t>219.570</w:t>
            </w:r>
          </w:p>
        </w:tc>
      </w:tr>
      <w:tr>
        <w:trPr>
          <w:cantSplit/>
        </w:trPr>
        <w:tc>
          <w:p>
            <w:pPr>
              <w:pStyle w:val="BodyText"/>
            </w:pPr>
            <w:r>
              <w:t>19.501</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24987"/>
      <w:bookmarkStart w:id="44" w:name="_Tocd19e24987"/>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201.404</w:t>
      </w:r>
      <w:r>
        <w:t xml:space="preserve"> ) for any class deviation (as defined in FAR Subpart 1.4)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201.304</w:t>
      </w:r>
      <w:r>
        <w:t xml:space="preserve"> (4).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201.304</w:t>
      </w:r>
      <w:r>
        <w:t xml:space="preserve"> (5).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25034"/>
      <w:bookmarkStart w:id="46" w:name="_Tocd19e25034"/>
      <w:r>
        <w:t/>
      </w:r>
      <w:r>
        <w:t>SUBPART 201.4</w:t>
      </w:r>
      <w:r>
        <w:t xml:space="preserve"> —DEVIATIONS FROM THE FAR</w:t>
      </w:r>
      <w:bookmarkEnd w:id="45"/>
      <w:bookmarkEnd w:id="46"/>
    </w:p>
    <!--Topic unique_29-->
    <w:p>
      <w:pPr>
        <w:pStyle w:val="Heading5"/>
      </w:pPr>
      <w:bookmarkStart w:id="47" w:name="_Refd19e25042"/>
      <w:bookmarkStart w:id="48" w:name="_Tocd19e25042"/>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FAR 3.104, Procurement Integrity, or DFARS </w:t>
      </w:r>
      <w:r>
        <w:t>203.104</w:t>
      </w:r>
      <w:r>
        <w:t xml:space="preserve"> , Procurement Integrity;</w:t>
      </w:r>
    </w:p>
    <w:p>
      <w:pPr>
        <w:pStyle w:val="BodyText"/>
      </w:pPr>
      <w:r>
        <w:t>(ii) FAR Subpart 27.4, Rights in Data and Copyrights, or DFARS Subpart 227.4, Rights in Data and Copyrights;</w:t>
      </w:r>
    </w:p>
    <w:p>
      <w:pPr>
        <w:pStyle w:val="BodyText"/>
      </w:pPr>
      <w:r>
        <w:t>(iii) FAR Part 30, Cost Accounting Standards Administration, or DFARS Part 230, Cost Accounting Standards Administration;</w:t>
      </w:r>
    </w:p>
    <w:p>
      <w:pPr>
        <w:pStyle w:val="BodyText"/>
      </w:pPr>
      <w:r>
        <w:t>(iv) FAR Subpart 31.1, Applicability, or DFARS Subpart 231.1, Applicability (contract cost principles);</w:t>
      </w:r>
    </w:p>
    <w:p>
      <w:pPr>
        <w:pStyle w:val="BodyText"/>
      </w:pPr>
      <w:r>
        <w:t>(v) FAR Subpart 31.2, Contracts with Commercial Organizations, or DFARS Subpart 231.2, Contracts with Commercial Organizations; or</w:t>
      </w:r>
    </w:p>
    <w:p>
      <w:pPr>
        <w:pStyle w:val="BodyText"/>
      </w:pPr>
      <w:r>
        <w:t>(vi) FAR Part 32,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201.403</w:t>
      </w:r>
      <w:r>
        <w:t xml:space="preserve"> , or </w:t>
      </w:r>
      <w:r>
        <w:t>201.404</w:t>
      </w:r>
      <w:r>
        <w:t xml:space="preserve"> ,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(iii) Describe the deviation and indicate which of paragraphs (a) through (f) of FAR 1.401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(vii) State whether the proposed deviation was published (see FAR Subpart 1.5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25099"/>
      <w:bookmarkStart w:id="50" w:name="_Tocd19e25099"/>
      <w:r>
        <w:t/>
      </w:r>
      <w:r>
        <w:t>201.403</w:t>
      </w:r>
      <w:r>
        <w:t xml:space="preserve"> Individual deviations.</w:t>
      </w:r>
      <w:bookmarkEnd w:id="49"/>
      <w:bookmarkEnd w:id="50"/>
    </w:p>
    <w:p>
      <w:pPr>
        <w:pStyle w:val="BodyText"/>
      </w:pPr>
      <w:r>
        <w:t xml:space="preserve">(1) Individual deviations, except those described in </w:t>
      </w:r>
      <w:r>
        <w:t>201.402</w:t>
      </w:r>
      <w:r>
        <w:t xml:space="preserve"> (1) and paragraph (2) of this section, must be approved in accordance with the department/agency plan prescribed by </w:t>
      </w:r>
      <w:r>
        <w:t>201.304</w:t>
      </w:r>
      <w:r>
        <w:t xml:space="preserve"> (4).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25125"/>
      <w:bookmarkStart w:id="52" w:name="_Tocd19e25125"/>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201.402</w:t>
      </w:r>
      <w:r>
        <w:t xml:space="preserve"> (1),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25151"/>
      <w:bookmarkStart w:id="54" w:name="_Tocd19e25151"/>
      <w:r>
        <w:t/>
      </w:r>
      <w:r>
        <w:t>SUBPART 201.6</w:t>
      </w:r>
      <w:r>
        <w:t xml:space="preserve"> —CAREER DEVELOPMENT, CONTRACTING AUTHORITY, AND RESPONSIBILITIES</w:t>
      </w:r>
      <w:bookmarkEnd w:id="53"/>
      <w:bookmarkEnd w:id="54"/>
    </w:p>
    <!--Topic unique_33-->
    <w:p>
      <w:pPr>
        <w:pStyle w:val="Heading5"/>
      </w:pPr>
      <w:bookmarkStart w:id="55" w:name="_Refd19e25159"/>
      <w:bookmarkStart w:id="56" w:name="_Tocd19e25159"/>
      <w:r>
        <w:t/>
      </w:r>
      <w:r>
        <w:t>201.602</w:t>
      </w:r>
      <w:r>
        <w:t xml:space="preserve"> Contracting officers.</w:t>
      </w:r>
      <w:bookmarkEnd w:id="55"/>
      <w:bookmarkEnd w:id="56"/>
    </w:p>
    <!--Topic unique_34-->
    <w:p>
      <w:pPr>
        <w:pStyle w:val="Heading6"/>
      </w:pPr>
      <w:bookmarkStart w:id="57" w:name="_Refd19e25167"/>
      <w:bookmarkStart w:id="58" w:name="_Tocd19e25167"/>
      <w:r>
        <w:t/>
      </w:r>
      <w:r>
        <w:t>201.602-2</w:t>
      </w:r>
      <w:r>
        <w:t xml:space="preserve"> Responsibilities.</w:t>
      </w:r>
      <w:bookmarkEnd w:id="57"/>
      <w:bookmarkEnd w:id="58"/>
    </w:p>
    <w:p>
      <w:pPr>
        <w:pStyle w:val="BodyText"/>
      </w:pPr>
      <w:r>
        <w:t xml:space="preserve">(d) Follow the procedures at PGI </w:t>
      </w:r>
      <w:r>
        <w:t>PGI 201.602-2</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25185"/>
      <w:bookmarkStart w:id="60" w:name="_Tocd19e25185"/>
      <w:r>
        <w:t/>
      </w:r>
      <w:r>
        <w:t>201.602-70</w:t>
      </w:r>
      <w:r>
        <w:t xml:space="preserve"> Contract clause.</w:t>
      </w:r>
      <w:bookmarkEnd w:id="59"/>
      <w:bookmarkEnd w:id="60"/>
    </w:p>
    <w:p>
      <w:pPr>
        <w:pStyle w:val="BodyText"/>
      </w:pPr>
      <w:r>
        <w:t xml:space="preserve">Use the clause at </w:t>
      </w:r>
      <w:r>
        <w:t>252.201-7000</w:t>
      </w:r>
      <w:r>
        <w:t xml:space="preserve"> , Contracting Officer's Representative, in solicitations and contracts when appointment of a contracting officer's representative is anticipated.</w:t>
      </w:r>
    </w:p>
    <!--Topic unique_36-->
    <w:p>
      <w:pPr>
        <w:pStyle w:val="Heading5"/>
      </w:pPr>
      <w:bookmarkStart w:id="61" w:name="_Refd19e25201"/>
      <w:bookmarkStart w:id="62" w:name="_Tocd19e25201"/>
      <w:r>
        <w:t/>
      </w:r>
      <w:r>
        <w:t>201.603</w:t>
      </w:r>
      <w:r>
        <w:t xml:space="preserve"> Selection, appointment, and termination of appointment for contracting officers.</w:t>
      </w:r>
      <w:bookmarkEnd w:id="61"/>
      <w:bookmarkEnd w:id="62"/>
    </w:p>
    <!--Topic unique_37-->
    <w:p>
      <w:pPr>
        <w:pStyle w:val="Heading6"/>
      </w:pPr>
      <w:bookmarkStart w:id="63" w:name="_Refd19e25209"/>
      <w:bookmarkStart w:id="64" w:name="_Tocd19e25209"/>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25244"/>
      <w:bookmarkStart w:id="66" w:name="_Tocd19e25244"/>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213.301</w:t>
      </w:r>
      <w:r>
        <w:t xml:space="preserve"> to DoD civilian employees and members of the U.S. Armed Forces.</w:t>
      </w:r>
    </w:p>
    <!--Topic unique_39-->
    <w:p>
      <w:pPr>
        <w:pStyle w:val="Heading5"/>
      </w:pPr>
      <w:bookmarkStart w:id="67" w:name="_Refd19e25262"/>
      <w:bookmarkStart w:id="68" w:name="_Tocd19e25262"/>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9-->
    <w:p>
      <w:pPr>
        <w:pStyle w:val="Heading3"/>
      </w:pPr>
      <w:bookmarkStart w:id="69" w:name="_Refd19e25276"/>
      <w:bookmarkStart w:id="70" w:name="_Tocd19e25276"/>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80-->
    <w:p>
      <w:pPr>
        <w:pStyle w:val="Heading4"/>
      </w:pPr>
      <w:bookmarkStart w:id="71" w:name="_Refd19e25303"/>
      <w:bookmarkStart w:id="72" w:name="_Tocd19e25303"/>
      <w:r>
        <w:t/>
      </w:r>
      <w:r>
        <w:t>SUBPART 202.1</w:t>
      </w:r>
      <w:r>
        <w:t xml:space="preserve"> —DEFINITIONS</w:t>
      </w:r>
      <w:bookmarkEnd w:id="71"/>
      <w:bookmarkEnd w:id="72"/>
    </w:p>
    <!--Topic unique_81-->
    <w:p>
      <w:pPr>
        <w:pStyle w:val="Heading5"/>
      </w:pPr>
      <w:bookmarkStart w:id="73" w:name="_Refd19e25311"/>
      <w:bookmarkStart w:id="74" w:name="_Tocd19e25311"/>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217.103</w:t>
      </w:r>
      <w:r>
        <w:t xml:space="preserve"> .</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202.101</w:t>
      </w:r>
      <w:r>
        <w:t xml:space="preserve"> .</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218.270</w:t>
      </w:r>
      <w:r>
        <w:t xml:space="preserve"> .)</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“Sufficient non-Government sales” means relevant sales data that reflects market pricing and contains enough information to make adjustments covered by FAR 15.404-1(b)(2)(ii)(B).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“Uncertified cost data” means the subset of “data other than certified cost or pricing data” (see FAR 2.101) that relates to cost.</w:t>
      </w:r>
    </w:p>
    <!--Topic unique_88-->
    <w:p>
      <w:pPr>
        <w:pStyle w:val="Heading3"/>
      </w:pPr>
      <w:bookmarkStart w:id="75" w:name="_Refd19e25447"/>
      <w:bookmarkStart w:id="76" w:name="_Tocd19e25447"/>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9-->
    <w:p>
      <w:pPr>
        <w:pStyle w:val="Heading4"/>
      </w:pPr>
      <w:bookmarkStart w:id="77" w:name="_Refd19e25756"/>
      <w:bookmarkStart w:id="78" w:name="_Tocd19e25756"/>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209.406-3</w:t>
      </w:r>
      <w:r>
        <w:t xml:space="preserve"> or </w:t>
      </w:r>
      <w:r>
        <w:t>209.407-3</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90-->
    <w:p>
      <w:pPr>
        <w:pStyle w:val="Heading4"/>
      </w:pPr>
      <w:bookmarkStart w:id="79" w:name="_Refd19e25790"/>
      <w:bookmarkStart w:id="80" w:name="_Tocd19e25790"/>
      <w:r>
        <w:t/>
      </w:r>
      <w:r>
        <w:t>SUBPART 203.1</w:t>
      </w:r>
      <w:r>
        <w:t xml:space="preserve"> —SAFEGUARDS</w:t>
      </w:r>
      <w:bookmarkEnd w:id="79"/>
      <w:bookmarkEnd w:id="80"/>
    </w:p>
    <!--Topic unique_64-->
    <w:p>
      <w:pPr>
        <w:pStyle w:val="Heading5"/>
      </w:pPr>
      <w:bookmarkStart w:id="81" w:name="_Refd19e25798"/>
      <w:bookmarkStart w:id="82" w:name="_Tocd19e25798"/>
      <w:r>
        <w:t/>
      </w:r>
      <w:r>
        <w:t>203.104</w:t>
      </w:r>
      <w:r>
        <w:t xml:space="preserve"> Procurement integrity.</w:t>
      </w:r>
      <w:bookmarkEnd w:id="81"/>
      <w:bookmarkEnd w:id="82"/>
    </w:p>
    <!--Topic unique_91-->
    <w:p>
      <w:pPr>
        <w:pStyle w:val="Heading6"/>
      </w:pPr>
      <w:bookmarkStart w:id="83" w:name="_Refd19e25806"/>
      <w:bookmarkStart w:id="84" w:name="_Tocd19e25806"/>
      <w:r>
        <w:t/>
      </w:r>
      <w:r>
        <w:t>203.104-4</w:t>
      </w:r>
      <w:r>
        <w:t xml:space="preserve"> Disclosure, protection, and marking of contractor bid or proposal information and source selection information.</w:t>
      </w:r>
      <w:bookmarkEnd w:id="83"/>
      <w:bookmarkEnd w:id="84"/>
    </w:p>
    <w:p>
      <w:pPr>
        <w:pStyle w:val="BodyText"/>
      </w:pPr>
      <w:r>
        <w:t>(d)(3) For purposes of FAR 3.104-4(d)(3) only, DoD follows the notification procedures in FAR 27.404-5(a). However, FAR 27.404-5(a)(1) does not apply to DoD.</w:t>
      </w:r>
    </w:p>
    <!--Topic unique_92-->
    <w:p>
      <w:pPr>
        <w:pStyle w:val="Heading5"/>
      </w:pPr>
      <w:bookmarkStart w:id="85" w:name="_Refd19e25818"/>
      <w:bookmarkStart w:id="86" w:name="_Tocd19e25818"/>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3-->
    <w:p>
      <w:pPr>
        <w:pStyle w:val="Heading5"/>
      </w:pPr>
      <w:bookmarkStart w:id="87" w:name="_Refd19e25855"/>
      <w:bookmarkStart w:id="88" w:name="_Tocd19e25855"/>
      <w:r>
        <w:t/>
      </w:r>
      <w:r>
        <w:t>203.171</w:t>
      </w:r>
      <w:r>
        <w:t xml:space="preserve"> Senior DoD officials seeking employment with defense contractors.</w:t>
      </w:r>
      <w:bookmarkEnd w:id="87"/>
      <w:bookmarkEnd w:id="88"/>
    </w:p>
    <!--Topic unique_94-->
    <w:p>
      <w:pPr>
        <w:pStyle w:val="Heading6"/>
      </w:pPr>
      <w:bookmarkStart w:id="89" w:name="_Refd19e25863"/>
      <w:bookmarkStart w:id="90" w:name="_Tocd19e25863"/>
      <w:r>
        <w:t/>
      </w:r>
      <w:r>
        <w:t>203.171-1</w:t>
      </w:r>
      <w:r>
        <w:t xml:space="preserve"> Scope.</w:t>
      </w:r>
      <w:bookmarkEnd w:id="89"/>
      <w:bookmarkEnd w:id="90"/>
    </w:p>
    <w:p>
      <w:pPr>
        <w:pStyle w:val="BodyText"/>
      </w:pPr>
      <w:r>
        <w:t>This section implements Section 847 of the National Defense Authorization Act for Fiscal Year 2008 (Pub. L. 110-181).</w:t>
      </w:r>
    </w:p>
    <!--Topic unique_95-->
    <w:p>
      <w:pPr>
        <w:pStyle w:val="Heading6"/>
      </w:pPr>
      <w:bookmarkStart w:id="91" w:name="_Refd19e25875"/>
      <w:bookmarkStart w:id="92" w:name="_Tocd19e25875"/>
      <w:r>
        <w:t/>
      </w:r>
      <w:r>
        <w:t>203.171-2</w:t>
      </w:r>
      <w:r>
        <w:t xml:space="preserve"> Definition.</w:t>
      </w:r>
      <w:bookmarkEnd w:id="91"/>
      <w:bookmarkEnd w:id="92"/>
    </w:p>
    <w:p>
      <w:pPr>
        <w:pStyle w:val="BodyText"/>
      </w:pPr>
      <w:r>
        <w:t xml:space="preserve">“Covered DoD official” as used in this section, is defined in the clause at </w:t>
      </w:r>
      <w:r>
        <w:t>252.203-7000</w:t>
      </w:r>
      <w:r>
        <w:t xml:space="preserve"> , Requirements Relating to Compensation of Former DoD Officials.</w:t>
      </w:r>
    </w:p>
    <!--Topic unique_96-->
    <w:p>
      <w:pPr>
        <w:pStyle w:val="Heading6"/>
      </w:pPr>
      <w:bookmarkStart w:id="93" w:name="_Refd19e25891"/>
      <w:bookmarkStart w:id="94" w:name="_Tocd19e25891"/>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252.203-7000</w:t>
      </w:r>
      <w:r>
        <w:t xml:space="preserve"> , administrative and contractual actions may be taken, including cancellation of a procurement, rescission of a contract, or initiation of suspension or debarment proceedings.</w:t>
      </w:r>
    </w:p>
    <!--Topic unique_97-->
    <w:p>
      <w:pPr>
        <w:pStyle w:val="Heading6"/>
      </w:pPr>
      <w:bookmarkStart w:id="95" w:name="_Refd19e25911"/>
      <w:bookmarkStart w:id="96" w:name="_Tocd19e25911"/>
      <w:r>
        <w:t/>
      </w:r>
      <w:r>
        <w:t>203.171-4</w:t>
      </w:r>
      <w:r>
        <w:t xml:space="preserve"> Solicitation provision and contract clause.</w:t>
      </w:r>
      <w:bookmarkEnd w:id="95"/>
      <w:bookmarkEnd w:id="96"/>
    </w:p>
    <w:p>
      <w:pPr>
        <w:pStyle w:val="BodyText"/>
      </w:pPr>
      <w:r>
        <w:t xml:space="preserve">(a) Use the clause at </w:t>
      </w:r>
      <w:r>
        <w:t>252.203-7000</w:t>
      </w:r>
      <w:r>
        <w:t xml:space="preserve"> , Requirements Relating to Compensation of Former DoD Officials, in all solicitations and contracts, including solicitations and contracts using FAR part 12 procedures for the acquisition of commercial items.</w:t>
      </w:r>
    </w:p>
    <w:p>
      <w:pPr>
        <w:pStyle w:val="BodyText"/>
      </w:pPr>
      <w:r>
        <w:t xml:space="preserve">(b) Use the provision at </w:t>
      </w:r>
      <w:r>
        <w:t>252.203-7005</w:t>
      </w:r>
      <w:r>
        <w:t xml:space="preserve"> , Representation Relating to Compensation of Former DoD Officials, in all solicitations, including solicitations using FAR part 12 procedures for the acquisition of commercial items and solicitations for task and delivery orders.</w:t>
      </w:r>
    </w:p>
    <!--Topic unique_98-->
    <w:p>
      <w:pPr>
        <w:pStyle w:val="Heading4"/>
      </w:pPr>
      <w:bookmarkStart w:id="97" w:name="_Refd19e25933"/>
      <w:bookmarkStart w:id="98" w:name="_Tocd19e25933"/>
      <w:r>
        <w:t/>
      </w:r>
      <w:r>
        <w:t>SUBPART 203.2</w:t>
      </w:r>
      <w:r>
        <w:t xml:space="preserve"> —[RESERVED]</w:t>
      </w:r>
      <w:bookmarkEnd w:id="97"/>
      <w:bookmarkEnd w:id="98"/>
    </w:p>
    <!--Topic unique_99-->
    <w:p>
      <w:pPr>
        <w:pStyle w:val="Heading4"/>
      </w:pPr>
      <w:bookmarkStart w:id="99" w:name="_Refd19e25941"/>
      <w:bookmarkStart w:id="100" w:name="_Tocd19e25941"/>
      <w:r>
        <w:t/>
      </w:r>
      <w:r>
        <w:t>SUBPART 203.3</w:t>
      </w:r>
      <w:r>
        <w:t xml:space="preserve"> — [RESERVED]</w:t>
      </w:r>
      <w:bookmarkEnd w:id="99"/>
      <w:bookmarkEnd w:id="100"/>
    </w:p>
    <!--Topic unique_100-->
    <w:p>
      <w:pPr>
        <w:pStyle w:val="Heading4"/>
      </w:pPr>
      <w:bookmarkStart w:id="101" w:name="_Refd19e25949"/>
      <w:bookmarkStart w:id="102" w:name="_Tocd19e25949"/>
      <w:r>
        <w:t/>
      </w:r>
      <w:r>
        <w:t>SUBPART 203.4</w:t>
      </w:r>
      <w:r>
        <w:t xml:space="preserve"> — [RESERVED]</w:t>
      </w:r>
      <w:bookmarkEnd w:id="101"/>
      <w:bookmarkEnd w:id="102"/>
    </w:p>
    <!--Topic unique_101-->
    <w:p>
      <w:pPr>
        <w:pStyle w:val="Heading4"/>
      </w:pPr>
      <w:bookmarkStart w:id="103" w:name="_Refd19e25957"/>
      <w:bookmarkStart w:id="104" w:name="_Tocd19e25957"/>
      <w:r>
        <w:t/>
      </w:r>
      <w:r>
        <w:t>SUBPART 203.5</w:t>
      </w:r>
      <w:r>
        <w:t xml:space="preserve"> —OTHER IMPROPER BUSINESS PRACTICES</w:t>
      </w:r>
      <w:bookmarkEnd w:id="103"/>
      <w:bookmarkEnd w:id="104"/>
    </w:p>
    <!--Topic unique_102-->
    <w:p>
      <w:pPr>
        <w:pStyle w:val="Heading5"/>
      </w:pPr>
      <w:bookmarkStart w:id="105" w:name="_Refd19e25965"/>
      <w:bookmarkStart w:id="106" w:name="_Tocd19e25965"/>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3-->
    <w:p>
      <w:pPr>
        <w:pStyle w:val="Heading5"/>
      </w:pPr>
      <w:bookmarkStart w:id="107" w:name="_Refd19e25985"/>
      <w:bookmarkStart w:id="108" w:name="_Tocd19e25985"/>
      <w:r>
        <w:t/>
      </w:r>
      <w:r>
        <w:t>203.570</w:t>
      </w:r>
      <w:r>
        <w:t xml:space="preserve"> Prohibition on persons convicted of fraud or other defense-contract-related felonies.</w:t>
      </w:r>
      <w:bookmarkEnd w:id="107"/>
      <w:bookmarkEnd w:id="108"/>
    </w:p>
    <!--Topic unique_104-->
    <w:p>
      <w:pPr>
        <w:pStyle w:val="Heading6"/>
      </w:pPr>
      <w:bookmarkStart w:id="109" w:name="_Refd19e25993"/>
      <w:bookmarkStart w:id="110" w:name="_Tocd19e25993"/>
      <w:r>
        <w:t/>
      </w:r>
      <w:r>
        <w:t>203.570-1</w:t>
      </w:r>
      <w:r>
        <w:t xml:space="preserve"> Scope.</w:t>
      </w:r>
      <w:bookmarkEnd w:id="109"/>
      <w:bookmarkEnd w:id="110"/>
    </w:p>
    <w:p>
      <w:pPr>
        <w:pStyle w:val="BodyText"/>
      </w:pPr>
      <w:r>
        <w:t xml:space="preserve">This subpart implements 10 U.S.C. 2408. For information on 10 U.S.C. 2408, see PGI </w:t>
      </w:r>
      <w:r>
        <w:t>203.570-1</w:t>
      </w:r>
      <w:r>
        <w:t xml:space="preserve"> .</w:t>
      </w:r>
    </w:p>
    <!--Topic unique_105-->
    <w:p>
      <w:pPr>
        <w:pStyle w:val="Heading6"/>
      </w:pPr>
      <w:bookmarkStart w:id="111" w:name="_Refd19e26009"/>
      <w:bookmarkStart w:id="112" w:name="_Tocd19e26009"/>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252.203-7001</w:t>
      </w:r>
      <w:r>
        <w:t xml:space="preserve"> ,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203.570-2</w:t>
      </w:r>
      <w:r>
        <w:t xml:space="preserve"> (a);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203.570-2</w:t>
      </w:r>
      <w:r>
        <w:t xml:space="preserve"> (b).</w:t>
      </w:r>
    </w:p>
    <!--Topic unique_106-->
    <w:p>
      <w:pPr>
        <w:pStyle w:val="Heading6"/>
      </w:pPr>
      <w:bookmarkStart w:id="113" w:name="_Refd19e26037"/>
      <w:bookmarkStart w:id="114" w:name="_Tocd19e26037"/>
      <w:r>
        <w:t/>
      </w:r>
      <w:r>
        <w:t>203.570-3</w:t>
      </w:r>
      <w:r>
        <w:t xml:space="preserve"> Contract clause.</w:t>
      </w:r>
      <w:bookmarkEnd w:id="113"/>
      <w:bookmarkEnd w:id="114"/>
    </w:p>
    <w:p>
      <w:pPr>
        <w:pStyle w:val="BodyText"/>
      </w:pPr>
      <w:r>
        <w:t xml:space="preserve">Use the clause at </w:t>
      </w:r>
      <w:r>
        <w:t>252.203-7001</w:t>
      </w:r>
      <w:r>
        <w:t xml:space="preserve"> , Prohibition on Persons Convicted of Fraud or Other Defense-Contract-Related Felonies, in all solicitations and contracts exceeding the simplified acquisition threshold, except solicitations and contracts for commercial items.</w:t>
      </w:r>
    </w:p>
    <!--Topic unique_107-->
    <w:p>
      <w:pPr>
        <w:pStyle w:val="Heading4"/>
      </w:pPr>
      <w:bookmarkStart w:id="115" w:name="_Refd19e26054"/>
      <w:bookmarkStart w:id="116" w:name="_Tocd19e26054"/>
      <w:r>
        <w:t/>
      </w:r>
      <w:r>
        <w:t>SUBPART 203.7</w:t>
      </w:r>
      <w:r>
        <w:t xml:space="preserve"> —VOIDING AND RESCINDING CONTRACTS</w:t>
      </w:r>
      <w:bookmarkEnd w:id="115"/>
      <w:bookmarkEnd w:id="116"/>
    </w:p>
    <!--Topic unique_108-->
    <w:p>
      <w:pPr>
        <w:pStyle w:val="Heading5"/>
      </w:pPr>
      <w:bookmarkStart w:id="117" w:name="_Refd19e26062"/>
      <w:bookmarkStart w:id="118" w:name="_Tocd19e26062"/>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9-->
    <w:p>
      <w:pPr>
        <w:pStyle w:val="Heading4"/>
      </w:pPr>
      <w:bookmarkStart w:id="119" w:name="_Refd19e26074"/>
      <w:bookmarkStart w:id="120" w:name="_Tocd19e26074"/>
      <w:r>
        <w:t/>
      </w:r>
      <w:r>
        <w:t>SUBPART 203.8</w:t>
      </w:r>
      <w:r>
        <w:t xml:space="preserve"> —LIMITATIONS ON THE PAYMENT OF FUNDS TO INFLUENCE FEDERAL TRANSACTIONS</w:t>
      </w:r>
      <w:bookmarkEnd w:id="119"/>
      <w:bookmarkEnd w:id="120"/>
    </w:p>
    <!--Topic unique_110-->
    <w:p>
      <w:pPr>
        <w:pStyle w:val="Heading5"/>
      </w:pPr>
      <w:bookmarkStart w:id="121" w:name="_Refd19e26082"/>
      <w:bookmarkStart w:id="122" w:name="_Tocd19e26082"/>
      <w:r>
        <w:t/>
      </w:r>
      <w:r>
        <w:t>203.806</w:t>
      </w:r>
      <w:r>
        <w:t xml:space="preserve"> Processing suspected violations.</w:t>
      </w:r>
      <w:bookmarkEnd w:id="121"/>
      <w:bookmarkEnd w:id="122"/>
    </w:p>
    <w:p>
      <w:pPr>
        <w:pStyle w:val="BodyText"/>
      </w:pPr>
      <w:r>
        <w:t xml:space="preserve">Report suspected violations to the address at PGI </w:t>
      </w:r>
      <w:r>
        <w:t>203.8</w:t>
      </w:r>
      <w:r>
        <w:t xml:space="preserve"> (a).</w:t>
      </w:r>
    </w:p>
    <!--Topic unique_111-->
    <w:p>
      <w:pPr>
        <w:pStyle w:val="Heading4"/>
      </w:pPr>
      <w:bookmarkStart w:id="123" w:name="_Refd19e26098"/>
      <w:bookmarkStart w:id="124" w:name="_Tocd19e26098"/>
      <w:r>
        <w:t/>
      </w:r>
      <w:r>
        <w:t>SUBPART 203.9</w:t>
      </w:r>
      <w:r>
        <w:t xml:space="preserve"> —WHISTLEBLOWER PROTECTIONS FOR CONTRACTOR EMPLOYEES</w:t>
      </w:r>
      <w:bookmarkEnd w:id="123"/>
      <w:bookmarkEnd w:id="124"/>
    </w:p>
    <!--Topic unique_112-->
    <w:p>
      <w:pPr>
        <w:pStyle w:val="Heading5"/>
      </w:pPr>
      <w:bookmarkStart w:id="125" w:name="_Refd19e26106"/>
      <w:bookmarkStart w:id="126" w:name="_Tocd19e26106"/>
      <w:r>
        <w:t/>
      </w:r>
      <w:r>
        <w:t>203.900</w:t>
      </w:r>
      <w:r>
        <w:t xml:space="preserve"> Scope of subpart.</w:t>
      </w:r>
      <w:bookmarkEnd w:id="125"/>
      <w:bookmarkEnd w:id="126"/>
    </w:p>
    <w:p>
      <w:pPr>
        <w:pStyle w:val="BodyText"/>
      </w:pPr>
      <w:r>
        <w:t>This subpart applies to DoD instead of FAR subpart 3.9.</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3-->
    <w:p>
      <w:pPr>
        <w:pStyle w:val="Heading5"/>
      </w:pPr>
      <w:bookmarkStart w:id="127" w:name="_Refd19e26126"/>
      <w:bookmarkStart w:id="128" w:name="_Tocd19e26126"/>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4-->
    <w:p>
      <w:pPr>
        <w:pStyle w:val="Heading5"/>
      </w:pPr>
      <w:bookmarkStart w:id="129" w:name="_Refd19e26138"/>
      <w:bookmarkStart w:id="130" w:name="_Tocd19e26138"/>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5-->
    <w:p>
      <w:pPr>
        <w:pStyle w:val="Heading5"/>
      </w:pPr>
      <w:bookmarkStart w:id="131" w:name="_Refd19e26188"/>
      <w:bookmarkStart w:id="132" w:name="_Tocd19e26188"/>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203.903</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6-->
    <w:p>
      <w:pPr>
        <w:pStyle w:val="Heading5"/>
      </w:pPr>
      <w:bookmarkStart w:id="133" w:name="_Refd19e26218"/>
      <w:bookmarkStart w:id="134" w:name="_Tocd19e26218"/>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203.903</w:t>
      </w:r>
      <w:r>
        <w:t xml:space="preserve"> ,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203.903</w:t>
      </w:r>
      <w:r>
        <w:t xml:space="preserve"> ,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7-->
    <w:p>
      <w:pPr>
        <w:pStyle w:val="Heading5"/>
      </w:pPr>
      <w:bookmarkStart w:id="135" w:name="_Refd19e26261"/>
      <w:bookmarkStart w:id="136" w:name="_Tocd19e26261"/>
      <w:r>
        <w:t/>
      </w:r>
      <w:r>
        <w:t>203.906</w:t>
      </w:r>
      <w:r>
        <w:t xml:space="preserve"> Remedies.</w:t>
      </w:r>
      <w:bookmarkEnd w:id="135"/>
      <w:bookmarkEnd w:id="136"/>
    </w:p>
    <w:p>
      <w:pPr>
        <w:pStyle w:val="BodyText"/>
      </w:pPr>
      <w:r>
        <w:t xml:space="preserve">(1) Not later than 30 days after receiving a DoD Inspector General report in accordance with </w:t>
      </w:r>
      <w:r>
        <w:t>203.905</w:t>
      </w:r>
      <w:r>
        <w:t xml:space="preserve"> , the head of the agency shall determine whether sufficient basis exists to conclude that the contractor has subjected the complainant to a reprisal as prohibited by </w:t>
      </w:r>
      <w:r>
        <w:t>203.903</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203.905</w:t>
      </w:r>
      <w:r>
        <w:t xml:space="preserve"> (3)(ii),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8-->
    <w:p>
      <w:pPr>
        <w:pStyle w:val="Heading5"/>
      </w:pPr>
      <w:bookmarkStart w:id="137" w:name="_Refd19e26305"/>
      <w:bookmarkStart w:id="138" w:name="_Tocd19e26305"/>
      <w:r>
        <w:t/>
      </w:r>
      <w:r>
        <w:t>203.970</w:t>
      </w:r>
      <w:r>
        <w:t xml:space="preserve"> Contract clause.</w:t>
      </w:r>
      <w:bookmarkEnd w:id="137"/>
      <w:bookmarkEnd w:id="138"/>
    </w:p>
    <w:p>
      <w:pPr>
        <w:pStyle w:val="BodyText"/>
      </w:pPr>
      <w:r>
        <w:t xml:space="preserve">Use the clause at </w:t>
      </w:r>
      <w:r>
        <w:t>252.203-7002</w:t>
      </w:r>
      <w:r>
        <w:t xml:space="preserve"> , Requirement to Inform Employees of Whistleblower Rights, in all solicitations and contracts.</w:t>
      </w:r>
    </w:p>
    <!--Topic unique_119-->
    <w:p>
      <w:pPr>
        <w:pStyle w:val="Heading4"/>
      </w:pPr>
      <w:bookmarkStart w:id="139" w:name="_Refd19e26321"/>
      <w:bookmarkStart w:id="140" w:name="_Tocd19e26321"/>
      <w:r>
        <w:t/>
      </w:r>
      <w:r>
        <w:t>SUBPART 203.10</w:t>
      </w:r>
      <w:r>
        <w:t xml:space="preserve"> —CONTRACTOR CODE OF BUSINESS ETHICS AND CONDUCT</w:t>
      </w:r>
      <w:bookmarkEnd w:id="139"/>
      <w:bookmarkEnd w:id="140"/>
    </w:p>
    <!--Topic unique_120-->
    <w:p>
      <w:pPr>
        <w:pStyle w:val="Heading5"/>
      </w:pPr>
      <w:bookmarkStart w:id="141" w:name="_Refd19e26329"/>
      <w:bookmarkStart w:id="142" w:name="_Tocd19e26329"/>
      <w:r>
        <w:t/>
      </w:r>
      <w:r>
        <w:t>203.1003</w:t>
      </w:r>
      <w:r>
        <w:t xml:space="preserve"> Requirements.</w:t>
      </w:r>
      <w:bookmarkEnd w:id="141"/>
      <w:bookmarkEnd w:id="142"/>
    </w:p>
    <w:p>
      <w:pPr>
        <w:pStyle w:val="BodyText"/>
      </w:pPr>
      <w:r>
        <w:t xml:space="preserve">(b) </w:t>
      </w:r>
      <w:r>
        <w:rPr>
          <w:i/>
        </w:rPr>
        <w:t>Notification of possible contractor violation</w:t>
      </w:r>
      <w:r>
        <w:t>. Upon notification of a possible contractor violation of the type described in FAR 3.1003(b),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203.1004</w:t>
      </w:r>
      <w:r>
        <w:t xml:space="preserve"> (b)(2)(ii), such as private employee written instructions and briefings.</w:t>
      </w:r>
    </w:p>
    <!--Topic unique_121-->
    <w:p>
      <w:pPr>
        <w:pStyle w:val="Heading5"/>
      </w:pPr>
      <w:bookmarkStart w:id="143" w:name="_Refd19e26367"/>
      <w:bookmarkStart w:id="144" w:name="_Tocd19e26367"/>
      <w:r>
        <w:t/>
      </w:r>
      <w:r>
        <w:t>203.1004</w:t>
      </w:r>
      <w:r>
        <w:t xml:space="preserve"> Contract clauses.</w:t>
      </w:r>
      <w:bookmarkEnd w:id="143"/>
      <w:bookmarkEnd w:id="144"/>
    </w:p>
    <w:p>
      <w:pPr>
        <w:pStyle w:val="BodyText"/>
      </w:pPr>
      <w:r>
        <w:t xml:space="preserve">(a) Use the clause at </w:t>
      </w:r>
      <w:r>
        <w:t>252.203-7003</w:t>
      </w:r>
      <w:r>
        <w:t xml:space="preserve"> , Agency Office of the Inspector General, in solicitations and contracts, including solicitations and contracts using FAR part 12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252.203-7004</w:t>
      </w:r>
      <w:r>
        <w:t xml:space="preserve"> , Display of Hotline Posters, in lieu of the clause at FAR 52.203-14, Display of Hotline Poster(s), in solicitations and contracts, if the contract value exceeds $6 million. If the Department of Homeland Security (DHS) provides disaster relief funds for the contract, DHS will provide information on how to obtain and display the DHS fraud hotline poster (see FAR 3.1003).</w:t>
      </w:r>
    </w:p>
    <!--Topic unique_122-->
    <w:p>
      <w:pPr>
        <w:pStyle w:val="Heading4"/>
      </w:pPr>
      <w:bookmarkStart w:id="145" w:name="_Refd19e26389"/>
      <w:bookmarkStart w:id="146" w:name="_Tocd19e26389"/>
      <w:r>
        <w:t/>
      </w:r>
      <w:r>
        <w:t>SUBPART 203.70</w:t>
      </w:r>
      <w:r>
        <w:t/>
      </w:r>
      <w:bookmarkEnd w:id="145"/>
      <w:bookmarkEnd w:id="146"/>
    </w:p>
    <!--Topic unique_170-->
    <w:p>
      <w:pPr>
        <w:pStyle w:val="Heading3"/>
      </w:pPr>
      <w:bookmarkStart w:id="147" w:name="_Refd19e26403"/>
      <w:bookmarkStart w:id="148" w:name="_Tocd19e26403"/>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3"/>
        <!--depth 3-->
        <w:numPr>
          <w:ilvl w:val="2"/>
          <w:numId w:val="132"/>
        </w:numPr>
      </w:pPr>
      <w:r>
        <w:t/>
      </w:r>
      <w:r>
        <w:t>204.804-70 Contract clause.</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3"/>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4"/>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5"/>
        </w:numPr>
      </w:pPr>
      <w:r>
        <w:t/>
      </w:r>
      <w:r>
        <w:t>204.1202 Solicitation provision and contract clause.</w:t>
      </w:r>
      <w:r>
        <w:t/>
      </w:r>
    </w:p>
    <w:p>
      <w:pPr>
        <w:pStyle w:val="ListBullet"/>
        <!--depth 1-->
        <w:numPr>
          <w:ilvl w:val="0"/>
          <w:numId w:val="123"/>
        </w:numPr>
      </w:pPr>
      <w:r>
        <w:t/>
      </w:r>
      <w:r>
        <w:t>SUBPART 204.16 —UNIFORM PROCUREMENT INSTRUMENT IDENTIFIERS</w:t>
      </w:r>
      <w:r>
        <w:t/>
      </w:r>
    </w:p>
    <w:p>
      <w:pPr>
        <w:pStyle w:val="ListBullet2"/>
        <!--depth 2-->
        <w:numPr>
          <w:ilvl w:val="1"/>
          <w:numId w:val="136"/>
        </w:numPr>
      </w:pPr>
      <w:r>
        <w:t/>
      </w:r>
      <w:r>
        <w:t>204.1601 Policy.</w:t>
      </w:r>
      <w:r>
        <w:t/>
      </w:r>
    </w:p>
    <w:p>
      <w:pPr>
        <w:pStyle w:val="ListBullet2"/>
        <!--depth 2-->
        <w:numPr>
          <w:ilvl w:val="1"/>
          <w:numId w:val="136"/>
        </w:numPr>
      </w:pPr>
      <w:r>
        <w:t/>
      </w:r>
      <w:r>
        <w:t>204.1603 Procedures.</w:t>
      </w:r>
      <w:r>
        <w:t/>
      </w:r>
    </w:p>
    <w:p>
      <w:pPr>
        <w:pStyle w:val="ListBullet2"/>
        <!--depth 2-->
        <w:numPr>
          <w:ilvl w:val="1"/>
          <w:numId w:val="136"/>
        </w:numPr>
      </w:pPr>
      <w:r>
        <w:t/>
      </w:r>
      <w:r>
        <w:t>204.1670 Cross reference to Federal Procurement Data System.</w:t>
      </w:r>
      <w:r>
        <w:t/>
      </w:r>
    </w:p>
    <w:p>
      <w:pPr>
        <w:pStyle w:val="ListBullet2"/>
        <!--depth 2-->
        <w:numPr>
          <w:ilvl w:val="1"/>
          <w:numId w:val="136"/>
        </w:numPr>
      </w:pPr>
      <w:r>
        <w:t/>
      </w:r>
      <w:r>
        <w:t>204.1671 Order of application for modifications.</w:t>
      </w:r>
      <w:r>
        <w:t/>
      </w:r>
    </w:p>
    <w:p>
      <w:pPr>
        <w:pStyle w:val="ListBullet"/>
        <!--depth 1-->
        <w:numPr>
          <w:ilvl w:val="0"/>
          <w:numId w:val="123"/>
        </w:numPr>
      </w:pPr>
      <w:r>
        <w:t/>
      </w:r>
      <w:r>
        <w:t>SUBPART 204.17 - SERVICE CONTRACTS INVENTORY</w:t>
      </w:r>
      <w:r>
        <w:t/>
      </w:r>
    </w:p>
    <w:p>
      <w:pPr>
        <w:pStyle w:val="ListBullet2"/>
        <!--depth 2-->
        <w:numPr>
          <w:ilvl w:val="1"/>
          <w:numId w:val="137"/>
        </w:numPr>
      </w:pPr>
      <w:r>
        <w:t/>
      </w:r>
      <w:r>
        <w:t>204.1700 Scope of subpart.</w:t>
      </w:r>
      <w:r>
        <w:t/>
      </w:r>
    </w:p>
    <w:p>
      <w:pPr>
        <w:pStyle w:val="ListBullet2"/>
        <!--depth 2-->
        <w:numPr>
          <w:ilvl w:val="1"/>
          <w:numId w:val="137"/>
        </w:numPr>
      </w:pPr>
      <w:r>
        <w:t/>
      </w:r>
      <w:r>
        <w:t>204.1701 Definitions.</w:t>
      </w:r>
      <w:r>
        <w:t/>
      </w:r>
    </w:p>
    <w:p>
      <w:pPr>
        <w:pStyle w:val="ListBullet2"/>
        <!--depth 2-->
        <w:numPr>
          <w:ilvl w:val="1"/>
          <w:numId w:val="137"/>
        </w:numPr>
      </w:pPr>
      <w:r>
        <w:t/>
      </w:r>
      <w:r>
        <w:t>204.1703 Reporting requirements.</w:t>
      </w:r>
      <w:r>
        <w:t/>
      </w:r>
    </w:p>
    <w:p>
      <w:pPr>
        <w:pStyle w:val="ListBullet2"/>
        <!--depth 2-->
        <w:numPr>
          <w:ilvl w:val="1"/>
          <w:numId w:val="137"/>
        </w:numPr>
      </w:pPr>
      <w:r>
        <w:t/>
      </w:r>
      <w:r>
        <w:t>204.1705 Contract clauses.</w:t>
      </w:r>
      <w:r>
        <w:t/>
      </w:r>
    </w:p>
    <w:p>
      <w:pPr>
        <w:pStyle w:val="ListBullet"/>
        <!--depth 1-->
        <w:numPr>
          <w:ilvl w:val="0"/>
          <w:numId w:val="123"/>
        </w:numPr>
      </w:pPr>
      <w:r>
        <w:t/>
      </w:r>
      <w:r>
        <w:t>SUBPART 204.18 —COMMERCIAL AND GOVERNMENT ENTITY CODE</w:t>
      </w:r>
      <w:r>
        <w:t/>
      </w:r>
    </w:p>
    <w:p>
      <w:pPr>
        <w:pStyle w:val="ListBullet2"/>
        <!--depth 2-->
        <w:numPr>
          <w:ilvl w:val="1"/>
          <w:numId w:val="138"/>
        </w:numPr>
      </w:pPr>
      <w:r>
        <w:t/>
      </w:r>
      <w:r>
        <w:t>204.1870 Procedures.</w:t>
      </w:r>
      <w:r>
        <w:t/>
      </w:r>
    </w:p>
    <w:p>
      <w:pPr>
        <w:pStyle w:val="ListBullet"/>
        <!--depth 1-->
        <w:numPr>
          <w:ilvl w:val="0"/>
          <w:numId w:val="123"/>
        </w:numPr>
      </w:pPr>
      <w:r>
        <w:t/>
      </w:r>
      <w:r>
        <w:t>SUBPART 204.21 —PROHIBITION ON CONTRACTING FOR CERTAIN TELECOMMUNICATIONS AND VIDEO SURVEILLANCE SERVICES OR EQUIPMENT</w:t>
      </w:r>
      <w:r>
        <w:t/>
      </w:r>
    </w:p>
    <w:p>
      <w:pPr>
        <w:pStyle w:val="ListBullet2"/>
        <!--depth 2-->
        <w:numPr>
          <w:ilvl w:val="1"/>
          <w:numId w:val="139"/>
        </w:numPr>
      </w:pPr>
      <w:r>
        <w:t/>
      </w:r>
      <w:r>
        <w:t>204.2100 Scope of subpart.</w:t>
      </w:r>
      <w:r>
        <w:t/>
      </w:r>
    </w:p>
    <w:p>
      <w:pPr>
        <w:pStyle w:val="ListBullet2"/>
        <!--depth 2-->
        <w:numPr>
          <w:ilvl w:val="1"/>
          <w:numId w:val="139"/>
        </w:numPr>
      </w:pPr>
      <w:r>
        <w:t/>
      </w:r>
      <w:r>
        <w:t>204.2101 Definitions.</w:t>
      </w:r>
      <w:r>
        <w:t/>
      </w:r>
    </w:p>
    <w:p>
      <w:pPr>
        <w:pStyle w:val="ListBullet2"/>
        <!--depth 2-->
        <w:numPr>
          <w:ilvl w:val="1"/>
          <w:numId w:val="139"/>
        </w:numPr>
      </w:pPr>
      <w:r>
        <w:t/>
      </w:r>
      <w:r>
        <w:t>204.2102 Prohibition.</w:t>
      </w:r>
      <w:r>
        <w:t/>
      </w:r>
    </w:p>
    <w:p>
      <w:pPr>
        <w:pStyle w:val="ListBullet2"/>
        <!--depth 2-->
        <w:numPr>
          <w:ilvl w:val="1"/>
          <w:numId w:val="139"/>
        </w:numPr>
      </w:pPr>
      <w:r>
        <w:t/>
      </w:r>
      <w:r>
        <w:t>204.2103 Procedures.</w:t>
      </w:r>
      <w:r>
        <w:t/>
      </w:r>
    </w:p>
    <w:p>
      <w:pPr>
        <w:pStyle w:val="ListBullet2"/>
        <!--depth 2-->
        <w:numPr>
          <w:ilvl w:val="1"/>
          <w:numId w:val="139"/>
        </w:numPr>
      </w:pPr>
      <w:r>
        <w:t/>
      </w:r>
      <w:r>
        <w:t>204.2104 Waivers.</w:t>
      </w:r>
      <w:r>
        <w:t/>
      </w:r>
    </w:p>
    <w:p>
      <w:pPr>
        <w:pStyle w:val="ListBullet2"/>
        <!--depth 2-->
        <w:numPr>
          <w:ilvl w:val="1"/>
          <w:numId w:val="139"/>
        </w:numPr>
      </w:pPr>
      <w:r>
        <w:t/>
      </w:r>
      <w:r>
        <w:t>204.2105 Solicitation provisions and contract clause.</w:t>
      </w:r>
      <w:r>
        <w:t/>
      </w:r>
    </w:p>
    <w:p>
      <w:pPr>
        <w:pStyle w:val="ListBullet"/>
        <!--depth 1-->
        <w:numPr>
          <w:ilvl w:val="0"/>
          <w:numId w:val="123"/>
        </w:numPr>
      </w:pPr>
      <w:r>
        <w:t/>
      </w:r>
      <w:r>
        <w:t>SUBPART 204.70 —PROCUREMENT ACQUISITION LEAD TIME REPORTING</w:t>
      </w:r>
      <w:r>
        <w:t/>
      </w:r>
    </w:p>
    <w:p>
      <w:pPr>
        <w:pStyle w:val="ListBullet2"/>
        <!--depth 2-->
        <w:numPr>
          <w:ilvl w:val="1"/>
          <w:numId w:val="140"/>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41"/>
        </w:numPr>
      </w:pPr>
      <w:r>
        <w:t/>
      </w:r>
      <w:r>
        <w:t>204.7100 Scope.</w:t>
      </w:r>
      <w:r>
        <w:t/>
      </w:r>
    </w:p>
    <w:p>
      <w:pPr>
        <w:pStyle w:val="ListBullet2"/>
        <!--depth 2-->
        <w:numPr>
          <w:ilvl w:val="1"/>
          <w:numId w:val="141"/>
        </w:numPr>
      </w:pPr>
      <w:r>
        <w:t/>
      </w:r>
      <w:r>
        <w:t>204.7101 Definitions.</w:t>
      </w:r>
      <w:r>
        <w:t/>
      </w:r>
    </w:p>
    <w:p>
      <w:pPr>
        <w:pStyle w:val="ListBullet2"/>
        <!--depth 2-->
        <w:numPr>
          <w:ilvl w:val="1"/>
          <w:numId w:val="141"/>
        </w:numPr>
      </w:pPr>
      <w:r>
        <w:t/>
      </w:r>
      <w:r>
        <w:t>204.7102 Policy.</w:t>
      </w:r>
      <w:r>
        <w:t/>
      </w:r>
    </w:p>
    <w:p>
      <w:pPr>
        <w:pStyle w:val="ListBullet2"/>
        <!--depth 2-->
        <w:numPr>
          <w:ilvl w:val="1"/>
          <w:numId w:val="141"/>
        </w:numPr>
      </w:pPr>
      <w:r>
        <w:t/>
      </w:r>
      <w:r>
        <w:t>204.7103 Contract line items.</w:t>
      </w:r>
      <w:r>
        <w:t/>
      </w:r>
    </w:p>
    <w:p>
      <w:pPr>
        <w:pStyle w:val="ListBullet3"/>
        <!--depth 3-->
        <w:numPr>
          <w:ilvl w:val="2"/>
          <w:numId w:val="142"/>
        </w:numPr>
      </w:pPr>
      <w:r>
        <w:t/>
      </w:r>
      <w:r>
        <w:t>204.7103-1 Criteria for establishing.</w:t>
      </w:r>
      <w:r>
        <w:t/>
      </w:r>
    </w:p>
    <w:p>
      <w:pPr>
        <w:pStyle w:val="ListBullet3"/>
        <!--depth 3-->
        <w:numPr>
          <w:ilvl w:val="2"/>
          <w:numId w:val="142"/>
        </w:numPr>
      </w:pPr>
      <w:r>
        <w:t/>
      </w:r>
      <w:r>
        <w:t>204.7103-2 Numbering procedures.</w:t>
      </w:r>
      <w:r>
        <w:t/>
      </w:r>
    </w:p>
    <w:p>
      <w:pPr>
        <w:pStyle w:val="ListBullet2"/>
        <!--depth 2-->
        <w:numPr>
          <w:ilvl w:val="1"/>
          <w:numId w:val="141"/>
        </w:numPr>
      </w:pPr>
      <w:r>
        <w:t/>
      </w:r>
      <w:r>
        <w:t>204.7104 Contract subline items.</w:t>
      </w:r>
      <w:r>
        <w:t/>
      </w:r>
    </w:p>
    <w:p>
      <w:pPr>
        <w:pStyle w:val="ListBullet3"/>
        <!--depth 3-->
        <w:numPr>
          <w:ilvl w:val="2"/>
          <w:numId w:val="143"/>
        </w:numPr>
      </w:pPr>
      <w:r>
        <w:t/>
      </w:r>
      <w:r>
        <w:t>204.7104-1 Criteria for establishing.</w:t>
      </w:r>
      <w:r>
        <w:t/>
      </w:r>
    </w:p>
    <w:p>
      <w:pPr>
        <w:pStyle w:val="ListBullet3"/>
        <!--depth 3-->
        <w:numPr>
          <w:ilvl w:val="2"/>
          <w:numId w:val="143"/>
        </w:numPr>
      </w:pPr>
      <w:r>
        <w:t/>
      </w:r>
      <w:r>
        <w:t>204.7104-2 Numbering procedures.</w:t>
      </w:r>
      <w:r>
        <w:t/>
      </w:r>
    </w:p>
    <w:p>
      <w:pPr>
        <w:pStyle w:val="ListBullet2"/>
        <!--depth 2-->
        <w:numPr>
          <w:ilvl w:val="1"/>
          <w:numId w:val="141"/>
        </w:numPr>
      </w:pPr>
      <w:r>
        <w:t/>
      </w:r>
      <w:r>
        <w:t>204.7105 Contract exhibits and attachments.</w:t>
      </w:r>
      <w:r>
        <w:t/>
      </w:r>
    </w:p>
    <w:p>
      <w:pPr>
        <w:pStyle w:val="ListBullet2"/>
        <!--depth 2-->
        <w:numPr>
          <w:ilvl w:val="1"/>
          <w:numId w:val="141"/>
        </w:numPr>
      </w:pPr>
      <w:r>
        <w:t/>
      </w:r>
      <w:r>
        <w:t>204.7106 Contract modifications.</w:t>
      </w:r>
      <w:r>
        <w:t/>
      </w:r>
    </w:p>
    <w:p>
      <w:pPr>
        <w:pStyle w:val="ListBullet2"/>
        <!--depth 2-->
        <w:numPr>
          <w:ilvl w:val="1"/>
          <w:numId w:val="141"/>
        </w:numPr>
      </w:pPr>
      <w:r>
        <w:t/>
      </w:r>
      <w:r>
        <w:t>204.7107 Contract accounting classification reference number (ACRN) and agency accounting identifier (AAI).</w:t>
      </w:r>
      <w:r>
        <w:t/>
      </w:r>
    </w:p>
    <w:p>
      <w:pPr>
        <w:pStyle w:val="ListBullet2"/>
        <!--depth 2-->
        <w:numPr>
          <w:ilvl w:val="1"/>
          <w:numId w:val="141"/>
        </w:numPr>
      </w:pPr>
      <w:r>
        <w:t/>
      </w:r>
      <w:r>
        <w:t>204.7108 Payment instructions.</w:t>
      </w:r>
      <w:r>
        <w:t/>
      </w:r>
    </w:p>
    <w:p>
      <w:pPr>
        <w:pStyle w:val="ListBullet2"/>
        <!--depth 2-->
        <w:numPr>
          <w:ilvl w:val="1"/>
          <w:numId w:val="141"/>
        </w:numPr>
      </w:pPr>
      <w:r>
        <w:t/>
      </w:r>
      <w:r>
        <w:t>204.7109 Contract clauses.</w:t>
      </w:r>
      <w:r>
        <w:t/>
      </w:r>
    </w:p>
    <w:p>
      <w:pPr>
        <w:pStyle w:val="ListBullet"/>
        <!--depth 1-->
        <w:numPr>
          <w:ilvl w:val="0"/>
          <w:numId w:val="123"/>
        </w:numPr>
      </w:pPr>
      <w:r>
        <w:t/>
      </w:r>
      <w:r>
        <w:t>SUBPART 204.72 – ANTITERRORISM AWARENESS TRAINING</w:t>
      </w:r>
      <w:r>
        <w:t/>
      </w:r>
    </w:p>
    <w:p>
      <w:pPr>
        <w:pStyle w:val="ListBullet2"/>
        <!--depth 2-->
        <w:numPr>
          <w:ilvl w:val="1"/>
          <w:numId w:val="144"/>
        </w:numPr>
      </w:pPr>
      <w:r>
        <w:t/>
      </w:r>
      <w:r>
        <w:t>204.7200 Scope of subpart.</w:t>
      </w:r>
      <w:r>
        <w:t/>
      </w:r>
    </w:p>
    <w:p>
      <w:pPr>
        <w:pStyle w:val="ListBullet2"/>
        <!--depth 2-->
        <w:numPr>
          <w:ilvl w:val="1"/>
          <w:numId w:val="144"/>
        </w:numPr>
      </w:pPr>
      <w:r>
        <w:t/>
      </w:r>
      <w:r>
        <w:t>204.7201 Definition.</w:t>
      </w:r>
      <w:r>
        <w:t/>
      </w:r>
    </w:p>
    <w:p>
      <w:pPr>
        <w:pStyle w:val="ListBullet2"/>
        <!--depth 2-->
        <w:numPr>
          <w:ilvl w:val="1"/>
          <w:numId w:val="144"/>
        </w:numPr>
      </w:pPr>
      <w:r>
        <w:t/>
      </w:r>
      <w:r>
        <w:t>204.7202 Policy.</w:t>
      </w:r>
      <w:r>
        <w:t/>
      </w:r>
    </w:p>
    <w:p>
      <w:pPr>
        <w:pStyle w:val="ListBullet2"/>
        <!--depth 2-->
        <w:numPr>
          <w:ilvl w:val="1"/>
          <w:numId w:val="144"/>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5"/>
        </w:numPr>
      </w:pPr>
      <w:r>
        <w:t/>
      </w:r>
      <w:r>
        <w:t>204.7300 Scope.</w:t>
      </w:r>
      <w:r>
        <w:t/>
      </w:r>
    </w:p>
    <w:p>
      <w:pPr>
        <w:pStyle w:val="ListBullet2"/>
        <!--depth 2-->
        <w:numPr>
          <w:ilvl w:val="1"/>
          <w:numId w:val="145"/>
        </w:numPr>
      </w:pPr>
      <w:r>
        <w:t/>
      </w:r>
      <w:r>
        <w:t>204.7301 Definitions.</w:t>
      </w:r>
      <w:r>
        <w:t/>
      </w:r>
    </w:p>
    <w:p>
      <w:pPr>
        <w:pStyle w:val="ListBullet2"/>
        <!--depth 2-->
        <w:numPr>
          <w:ilvl w:val="1"/>
          <w:numId w:val="145"/>
        </w:numPr>
      </w:pPr>
      <w:r>
        <w:t/>
      </w:r>
      <w:r>
        <w:t>204.7302 Policy.</w:t>
      </w:r>
      <w:r>
        <w:t/>
      </w:r>
    </w:p>
    <w:p>
      <w:pPr>
        <w:pStyle w:val="ListBullet2"/>
        <!--depth 2-->
        <w:numPr>
          <w:ilvl w:val="1"/>
          <w:numId w:val="145"/>
        </w:numPr>
      </w:pPr>
      <w:r>
        <w:t/>
      </w:r>
      <w:r>
        <w:t>204.7303 Procedures.</w:t>
      </w:r>
      <w:r>
        <w:t/>
      </w:r>
    </w:p>
    <w:p>
      <w:pPr>
        <w:pStyle w:val="ListBullet2"/>
        <!--depth 2-->
        <w:numPr>
          <w:ilvl w:val="1"/>
          <w:numId w:val="145"/>
        </w:numPr>
      </w:pPr>
      <w:r>
        <w:t/>
      </w:r>
      <w:r>
        <w:t>204.7304 Solicitation provision and contract clauses.</w:t>
      </w:r>
      <w:r>
        <w:t/>
      </w:r>
    </w:p>
    <w:p>
      <w:pPr>
        <w:pStyle w:val="ListBullet"/>
        <!--depth 1-->
        <w:numPr>
          <w:ilvl w:val="0"/>
          <w:numId w:val="123"/>
        </w:numPr>
      </w:pPr>
      <w:r>
        <w:t/>
      </w:r>
      <w:r>
        <w:t>SUBPART 204.74 —DISCLOSURE OF INFORMATION TO LITIGATION SUPPORT CONTRACTORS</w:t>
      </w:r>
      <w:r>
        <w:t/>
      </w:r>
    </w:p>
    <w:p>
      <w:pPr>
        <w:pStyle w:val="ListBullet2"/>
        <!--depth 2-->
        <w:numPr>
          <w:ilvl w:val="1"/>
          <w:numId w:val="146"/>
        </w:numPr>
      </w:pPr>
      <w:r>
        <w:t/>
      </w:r>
      <w:r>
        <w:t>204.7400 Scope of subpart.</w:t>
      </w:r>
      <w:r>
        <w:t/>
      </w:r>
    </w:p>
    <w:p>
      <w:pPr>
        <w:pStyle w:val="ListBullet2"/>
        <!--depth 2-->
        <w:numPr>
          <w:ilvl w:val="1"/>
          <w:numId w:val="146"/>
        </w:numPr>
      </w:pPr>
      <w:r>
        <w:t/>
      </w:r>
      <w:r>
        <w:t>204.7401 Definitions.</w:t>
      </w:r>
      <w:r>
        <w:t/>
      </w:r>
    </w:p>
    <w:p>
      <w:pPr>
        <w:pStyle w:val="ListBullet2"/>
        <!--depth 2-->
        <w:numPr>
          <w:ilvl w:val="1"/>
          <w:numId w:val="146"/>
        </w:numPr>
      </w:pPr>
      <w:r>
        <w:t/>
      </w:r>
      <w:r>
        <w:t>204.7402 Policy.</w:t>
      </w:r>
      <w:r>
        <w:t/>
      </w:r>
    </w:p>
    <w:p>
      <w:pPr>
        <w:pStyle w:val="ListBullet2"/>
        <!--depth 2-->
        <w:numPr>
          <w:ilvl w:val="1"/>
          <w:numId w:val="146"/>
        </w:numPr>
      </w:pPr>
      <w:r>
        <w:t/>
      </w:r>
      <w:r>
        <w:t>204.7403 Contract clauses.</w:t>
      </w:r>
      <w:r>
        <w:t/>
      </w:r>
    </w:p>
    <w:p>
      <w:pPr>
        <w:pStyle w:val="ListBullet"/>
        <!--depth 1-->
        <w:numPr>
          <w:ilvl w:val="0"/>
          <w:numId w:val="123"/>
        </w:numPr>
      </w:pPr>
      <w:r>
        <w:t/>
      </w:r>
      <w:r>
        <w:t>SUBPART 204.75 — CYBERSECURITY MATURITY MODEL CERTIFICATION</w:t>
      </w:r>
      <w:r>
        <w:t/>
      </w:r>
    </w:p>
    <w:p>
      <w:pPr>
        <w:pStyle w:val="ListBullet2"/>
        <!--depth 2-->
        <w:numPr>
          <w:ilvl w:val="1"/>
          <w:numId w:val="147"/>
        </w:numPr>
      </w:pPr>
      <w:r>
        <w:t/>
      </w:r>
      <w:r>
        <w:t>204.7500 Scope of subpart.</w:t>
      </w:r>
      <w:r>
        <w:t/>
      </w:r>
    </w:p>
    <w:p>
      <w:pPr>
        <w:pStyle w:val="ListBullet2"/>
        <!--depth 2-->
        <w:numPr>
          <w:ilvl w:val="1"/>
          <w:numId w:val="147"/>
        </w:numPr>
      </w:pPr>
      <w:r>
        <w:t/>
      </w:r>
      <w:r>
        <w:t>204.7501 Policy</w:t>
      </w:r>
      <w:r>
        <w:t/>
      </w:r>
    </w:p>
    <w:p>
      <w:pPr>
        <w:pStyle w:val="ListBullet2"/>
        <!--depth 2-->
        <w:numPr>
          <w:ilvl w:val="1"/>
          <w:numId w:val="147"/>
        </w:numPr>
      </w:pPr>
      <w:r>
        <w:t/>
      </w:r>
      <w:r>
        <w:t>204.7502 Procedures</w:t>
      </w:r>
      <w:r>
        <w:t/>
      </w:r>
    </w:p>
    <w:p>
      <w:pPr>
        <w:pStyle w:val="ListBullet2"/>
        <!--depth 2-->
        <w:numPr>
          <w:ilvl w:val="1"/>
          <w:numId w:val="147"/>
        </w:numPr>
      </w:pPr>
      <w:r>
        <w:t/>
      </w:r>
      <w:r>
        <w:t>204.7503 Contract clause.</w:t>
      </w:r>
      <w:r>
        <w:t/>
      </w:r>
    </w:p>
    <!--Topic unique_171-->
    <w:p>
      <w:pPr>
        <w:pStyle w:val="Heading4"/>
      </w:pPr>
      <w:bookmarkStart w:id="149" w:name="_Refd19e27177"/>
      <w:bookmarkStart w:id="150" w:name="_Tocd19e27177"/>
      <w:r>
        <w:t/>
      </w:r>
      <w:r>
        <w:t>SUBPART 204.1</w:t>
      </w:r>
      <w:r>
        <w:t xml:space="preserve"> —CONTRACT EXECUTION</w:t>
      </w:r>
      <w:bookmarkEnd w:id="149"/>
      <w:bookmarkEnd w:id="150"/>
    </w:p>
    <!--Topic unique_172-->
    <w:p>
      <w:pPr>
        <w:pStyle w:val="Heading5"/>
      </w:pPr>
      <w:bookmarkStart w:id="151" w:name="_Refd19e27185"/>
      <w:bookmarkStart w:id="152" w:name="_Tocd19e27185"/>
      <w:r>
        <w:t/>
      </w:r>
      <w:r>
        <w:t>204.101</w:t>
      </w:r>
      <w:r>
        <w:t xml:space="preserve"> Contracting officer's signature.</w:t>
      </w:r>
      <w:bookmarkEnd w:id="151"/>
      <w:bookmarkEnd w:id="152"/>
    </w:p>
    <w:p>
      <w:pPr>
        <w:pStyle w:val="BodyText"/>
      </w:pPr>
      <w:r>
        <w:t xml:space="preserve">Follow the procedures at PGI </w:t>
      </w:r>
      <w:r>
        <w:t>204.101</w:t>
      </w:r>
      <w:r>
        <w:t xml:space="preserve"> for signature of contract documents.</w:t>
      </w:r>
    </w:p>
    <!--Topic unique_173-->
    <w:p>
      <w:pPr>
        <w:pStyle w:val="Heading4"/>
      </w:pPr>
      <w:bookmarkStart w:id="153" w:name="_Refd19e27201"/>
      <w:bookmarkStart w:id="154" w:name="_Tocd19e27201"/>
      <w:r>
        <w:t/>
      </w:r>
      <w:r>
        <w:t>SUBPART 204.2</w:t>
      </w:r>
      <w:r>
        <w:t xml:space="preserve"> —CONTRACT DISTRIBUTION</w:t>
      </w:r>
      <w:bookmarkEnd w:id="153"/>
      <w:bookmarkEnd w:id="154"/>
    </w:p>
    <!--Topic unique_174-->
    <w:p>
      <w:pPr>
        <w:pStyle w:val="Heading5"/>
      </w:pPr>
      <w:bookmarkStart w:id="155" w:name="_Refd19e27209"/>
      <w:bookmarkStart w:id="156" w:name="_Tocd19e27209"/>
      <w:r>
        <w:t/>
      </w:r>
      <w:r>
        <w:t>204.201</w:t>
      </w:r>
      <w:r>
        <w:t xml:space="preserve"> Procedures.</w:t>
      </w:r>
      <w:bookmarkEnd w:id="155"/>
      <w:bookmarkEnd w:id="156"/>
    </w:p>
    <w:p>
      <w:pPr>
        <w:pStyle w:val="BodyText"/>
      </w:pPr>
      <w:r>
        <w:t xml:space="preserve">Follow the procedures at PGI </w:t>
      </w:r>
      <w:r>
        <w:t>204.201</w:t>
      </w:r>
      <w:r>
        <w:t xml:space="preserve"> for the distribution of contracts and modifications.</w:t>
      </w:r>
    </w:p>
    <w:p>
      <w:pPr>
        <w:pStyle w:val="BodyText"/>
      </w:pPr>
      <w:r>
        <w:t>(a) In lieu of the requirement at FAR 4.201(a), contracting officers shall distribute one signed copy or reproduction of the signed contract to the contractor.</w:t>
      </w:r>
    </w:p>
    <!--Topic unique_175-->
    <w:p>
      <w:pPr>
        <w:pStyle w:val="Heading5"/>
      </w:pPr>
      <w:bookmarkStart w:id="157" w:name="_Refd19e27227"/>
      <w:bookmarkStart w:id="158" w:name="_Tocd19e27227"/>
      <w:r>
        <w:t/>
      </w:r>
      <w:r>
        <w:t>204.203</w:t>
      </w:r>
      <w:r>
        <w:t xml:space="preserve"> Taxpayer identification information.</w:t>
      </w:r>
      <w:bookmarkEnd w:id="157"/>
      <w:bookmarkEnd w:id="158"/>
    </w:p>
    <w:p>
      <w:pPr>
        <w:pStyle w:val="BodyText"/>
      </w:pPr>
      <w:r>
        <w:t>(b) The procedure at FAR 4.203(b) does not apply to contracts that include the provision at FAR 52.204-7, System for Award Management. The payment office obtains the taxpayer identification number and the type of organization from the System for Award Management database.</w:t>
      </w:r>
    </w:p>
    <!--Topic unique_176-->
    <w:p>
      <w:pPr>
        <w:pStyle w:val="Heading5"/>
      </w:pPr>
      <w:bookmarkStart w:id="159" w:name="_Refd19e27239"/>
      <w:bookmarkStart w:id="160" w:name="_Tocd19e27239"/>
      <w:r>
        <w:t/>
      </w:r>
      <w:r>
        <w:t>204.270</w:t>
      </w:r>
      <w:r>
        <w:t xml:space="preserve"> Electronic Data Access.</w:t>
      </w:r>
      <w:bookmarkEnd w:id="159"/>
      <w:bookmarkEnd w:id="160"/>
    </w:p>
    <!--Topic unique_177-->
    <w:p>
      <w:pPr>
        <w:pStyle w:val="Heading6"/>
      </w:pPr>
      <w:bookmarkStart w:id="161" w:name="_Refd19e27247"/>
      <w:bookmarkStart w:id="162" w:name="_Tocd19e27247"/>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8-->
    <w:p>
      <w:pPr>
        <w:pStyle w:val="Heading6"/>
      </w:pPr>
      <w:bookmarkStart w:id="163" w:name="_Refd19e27269"/>
      <w:bookmarkStart w:id="164" w:name="_Tocd19e27269"/>
      <w:r>
        <w:t/>
      </w:r>
      <w:r>
        <w:t>204.270-2</w:t>
      </w:r>
      <w:r>
        <w:t xml:space="preserve"> Procedures.</w:t>
      </w:r>
      <w:bookmarkEnd w:id="163"/>
      <w:bookmarkEnd w:id="164"/>
    </w:p>
    <w:p>
      <w:pPr>
        <w:pStyle w:val="BodyText"/>
      </w:pPr>
      <w:r>
        <w:t xml:space="preserve">(b) The procedures at PGI </w:t>
      </w:r>
      <w:r>
        <w:t>204.270-2</w:t>
      </w:r>
      <w:r>
        <w:t xml:space="preserve"> (b)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204.270-2</w:t>
      </w:r>
      <w:r>
        <w:t xml:space="preserve"> (c) provide details on the creation and processing of contract deficiency reports, which are used to correct problems with contracts distributed in EDA.</w:t>
      </w:r>
    </w:p>
    <!--Topic unique_179-->
    <w:p>
      <w:pPr>
        <w:pStyle w:val="Heading4"/>
      </w:pPr>
      <w:bookmarkStart w:id="165" w:name="_Refd19e27291"/>
      <w:bookmarkStart w:id="166" w:name="_Tocd19e27291"/>
      <w:r>
        <w:t/>
      </w:r>
      <w:r>
        <w:t>SUBPART 204.4</w:t>
      </w:r>
      <w:r>
        <w:t xml:space="preserve"> —SAFEGUARDING CLASSIFIED INFORMATION WITHIN INDUSTRY</w:t>
      </w:r>
      <w:bookmarkEnd w:id="165"/>
      <w:bookmarkEnd w:id="166"/>
    </w:p>
    <!--Topic unique_180-->
    <w:p>
      <w:pPr>
        <w:pStyle w:val="Heading5"/>
      </w:pPr>
      <w:bookmarkStart w:id="167" w:name="_Refd19e27299"/>
      <w:bookmarkStart w:id="168" w:name="_Tocd19e27299"/>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204.402</w:t>
      </w:r>
      <w:r>
        <w:t xml:space="preserve"> ).</w:t>
      </w:r>
    </w:p>
    <!--Topic unique_181-->
    <w:p>
      <w:pPr>
        <w:pStyle w:val="Heading5"/>
      </w:pPr>
      <w:bookmarkStart w:id="169" w:name="_Refd19e27315"/>
      <w:bookmarkStart w:id="170" w:name="_Tocd19e27315"/>
      <w:r>
        <w:t/>
      </w:r>
      <w:r>
        <w:t>204.403</w:t>
      </w:r>
      <w:r>
        <w:t xml:space="preserve"> Responsibilities of contracting officers.</w:t>
      </w:r>
      <w:bookmarkEnd w:id="169"/>
      <w:bookmarkEnd w:id="170"/>
    </w:p>
    <w:p>
      <w:pPr>
        <w:pStyle w:val="BodyText"/>
      </w:pPr>
      <w:r>
        <w:t xml:space="preserve">(1) Contracting officers shall ensure that solicitations comply with PGI </w:t>
      </w:r>
      <w:r>
        <w:t>204.403</w:t>
      </w:r>
      <w:r>
        <w:t xml:space="preserve"> (1).</w:t>
      </w:r>
    </w:p>
    <w:p>
      <w:pPr>
        <w:pStyle w:val="BodyText"/>
      </w:pPr>
      <w:r>
        <w:t xml:space="preserve">(2) For additional guidance on determining a project to be fundamental research in accordance with </w:t>
      </w:r>
      <w:r>
        <w:t>252.204-7000</w:t>
      </w:r>
      <w:r>
        <w:t xml:space="preserve"> (a)(3), see PGI </w:t>
      </w:r>
      <w:r>
        <w:t>204.403</w:t>
      </w:r>
      <w:r>
        <w:t xml:space="preserve"> (2).</w:t>
      </w:r>
    </w:p>
    <!--Topic unique_182-->
    <w:p>
      <w:pPr>
        <w:pStyle w:val="Heading5"/>
      </w:pPr>
      <w:bookmarkStart w:id="171" w:name="_Refd19e27341"/>
      <w:bookmarkStart w:id="172" w:name="_Tocd19e27341"/>
      <w:r>
        <w:t/>
      </w:r>
      <w:r>
        <w:t>204.404</w:t>
      </w:r>
      <w:r>
        <w:t xml:space="preserve"> Contract clause.</w:t>
      </w:r>
      <w:bookmarkEnd w:id="171"/>
      <w:bookmarkEnd w:id="172"/>
    </w:p>
    <!--Topic unique_183-->
    <w:p>
      <w:pPr>
        <w:pStyle w:val="Heading6"/>
      </w:pPr>
      <w:bookmarkStart w:id="173" w:name="_Refd19e27349"/>
      <w:bookmarkStart w:id="174" w:name="_Tocd19e27349"/>
      <w:r>
        <w:t/>
      </w:r>
      <w:r>
        <w:t>204.404-70</w:t>
      </w:r>
      <w:r>
        <w:t xml:space="preserve"> Additional contract clauses.</w:t>
      </w:r>
      <w:bookmarkEnd w:id="173"/>
      <w:bookmarkEnd w:id="174"/>
    </w:p>
    <w:p>
      <w:pPr>
        <w:pStyle w:val="BodyText"/>
      </w:pPr>
      <w:r>
        <w:t xml:space="preserve">(a) Use the clause at </w:t>
      </w:r>
      <w:r>
        <w:t>252.204-7000</w:t>
      </w:r>
      <w:r>
        <w:t xml:space="preserve"> ,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252.204-7003</w:t>
      </w:r>
      <w:r>
        <w:t xml:space="preserve"> , Control of Government Personnel Work Product, in all solicitations and contracts.</w:t>
      </w:r>
    </w:p>
    <!--Topic unique_184-->
    <w:p>
      <w:pPr>
        <w:pStyle w:val="Heading5"/>
      </w:pPr>
      <w:bookmarkStart w:id="175" w:name="_Refd19e27371"/>
      <w:bookmarkStart w:id="176" w:name="_Tocd19e27371"/>
      <w:r>
        <w:t/>
      </w:r>
      <w:r>
        <w:t>204.470</w:t>
      </w:r>
      <w:r>
        <w:t xml:space="preserve"> U.S.-International Atomic Energy Agency Additional Protocol.</w:t>
      </w:r>
      <w:bookmarkEnd w:id="175"/>
      <w:bookmarkEnd w:id="176"/>
    </w:p>
    <!--Topic unique_185-->
    <w:p>
      <w:pPr>
        <w:pStyle w:val="Heading6"/>
      </w:pPr>
      <w:bookmarkStart w:id="177" w:name="_Refd19e27379"/>
      <w:bookmarkStart w:id="178" w:name="_Tocd19e27379"/>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6-->
    <w:p>
      <w:pPr>
        <w:pStyle w:val="Heading6"/>
      </w:pPr>
      <w:bookmarkStart w:id="179" w:name="_Refd19e27391"/>
      <w:bookmarkStart w:id="180" w:name="_Tocd19e27391"/>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7-->
    <w:p>
      <w:pPr>
        <w:pStyle w:val="Heading6"/>
      </w:pPr>
      <w:bookmarkStart w:id="181" w:name="_Refd19e27411"/>
      <w:bookmarkStart w:id="182" w:name="_Tocd19e27411"/>
      <w:r>
        <w:t/>
      </w:r>
      <w:r>
        <w:t>204.470-3</w:t>
      </w:r>
      <w:r>
        <w:t xml:space="preserve"> Contract clause.</w:t>
      </w:r>
      <w:bookmarkEnd w:id="181"/>
      <w:bookmarkEnd w:id="182"/>
    </w:p>
    <w:p>
      <w:pPr>
        <w:pStyle w:val="BodyText"/>
      </w:pPr>
      <w:r>
        <w:t xml:space="preserve">Use the clause at </w:t>
      </w:r>
      <w:r>
        <w:t>252.204-7010</w:t>
      </w:r>
      <w:r>
        <w:t xml:space="preserve"> ,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8-->
    <w:p>
      <w:pPr>
        <w:pStyle w:val="Heading4"/>
      </w:pPr>
      <w:bookmarkStart w:id="183" w:name="_Refd19e27433"/>
      <w:bookmarkStart w:id="184" w:name="_Tocd19e27433"/>
      <w:r>
        <w:t/>
      </w:r>
      <w:r>
        <w:t>SUBPART 204.6</w:t>
      </w:r>
      <w:r>
        <w:t xml:space="preserve"> —CONTRACT REPORTING</w:t>
      </w:r>
      <w:bookmarkEnd w:id="183"/>
      <w:bookmarkEnd w:id="184"/>
    </w:p>
    <!--Topic unique_189-->
    <w:p>
      <w:pPr>
        <w:pStyle w:val="Heading5"/>
      </w:pPr>
      <w:bookmarkStart w:id="185" w:name="_Refd19e27441"/>
      <w:bookmarkStart w:id="186" w:name="_Tocd19e27441"/>
      <w:r>
        <w:t/>
      </w:r>
      <w:r>
        <w:t>204.602</w:t>
      </w:r>
      <w:r>
        <w:t xml:space="preserve"> General.</w:t>
      </w:r>
      <w:bookmarkEnd w:id="185"/>
      <w:bookmarkEnd w:id="186"/>
    </w:p>
    <w:p>
      <w:pPr>
        <w:pStyle w:val="BodyText"/>
      </w:pPr>
      <w:r>
        <w:t xml:space="preserve">See PGI </w:t>
      </w:r>
      <w:r>
        <w:t>204.602</w:t>
      </w:r>
      <w:r>
        <w:t xml:space="preserve"> for additional information on the Federal Procurement Data System (FPDS) and procedures for resolving technical or policy issues relating to FPDS.</w:t>
      </w:r>
    </w:p>
    <!--Topic unique_190-->
    <w:p>
      <w:pPr>
        <w:pStyle w:val="Heading5"/>
      </w:pPr>
      <w:bookmarkStart w:id="187" w:name="_Refd19e27457"/>
      <w:bookmarkStart w:id="188" w:name="_Tocd19e27457"/>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FAR 4.803(a).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91-->
    <w:p>
      <w:pPr>
        <w:pStyle w:val="Heading5"/>
      </w:pPr>
      <w:bookmarkStart w:id="189" w:name="_Refd19e27473"/>
      <w:bookmarkStart w:id="190" w:name="_Tocd19e27473"/>
      <w:r>
        <w:t/>
      </w:r>
      <w:r>
        <w:t>204.606</w:t>
      </w:r>
      <w:r>
        <w:t xml:space="preserve"> Reporting data.</w:t>
      </w:r>
      <w:bookmarkEnd w:id="189"/>
      <w:bookmarkEnd w:id="190"/>
    </w:p>
    <w:p>
      <w:pPr>
        <w:pStyle w:val="BodyText"/>
      </w:pPr>
      <w:r>
        <w:t xml:space="preserve">In addition to FAR 4.606, follow the procedures at PGI </w:t>
      </w:r>
      <w:r>
        <w:t>204.606</w:t>
      </w:r>
      <w:r>
        <w:t xml:space="preserve"> for reporting data to FPDS.</w:t>
      </w:r>
    </w:p>
    <!--Topic unique_192-->
    <w:p>
      <w:pPr>
        <w:pStyle w:val="Heading4"/>
      </w:pPr>
      <w:bookmarkStart w:id="191" w:name="_Refd19e27489"/>
      <w:bookmarkStart w:id="192" w:name="_Tocd19e27489"/>
      <w:r>
        <w:t/>
      </w:r>
      <w:r>
        <w:t>SUBPART 204.8</w:t>
      </w:r>
      <w:r>
        <w:t xml:space="preserve"> —CONTRACT FILES</w:t>
      </w:r>
      <w:bookmarkEnd w:id="191"/>
      <w:bookmarkEnd w:id="192"/>
    </w:p>
    <!--Topic unique_193-->
    <w:p>
      <w:pPr>
        <w:pStyle w:val="Heading5"/>
      </w:pPr>
      <w:bookmarkStart w:id="193" w:name="_Refd19e27497"/>
      <w:bookmarkStart w:id="194" w:name="_Tocd19e27497"/>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4-->
    <w:p>
      <w:pPr>
        <w:pStyle w:val="Heading5"/>
      </w:pPr>
      <w:bookmarkStart w:id="195" w:name="_Refd19e27511"/>
      <w:bookmarkStart w:id="196" w:name="_Tocd19e27511"/>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204.804</w:t>
      </w:r>
      <w:r>
        <w:t xml:space="preserve"> .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207.105</w:t>
      </w:r>
      <w:r>
        <w:t xml:space="preserve"> (b)(20)(C)(8) and PGI </w:t>
      </w:r>
      <w:r>
        <w:t>225.373</w:t>
      </w:r>
      <w:r>
        <w:t xml:space="preserve"> (e).</w:t>
      </w:r>
    </w:p>
    <w:p>
      <w:pPr>
        <w:pStyle w:val="BodyText"/>
      </w:pPr>
      <w:r>
        <w:t>(3)(i)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FAR 4.804-5(a)(3)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204.804</w:t>
      </w:r>
      <w:r>
        <w:t xml:space="preserve"> (3)(iv)).</w:t>
      </w:r>
    </w:p>
    <w:p>
      <w:pPr>
        <w:pStyle w:val="BodyText"/>
      </w:pPr>
      <w:r>
        <w:t xml:space="preserve">(4) When using the clause at </w:t>
      </w:r>
      <w:r>
        <w:t>, Expediting Contract Closeout, to expedite contract closeout, determine the residual dollar amount upon completion of all applicable closeout requirements of FAR 4.804.</w:t>
      </w:r>
    </w:p>
    <!--Topic unique_195-->
    <w:p>
      <w:pPr>
        <w:pStyle w:val="Heading6"/>
      </w:pPr>
      <w:bookmarkStart w:id="197" w:name="_Refd19e27578"/>
      <w:bookmarkStart w:id="198" w:name="_Tocd19e27578"/>
      <w:r>
        <w:t/>
      </w:r>
      <w:r>
        <w:t xml:space="preserve"> </w:t>
      </w:r>
      <w:r>
        <w:t>204.804-70</w:t>
      </w:r>
      <w:r>
        <w:t xml:space="preserve"> </w:t>
      </w:r>
      <w:r>
        <w:t xml:space="preserve"> </w:t>
      </w:r>
      <w:r>
        <w:t>Contract clause.</w:t>
      </w:r>
      <w:r>
        <w:t/>
      </w:r>
      <w:bookmarkEnd w:id="197"/>
      <w:bookmarkEnd w:id="198"/>
    </w:p>
    <w:p>
      <w:pPr>
        <w:pStyle w:val="BodyText"/>
      </w:pPr>
      <w:r>
        <w:t/>
      </w:r>
      <w:r>
        <w:t xml:space="preserve">Use the clause at </w:t>
      </w:r>
      <w:r>
        <w:t>252.204-7022 Expediting Contract Closeout.</w:t>
      </w:r>
      <w:r>
        <w:t>, Expediting Contract Closeout, in solicitations and contracts, including solicitations and contracts using FAR part 12 procedures for the acquisition of commercial items, when the contracting officer intends to expedite contract closeout through the mutual waiver of entitlement to a residual dollar amount of $1,000 or less determined at the time of contract closeout.</w:t>
      </w:r>
      <w:r>
        <w:t/>
      </w:r>
    </w:p>
    <!--Topic unique_196-->
    <w:p>
      <w:pPr>
        <w:pStyle w:val="Heading5"/>
      </w:pPr>
      <w:bookmarkStart w:id="199" w:name="_Refd19e27603"/>
      <w:bookmarkStart w:id="200" w:name="_Tocd19e27603"/>
      <w:r>
        <w:t/>
      </w:r>
      <w:r>
        <w:t>204.805</w:t>
      </w:r>
      <w:r>
        <w:t xml:space="preserve"> Disposal of contract files.</w:t>
      </w:r>
      <w:bookmarkEnd w:id="199"/>
      <w:bookmarkEnd w:id="200"/>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(5) Retain pricing review files, containing documents related to reviews of the contractor's price proposals, subject to certified cost or pricing data (see FAR 15.403-4), for six years. If it is impossible to determine the final payment date in order to measure the six-year period, retain the files for nine years.</w:t>
      </w:r>
    </w:p>
    <!--Topic unique_197-->
    <w:p>
      <w:pPr>
        <w:pStyle w:val="Heading4"/>
      </w:pPr>
      <w:bookmarkStart w:id="201" w:name="_Refd19e27623"/>
      <w:bookmarkStart w:id="202" w:name="_Tocd19e27623"/>
      <w:r>
        <w:t/>
      </w:r>
      <w:r>
        <w:t>SUBPART 204.9</w:t>
      </w:r>
      <w:r>
        <w:t xml:space="preserve"> —TAXPAYER IDENTIFICATION NUMBER INFORMATION</w:t>
      </w:r>
      <w:bookmarkEnd w:id="201"/>
      <w:bookmarkEnd w:id="202"/>
    </w:p>
    <!--Topic unique_198-->
    <w:p>
      <w:pPr>
        <w:pStyle w:val="Heading5"/>
      </w:pPr>
      <w:bookmarkStart w:id="203" w:name="_Refd19e27631"/>
      <w:bookmarkStart w:id="204" w:name="_Tocd19e27631"/>
      <w:r>
        <w:t/>
      </w:r>
      <w:r>
        <w:t>204.902</w:t>
      </w:r>
      <w:r>
        <w:t xml:space="preserve"> General.</w:t>
      </w:r>
      <w:bookmarkEnd w:id="203"/>
      <w:bookmarkEnd w:id="204"/>
    </w:p>
    <w:p>
      <w:pPr>
        <w:pStyle w:val="BodyText"/>
      </w:pPr>
      <w:r>
        <w:t>(b) DoD uses the Federal Procurement Data System (FPDS) to meet these reporting requirements.</w:t>
      </w:r>
    </w:p>
    <!--Topic unique_199-->
    <w:p>
      <w:pPr>
        <w:pStyle w:val="Heading4"/>
      </w:pPr>
      <w:bookmarkStart w:id="205" w:name="_Refd19e27644"/>
      <w:bookmarkStart w:id="206" w:name="_Tocd19e27644"/>
      <w:r>
        <w:t/>
      </w:r>
      <w:r>
        <w:t>SUBPART 204.11</w:t>
      </w:r>
      <w:r>
        <w:t xml:space="preserve"> —SYSTEM FOR AWARD MANAGEMENT</w:t>
      </w:r>
      <w:bookmarkEnd w:id="205"/>
      <w:bookmarkEnd w:id="206"/>
    </w:p>
    <!--Topic unique_200-->
    <w:p>
      <w:pPr>
        <w:pStyle w:val="Heading5"/>
      </w:pPr>
      <w:bookmarkStart w:id="207" w:name="_Refd19e27652"/>
      <w:bookmarkStart w:id="208" w:name="_Tocd19e27652"/>
      <w:r>
        <w:t/>
      </w:r>
      <w:r>
        <w:t>204.1103</w:t>
      </w:r>
      <w:r>
        <w:t xml:space="preserve"> Procedures.</w:t>
      </w:r>
      <w:bookmarkEnd w:id="207"/>
      <w:bookmarkEnd w:id="208"/>
    </w:p>
    <w:p>
      <w:pPr>
        <w:pStyle w:val="BodyText"/>
      </w:pPr>
      <w:r>
        <w:t xml:space="preserve">See PGI </w:t>
      </w:r>
      <w:r>
        <w:t>204.1103</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204.1103</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201-->
    <w:p>
      <w:pPr>
        <w:pStyle w:val="Heading4"/>
      </w:pPr>
      <w:bookmarkStart w:id="209" w:name="_Refd19e27686"/>
      <w:bookmarkStart w:id="210" w:name="_Tocd19e27686"/>
      <w:r>
        <w:t/>
      </w:r>
      <w:r>
        <w:t>SUBPART 204.12</w:t>
      </w:r>
      <w:r>
        <w:t xml:space="preserve"> —ANNUAL REPRESENTATIONS AND CERTIFICATIONS</w:t>
      </w:r>
      <w:bookmarkEnd w:id="209"/>
      <w:bookmarkEnd w:id="210"/>
    </w:p>
    <!--Topic unique_202-->
    <w:p>
      <w:pPr>
        <w:pStyle w:val="Heading5"/>
      </w:pPr>
      <w:bookmarkStart w:id="211" w:name="_Refd19e27694"/>
      <w:bookmarkStart w:id="212" w:name="_Tocd19e27694"/>
      <w:r>
        <w:t/>
      </w:r>
      <w:r>
        <w:t>204.1202</w:t>
      </w:r>
      <w:r>
        <w:t xml:space="preserve"> Solicitation provision and contract clause.</w:t>
      </w:r>
      <w:bookmarkEnd w:id="211"/>
      <w:bookmarkEnd w:id="212"/>
    </w:p>
    <w:p>
      <w:pPr>
        <w:pStyle w:val="BodyText"/>
      </w:pPr>
      <w:r>
        <w:t>When using the provision at FAR 52.204-8, Annual Representations and Certifications—</w:t>
      </w:r>
    </w:p>
    <w:p>
      <w:pPr>
        <w:pStyle w:val="BodyText"/>
      </w:pPr>
      <w:r>
        <w:t xml:space="preserve">(1) Use the provision with </w:t>
      </w:r>
      <w:r>
        <w:t>252.204-7007</w:t>
      </w:r>
      <w:r>
        <w:t xml:space="preserve"> , Alternate A, Annual Representations and Certifications; and</w:t>
      </w:r>
    </w:p>
    <w:p>
      <w:pPr>
        <w:pStyle w:val="BodyText"/>
      </w:pPr>
      <w:r>
        <w:t xml:space="preserve">(2) When the provision at FAR 52.204-7, System for Award Management, is included in the solicitation, do not include separately in the solicitation the following provisions, which are included in DFARS </w:t>
      </w:r>
      <w:r>
        <w:t>252.204-7007</w:t>
      </w:r>
      <w:r>
        <w:t xml:space="preserve"> :</w:t>
      </w:r>
    </w:p>
    <w:p>
      <w:pPr>
        <w:pStyle w:val="BodyText"/>
      </w:pPr>
      <w:r>
        <w:t xml:space="preserve">(i) </w:t>
      </w:r>
      <w:r>
        <w:t>252.204-7016</w:t>
      </w:r>
      <w:r>
        <w:t xml:space="preserve"> , Covered Defense Telecommunications Equipment or Services—Representation.</w:t>
      </w:r>
    </w:p>
    <w:p>
      <w:pPr>
        <w:pStyle w:val="BodyText"/>
      </w:pPr>
      <w:r>
        <w:t xml:space="preserve">(ii) </w:t>
      </w:r>
      <w:r>
        <w:t>252.209-7002</w:t>
      </w:r>
      <w:r>
        <w:t xml:space="preserve"> , Disclosure of Ownership or Control by a Foreign Government.</w:t>
      </w:r>
    </w:p>
    <w:p>
      <w:pPr>
        <w:pStyle w:val="BodyText"/>
      </w:pPr>
      <w:r>
        <w:t xml:space="preserve">(iii) </w:t>
      </w:r>
      <w:r>
        <w:t>252.216-7008</w:t>
      </w:r>
      <w:r>
        <w:t xml:space="preserve"> , Economic Price Adjustment–Wage Rates or Material Prices Controlled by a Foreign Government—Representation.</w:t>
      </w:r>
    </w:p>
    <w:p>
      <w:pPr>
        <w:pStyle w:val="BodyText"/>
      </w:pPr>
      <w:r>
        <w:t xml:space="preserve">(iv) </w:t>
      </w:r>
      <w:r>
        <w:t>252.225-7000</w:t>
      </w:r>
      <w:r>
        <w:t xml:space="preserve"> , Buy American—Balance of Payments Program Certificate.</w:t>
      </w:r>
    </w:p>
    <w:p>
      <w:pPr>
        <w:pStyle w:val="BodyText"/>
      </w:pPr>
      <w:r>
        <w:t xml:space="preserve">(v) </w:t>
      </w:r>
      <w:r>
        <w:t>252.225-7020</w:t>
      </w:r>
      <w:r>
        <w:t xml:space="preserve"> , Trade Agreements Certificate.</w:t>
      </w:r>
    </w:p>
    <w:p>
      <w:pPr>
        <w:pStyle w:val="BodyText"/>
      </w:pPr>
      <w:r>
        <w:t xml:space="preserve">(vi) </w:t>
      </w:r>
      <w:r>
        <w:t>252.225-7031</w:t>
      </w:r>
      <w:r>
        <w:t xml:space="preserve"> , Secondary Arab Boycott of Israel.</w:t>
      </w:r>
    </w:p>
    <w:p>
      <w:pPr>
        <w:pStyle w:val="BodyText"/>
      </w:pPr>
      <w:r>
        <w:t xml:space="preserve">(vii) </w:t>
      </w:r>
      <w:r>
        <w:t>252.225-7035</w:t>
      </w:r>
      <w:r>
        <w:t xml:space="preserve"> , Buy American—Free Trade Agreements—Balance of Payments Program Certificate.</w:t>
      </w:r>
    </w:p>
    <w:p>
      <w:pPr>
        <w:pStyle w:val="BodyText"/>
      </w:pPr>
      <w:r>
        <w:t xml:space="preserve">(viii) </w:t>
      </w:r>
      <w:r>
        <w:t>252.225-7042</w:t>
      </w:r>
      <w:r>
        <w:t xml:space="preserve"> , Authorization to Perform.</w:t>
      </w:r>
    </w:p>
    <w:p>
      <w:pPr>
        <w:pStyle w:val="BodyText"/>
      </w:pPr>
      <w:r>
        <w:t xml:space="preserve">(ix) </w:t>
      </w:r>
      <w:r>
        <w:t>252.225-7049</w:t>
      </w:r>
      <w:r>
        <w:t xml:space="preserve"> , Prohibition on Acquisition of Certain Foreign Commercial Satellite Services—Representations.</w:t>
      </w:r>
    </w:p>
    <w:p>
      <w:pPr>
        <w:pStyle w:val="BodyText"/>
      </w:pPr>
      <w:r>
        <w:t xml:space="preserve">(x) </w:t>
      </w:r>
      <w:r>
        <w:t>252.225-7050</w:t>
      </w:r>
      <w:r>
        <w:t xml:space="preserve"> , Disclosure of Ownership or Control by the Government of a Country that is a State Sponsor of Terrorism.</w:t>
      </w:r>
    </w:p>
    <w:p>
      <w:pPr>
        <w:pStyle w:val="BodyText"/>
      </w:pPr>
      <w:r>
        <w:t xml:space="preserve">(xi) </w:t>
      </w:r>
      <w:r>
        <w:t>252.226-7002</w:t>
      </w:r>
      <w:r>
        <w:t xml:space="preserve"> , Representation for Demonstration Project for Contractors Employing Persons with Disabilities.</w:t>
      </w:r>
    </w:p>
    <w:p>
      <w:pPr>
        <w:pStyle w:val="BodyText"/>
      </w:pPr>
      <w:r>
        <w:t xml:space="preserve">(xii) </w:t>
      </w:r>
      <w:r>
        <w:t>252.229-7012</w:t>
      </w:r>
      <w:r>
        <w:t xml:space="preserve"> , Tax Exemptions (Italy)—Representation.</w:t>
      </w:r>
    </w:p>
    <w:p>
      <w:pPr>
        <w:pStyle w:val="BodyText"/>
      </w:pPr>
      <w:r>
        <w:t xml:space="preserve">(xiii) </w:t>
      </w:r>
      <w:r>
        <w:t>252.229-7013</w:t>
      </w:r>
      <w:r>
        <w:t xml:space="preserve"> , Tax Exemptions (Spain)—Representation.</w:t>
      </w:r>
    </w:p>
    <w:p>
      <w:pPr>
        <w:pStyle w:val="BodyText"/>
      </w:pPr>
      <w:r>
        <w:t xml:space="preserve">(xiv) </w:t>
      </w:r>
      <w:r>
        <w:t>252.232-7015</w:t>
      </w:r>
      <w:r>
        <w:t xml:space="preserve"> , Performance-Based Payments—Representation.</w:t>
      </w:r>
    </w:p>
    <w:p>
      <w:pPr>
        <w:pStyle w:val="BodyText"/>
      </w:pPr>
      <w:r>
        <w:t xml:space="preserve">(xv) </w:t>
      </w:r>
      <w:r>
        <w:t>252.247-7022</w:t>
      </w:r>
      <w:r>
        <w:t xml:space="preserve"> , Representation of Extent of Transportation by Sea.</w:t>
      </w:r>
    </w:p>
    <!--Topic unique_203-->
    <w:p>
      <w:pPr>
        <w:pStyle w:val="Heading4"/>
      </w:pPr>
      <w:bookmarkStart w:id="213" w:name="_Refd19e27809"/>
      <w:bookmarkStart w:id="214" w:name="_Tocd19e27809"/>
      <w:r>
        <w:t/>
      </w:r>
      <w:r>
        <w:t>SUBPART 204.16</w:t>
      </w:r>
      <w:r>
        <w:t xml:space="preserve"> —UNIFORM PROCUREMENT INSTRUMENT IDENTIFIERS</w:t>
      </w:r>
      <w:bookmarkEnd w:id="213"/>
      <w:bookmarkEnd w:id="214"/>
    </w:p>
    <!--Topic unique_204-->
    <w:p>
      <w:pPr>
        <w:pStyle w:val="Heading5"/>
      </w:pPr>
      <w:bookmarkStart w:id="215" w:name="_Refd19e27817"/>
      <w:bookmarkStart w:id="216" w:name="_Tocd19e27817"/>
      <w:r>
        <w:t/>
      </w:r>
      <w:r>
        <w:t>204.1601</w:t>
      </w:r>
      <w:r>
        <w:t xml:space="preserve"> Policy.</w:t>
      </w:r>
      <w:bookmarkEnd w:id="215"/>
      <w:bookmarkEnd w:id="216"/>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FAR subpart 4.16 and this subpart for all new solicitations, contracts, orders, and agreements issued, and any amendments and modifications to those new actions. See also PGI </w:t>
      </w:r>
      <w:r>
        <w:t>204.1601</w:t>
      </w:r>
      <w:r>
        <w:t xml:space="preserve"> (b).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204.1601</w:t>
      </w:r>
      <w:r>
        <w:t xml:space="preserve"> (c).</w:t>
      </w:r>
    </w:p>
    <!--Topic unique_205-->
    <w:p>
      <w:pPr>
        <w:pStyle w:val="Heading5"/>
      </w:pPr>
      <w:bookmarkStart w:id="217" w:name="_Refd19e27880"/>
      <w:bookmarkStart w:id="218" w:name="_Tocd19e27880"/>
      <w:r>
        <w:t/>
      </w:r>
      <w:r>
        <w:t>204.1603</w:t>
      </w:r>
      <w:r>
        <w:t xml:space="preserve"> Procedures.</w:t>
      </w:r>
      <w:bookmarkEnd w:id="217"/>
      <w:bookmarkEnd w:id="218"/>
    </w:p>
    <w:p>
      <w:pPr>
        <w:pStyle w:val="BodyText"/>
      </w:pPr>
      <w:r>
        <w:t xml:space="preserve">(a) </w:t>
      </w:r>
      <w:r>
        <w:rPr>
          <w:i/>
        </w:rPr>
        <w:t>Elements of a PIID.</w:t>
      </w:r>
      <w:r>
        <w:t xml:space="preserve"> DoD-issued PIIDs are thirteen characters in length. Use only alpha-numeric characters, as prescribed in FAR 4.1603 and this subpart. Do not use the letter I or O in any part of the PIID.</w:t>
      </w:r>
    </w:p>
    <w:p>
      <w:pPr>
        <w:pStyle w:val="BodyText"/>
      </w:pPr>
      <w:r>
        <w:t xml:space="preserve">(3) </w:t>
      </w:r>
      <w:r>
        <w:rPr>
          <w:i/>
        </w:rPr>
        <w:t>Position 9.</w:t>
      </w:r>
      <w:r>
        <w:t/>
      </w:r>
    </w:p>
    <w:p>
      <w:pPr>
        <w:pStyle w:val="BodyText"/>
      </w:pPr>
      <w:r>
        <w:t>(A) DoD will use three of the letters reserved for departmental or agency use in FAR 4.1603(a)(3)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204.1603</w:t>
      </w:r>
      <w:r>
        <w:t xml:space="preserve"> (a)(3)(A)(</w:t>
      </w:r>
      <w:r>
        <w:rPr>
          <w:i/>
        </w:rPr>
        <w:t>3</w:t>
      </w:r>
      <w:r>
        <w:t>) for the list of authorized systems.</w:t>
      </w:r>
    </w:p>
    <w:p>
      <w:pPr>
        <w:pStyle w:val="BodyText"/>
      </w:pPr>
      <w:r>
        <w:t>(B) Do not use other letters identified in FAR 4.1603(a)(3)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FAR 4.1603(a)(4), DoD-issued PIIDs shall only use positions 10 through 13 to complete the PIID. Enter the serial number of the instrument in these positions. A separate series of serial numbers may be used for any type of instrument listed in FAR 4.1603(a)(3).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FAR 4.1603(b), follow the procedures contained in paragraphs (b)(2)(ii)(</w:t>
      </w:r>
      <w:r>
        <w:rPr>
          <w:i/>
        </w:rPr>
        <w:t>1</w:t>
      </w:r>
      <w:r>
        <w:t>) and (</w:t>
      </w:r>
      <w:r>
        <w:rPr>
          <w:i/>
        </w:rPr>
        <w:t>2</w:t>
      </w:r>
      <w:r>
        <w:t xml:space="preserve">) of this section. See PGI </w:t>
      </w:r>
      <w:r>
        <w:t>204.1603</w:t>
      </w:r>
      <w:r>
        <w:t xml:space="preserve"> (b) for examples of proper supplementary PIID numbering.</w:t>
      </w:r>
    </w:p>
    <w:p>
      <w:pPr>
        <w:pStyle w:val="BodyText"/>
      </w:pPr>
      <w:r>
        <w:t xml:space="preserve">(2)(ii) </w:t>
      </w:r>
      <w:r>
        <w:rPr>
          <w:i/>
        </w:rPr>
        <w:t>Positions 2 through 6.</w:t>
      </w:r>
      <w:r>
        <w:t xml:space="preserve"> In accordance with FAR 4.1603(b)(2)(ii),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6-->
    <w:p>
      <w:pPr>
        <w:pStyle w:val="Heading5"/>
      </w:pPr>
      <w:bookmarkStart w:id="219" w:name="_Refd19e28010"/>
      <w:bookmarkStart w:id="220" w:name="_Tocd19e28010"/>
      <w:r>
        <w:t/>
      </w:r>
      <w:r>
        <w:t>204.1670</w:t>
      </w:r>
      <w:r>
        <w:t xml:space="preserve"> Cross reference to Federal Procurement Data System.</w:t>
      </w:r>
      <w:bookmarkEnd w:id="219"/>
      <w:bookmarkEnd w:id="220"/>
    </w:p>
    <w:p>
      <w:pPr>
        <w:pStyle w:val="BodyText"/>
      </w:pPr>
      <w:r>
        <w:t xml:space="preserve">Detailed guidance on mapping PIID and supplementary PIID numbers stored in the Electronic Data Access system to data elements reported in the Federal Procurement Data System can be found in PGI </w:t>
      </w:r>
      <w:r>
        <w:t>204.1670</w:t>
      </w:r>
      <w:r>
        <w:t xml:space="preserve"> .</w:t>
      </w:r>
    </w:p>
    <!--Topic unique_207-->
    <w:p>
      <w:pPr>
        <w:pStyle w:val="Heading5"/>
      </w:pPr>
      <w:bookmarkStart w:id="221" w:name="_Refd19e28026"/>
      <w:bookmarkStart w:id="222" w:name="_Tocd19e28026"/>
      <w:r>
        <w:t/>
      </w:r>
      <w:r>
        <w:t>204.1671</w:t>
      </w:r>
      <w:r>
        <w:t xml:space="preserve"> Order of application for modifications.</w:t>
      </w:r>
      <w:bookmarkEnd w:id="221"/>
      <w:bookmarkEnd w:id="222"/>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8-->
    <w:p>
      <w:pPr>
        <w:pStyle w:val="Heading4"/>
      </w:pPr>
      <w:bookmarkStart w:id="223" w:name="_Refd19e28046"/>
      <w:bookmarkStart w:id="224" w:name="_Tocd19e28046"/>
      <w:r>
        <w:t/>
      </w:r>
      <w:r>
        <w:t>SUBPART 204.17</w:t>
      </w:r>
      <w:r>
        <w:t xml:space="preserve"> </w:t>
      </w:r>
      <w:r>
        <w:t xml:space="preserve"> - SERVICE CONTRACTS INVENTORY</w:t>
      </w:r>
      <w:r>
        <w:t/>
      </w:r>
      <w:bookmarkEnd w:id="223"/>
      <w:bookmarkEnd w:id="224"/>
    </w:p>
    <!--Topic unique_209-->
    <w:p>
      <w:pPr>
        <w:pStyle w:val="Heading5"/>
      </w:pPr>
      <w:bookmarkStart w:id="225" w:name="_Refd19e28057"/>
      <w:bookmarkStart w:id="226" w:name="_Tocd19e28057"/>
      <w:r>
        <w:t/>
      </w:r>
      <w:r>
        <w:t>204.1700</w:t>
      </w:r>
      <w:r>
        <w:t xml:space="preserve"> </w:t>
      </w:r>
      <w:r>
        <w:t>Scope of subpart.</w:t>
      </w:r>
      <w:r>
        <w:t/>
      </w:r>
      <w:bookmarkEnd w:id="225"/>
      <w:bookmarkEnd w:id="226"/>
    </w:p>
    <w:p>
      <w:pPr>
        <w:pStyle w:val="BodyText"/>
      </w:pPr>
      <w:r>
        <w:t/>
      </w:r>
      <w:r>
        <w:t>This subpart prescribes the requirement to report certain contracted services in accordance with 10 U.S.C. 2330a.</w:t>
      </w:r>
      <w:r>
        <w:t/>
      </w:r>
    </w:p>
    <!--Topic unique_210-->
    <w:p>
      <w:pPr>
        <w:pStyle w:val="Heading5"/>
      </w:pPr>
      <w:bookmarkStart w:id="227" w:name="_Refd19e28075"/>
      <w:bookmarkStart w:id="228" w:name="_Tocd19e28075"/>
      <w:r>
        <w:t/>
      </w:r>
      <w:r>
        <w:t>204.1701</w:t>
      </w:r>
      <w:r>
        <w:t xml:space="preserve"> </w:t>
      </w:r>
      <w:r>
        <w:t>Definitions.</w:t>
      </w:r>
      <w:r>
        <w:t/>
      </w:r>
      <w:bookmarkEnd w:id="227"/>
      <w:bookmarkEnd w:id="228"/>
    </w:p>
    <w:p>
      <w:pPr>
        <w:pStyle w:val="BodyText"/>
      </w:pPr>
      <w:r>
        <w:t/>
      </w:r>
      <w:r>
        <w:t>As used in this subpart—</w:t>
      </w:r>
      <w:r>
        <w:t/>
      </w:r>
    </w:p>
    <w:p>
      <w:pPr>
        <w:pStyle w:val="BodyText"/>
      </w:pPr>
      <w:r>
        <w:t/>
      </w: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r>
        <w:t/>
      </w:r>
    </w:p>
    <!--Topic unique_211-->
    <w:p>
      <w:pPr>
        <w:pStyle w:val="Heading5"/>
      </w:pPr>
      <w:bookmarkStart w:id="229" w:name="_Refd19e28098"/>
      <w:bookmarkStart w:id="230" w:name="_Tocd19e28098"/>
      <w:r>
        <w:t/>
      </w:r>
      <w:r>
        <w:t>204.1703</w:t>
      </w:r>
      <w:r>
        <w:t xml:space="preserve"> </w:t>
      </w:r>
      <w:r>
        <w:t>Reporting requirements.</w:t>
      </w:r>
      <w:r>
        <w:t/>
      </w:r>
      <w:bookmarkEnd w:id="229"/>
      <w:bookmarkEnd w:id="230"/>
    </w:p>
    <w:p>
      <w:pPr>
        <w:pStyle w:val="BodyText"/>
      </w:pPr>
      <w:r>
        <w:t/>
      </w:r>
      <w:r>
        <w:t>(a) Thresholds. Service contractor reporting of information is required in the System for Award Management (SAM) when a contract or order—</w:t>
      </w:r>
      <w:r>
        <w:t/>
      </w:r>
    </w:p>
    <w:p>
      <w:pPr>
        <w:pStyle w:val="BodyText"/>
      </w:pPr>
      <w:r>
        <w:t/>
      </w:r>
      <w:r>
        <w:t>(i) Has a total estimated value, including options, that exceeds $3 million; and</w:t>
      </w:r>
      <w:r>
        <w:t/>
      </w:r>
    </w:p>
    <w:p>
      <w:pPr>
        <w:pStyle w:val="BodyText"/>
      </w:pPr>
      <w:r>
        <w:t/>
      </w:r>
      <w:r>
        <w:t>(ii) Is for services in the following service acquisition portfolio groups (see PGI 204.1703 for a list of applicable product and service codes):</w:t>
      </w:r>
      <w:r>
        <w:t/>
      </w:r>
    </w:p>
    <w:p>
      <w:pPr>
        <w:pStyle w:val="BodyText"/>
      </w:pPr>
      <w:r>
        <w:t/>
      </w:r>
      <w:r>
        <w:t>(A) Logistics management services.</w:t>
      </w:r>
      <w:r>
        <w:t/>
      </w:r>
    </w:p>
    <w:p>
      <w:pPr>
        <w:pStyle w:val="BodyText"/>
      </w:pPr>
      <w:r>
        <w:t/>
      </w:r>
      <w:r>
        <w:t>(B) Equipment-related services.</w:t>
      </w:r>
      <w:r>
        <w:t/>
      </w:r>
    </w:p>
    <w:p>
      <w:pPr>
        <w:pStyle w:val="BodyText"/>
      </w:pPr>
      <w:r>
        <w:t/>
      </w:r>
      <w:r>
        <w:t>(C) Knowledge-based services.</w:t>
      </w:r>
      <w:r>
        <w:t/>
      </w:r>
    </w:p>
    <w:p>
      <w:pPr>
        <w:pStyle w:val="BodyText"/>
      </w:pPr>
      <w:r>
        <w:t/>
      </w:r>
      <w:r>
        <w:t>(D) Electronics and communications services.</w:t>
      </w:r>
      <w:r>
        <w:t/>
      </w:r>
    </w:p>
    <w:p>
      <w:pPr>
        <w:pStyle w:val="BodyText"/>
      </w:pPr>
      <w:r>
        <w:t/>
      </w:r>
      <w:r>
        <w:t>(b) Agency reporting responsibilities. In the event the agency believes that revisions to the contractor-reported information are warranted, the agency shall notify the contractor.</w:t>
      </w:r>
      <w:r>
        <w:t/>
      </w:r>
    </w:p>
    <w:p>
      <w:pPr>
        <w:pStyle w:val="BodyText"/>
      </w:pPr>
      <w:r>
        <w:t/>
      </w:r>
      <w:r>
        <w:t>(S-70) Contractor reporting.</w:t>
      </w:r>
      <w:r>
        <w:t/>
      </w:r>
    </w:p>
    <w:p>
      <w:pPr>
        <w:pStyle w:val="BodyText"/>
      </w:pPr>
      <w:r>
        <w:t/>
      </w:r>
      <w:r>
        <w:t xml:space="preserve">(1) The basic and the alternate of the clause at </w:t>
      </w:r>
      <w:r>
        <w:t>252.204-7023 Reporting Requirements for Contracted Services.</w:t>
      </w:r>
      <w:r>
        <w:t>, Reporting Requirements for Contracted Services, require contractors to report annually, by October 31, on the services performed under the contract or order, including any first-tier subcontracts, during the preceding Government fiscal year.</w:t>
      </w:r>
      <w:r>
        <w:t/>
      </w:r>
    </w:p>
    <w:p>
      <w:pPr>
        <w:pStyle w:val="BodyText"/>
      </w:pPr>
      <w:r>
        <w:t/>
      </w:r>
      <w:r>
        <w:t>(2) For indefinite-delivery contracts, basic ordering agreements, and blanket purchase agreements—</w:t>
      </w:r>
      <w:r>
        <w:t/>
      </w:r>
    </w:p>
    <w:p>
      <w:pPr>
        <w:pStyle w:val="BodyText"/>
      </w:pPr>
      <w:r>
        <w:t/>
      </w:r>
      <w:r>
        <w:t>(i) Contractor reporting is required for each order issued under the contract or agreement that meets the requirements of paragraph (a) of this section; and</w:t>
      </w:r>
      <w:r>
        <w:t/>
      </w:r>
    </w:p>
    <w:p>
      <w:pPr>
        <w:pStyle w:val="BodyText"/>
      </w:pPr>
      <w:r>
        <w:t/>
      </w:r>
      <w:r>
        <w:t>(ii) Service contract reporting is not required for the basic contract or agreement.</w:t>
      </w:r>
      <w:r>
        <w:t/>
      </w:r>
    </w:p>
    <!--Topic unique_212-->
    <w:p>
      <w:pPr>
        <w:pStyle w:val="Heading5"/>
      </w:pPr>
      <w:bookmarkStart w:id="231" w:name="_Refd19e28181"/>
      <w:bookmarkStart w:id="232" w:name="_Tocd19e28181"/>
      <w:r>
        <w:t/>
      </w:r>
      <w:r>
        <w:t>204.1705</w:t>
      </w:r>
      <w:r>
        <w:t xml:space="preserve"> </w:t>
      </w:r>
      <w:r>
        <w:t>Contract clauses.</w:t>
      </w:r>
      <w:r>
        <w:t/>
      </w:r>
      <w:bookmarkEnd w:id="231"/>
      <w:bookmarkEnd w:id="232"/>
    </w:p>
    <w:p>
      <w:pPr>
        <w:pStyle w:val="BodyText"/>
      </w:pPr>
      <w:r>
        <w:t/>
      </w:r>
      <w:r>
        <w:t xml:space="preserve">(a)(i) Use the basic or the alternate of the clause at </w:t>
      </w:r>
      <w:r>
        <w:t>252.204-7023 Reporting Requirements for Contracted Services.</w:t>
      </w:r>
      <w:r>
        <w:t xml:space="preserve">, Reporting Requirements for Contracted Services, in solicitations, contracts, agreements, and orders, including solicitations and contracts using </w:t>
      </w:r>
      <w:hyperlink r:id="rIdHyperlink101">
        <w:r>
          <w:t>FAR part 12</w:t>
        </w:r>
      </w:hyperlink>
      <w:r>
        <w:t xml:space="preserve"> procedures for the acquisition of commercial items, that—</w:t>
      </w:r>
      <w:r>
        <w:t/>
      </w:r>
    </w:p>
    <w:p>
      <w:pPr>
        <w:pStyle w:val="BodyText"/>
      </w:pPr>
      <w:r>
        <w:t/>
      </w:r>
      <w:r>
        <w:t>(A) Have a total estimated value, including options, that exceeds $3 million; and</w:t>
      </w:r>
      <w:r>
        <w:t/>
      </w:r>
    </w:p>
    <w:p>
      <w:pPr>
        <w:pStyle w:val="BodyText"/>
      </w:pPr>
      <w:r>
        <w:t/>
      </w:r>
      <w:r>
        <w:t>(B)Are for services in the following service acquisition portfolio groups:</w:t>
      </w:r>
      <w:r>
        <w:t/>
      </w:r>
    </w:p>
    <w:p>
      <w:pPr>
        <w:pStyle w:val="BodyText"/>
      </w:pPr>
      <w:r>
        <w:t/>
      </w:r>
      <w:r>
        <w:t>(1) Logistics management services.</w:t>
      </w:r>
      <w:r>
        <w:t/>
      </w:r>
    </w:p>
    <w:p>
      <w:pPr>
        <w:pStyle w:val="BodyText"/>
      </w:pPr>
      <w:r>
        <w:t/>
      </w:r>
      <w:r>
        <w:t>(2) Equipment-related services.</w:t>
      </w:r>
      <w:r>
        <w:t/>
      </w:r>
    </w:p>
    <w:p>
      <w:pPr>
        <w:pStyle w:val="BodyText"/>
      </w:pPr>
      <w:r>
        <w:t/>
      </w:r>
      <w:r>
        <w:t>(3) Knowledge-based services.</w:t>
      </w:r>
      <w:r>
        <w:t/>
      </w:r>
    </w:p>
    <w:p>
      <w:pPr>
        <w:pStyle w:val="BodyText"/>
      </w:pPr>
      <w:r>
        <w:t/>
      </w:r>
      <w:r>
        <w:t>(4) Electronics and communications services.</w:t>
      </w:r>
      <w:r>
        <w:t/>
      </w:r>
    </w:p>
    <w:p>
      <w:pPr>
        <w:pStyle w:val="BodyText"/>
      </w:pPr>
      <w:r>
        <w:t/>
      </w:r>
      <w:r>
        <w:t>(ii) Use the basic clause in solicitations and contracts, except solicitations and resultant awards of indefinite-delivery contracts, and orders placed under non-DoD contracts that meet the criteria in paragraph (a)(i) of this section.</w:t>
      </w:r>
      <w:r>
        <w:t/>
      </w:r>
    </w:p>
    <w:p>
      <w:pPr>
        <w:pStyle w:val="BodyText"/>
      </w:pPr>
      <w:r>
        <w:t/>
      </w:r>
      <w:r>
        <w:t>(iii) Use the alternate I clause in solicitations and resultant awards of indefinite-delivery contracts, basic ordering agreements, and blanket purchase agreements, when one or more of the orders under the contract or agreement are expected to meet the criteria in paragraph (a)(i) of this section.</w:t>
      </w:r>
      <w:r>
        <w:t/>
      </w:r>
    </w:p>
    <!--Topic unique_213-->
    <w:p>
      <w:pPr>
        <w:pStyle w:val="Heading4"/>
      </w:pPr>
      <w:bookmarkStart w:id="233" w:name="_Refd19e28247"/>
      <w:bookmarkStart w:id="234" w:name="_Tocd19e28247"/>
      <w:r>
        <w:t/>
      </w:r>
      <w:r>
        <w:t>SUBPART 204.18</w:t>
      </w:r>
      <w:r>
        <w:t xml:space="preserve"> —COMMERCIAL AND GOVERNMENT ENTITY CODE</w:t>
      </w:r>
      <w:bookmarkEnd w:id="233"/>
      <w:bookmarkEnd w:id="234"/>
    </w:p>
    <!--Topic unique_214-->
    <w:p>
      <w:pPr>
        <w:pStyle w:val="Heading5"/>
      </w:pPr>
      <w:bookmarkStart w:id="235" w:name="_Refd19e28255"/>
      <w:bookmarkStart w:id="236" w:name="_Tocd19e28255"/>
      <w:r>
        <w:t/>
      </w:r>
      <w:r>
        <w:t>204.1870</w:t>
      </w:r>
      <w:r>
        <w:t xml:space="preserve"> Procedures.</w:t>
      </w:r>
      <w:bookmarkEnd w:id="235"/>
      <w:bookmarkEnd w:id="236"/>
    </w:p>
    <w:p>
      <w:pPr>
        <w:pStyle w:val="BodyText"/>
      </w:pPr>
      <w:r>
        <w:t xml:space="preserve">Follow the procedures and guidance at PGI </w:t>
      </w:r>
      <w:r>
        <w:t>204.1870</w:t>
      </w:r>
      <w:r>
        <w:t xml:space="preserve"> concerning Commercial and Government Entity (CAGE) codes and CAGE file maintenance.</w:t>
      </w:r>
    </w:p>
    <!--Topic unique_215-->
    <w:p>
      <w:pPr>
        <w:pStyle w:val="Heading4"/>
      </w:pPr>
      <w:bookmarkStart w:id="237" w:name="_Refd19e28271"/>
      <w:bookmarkStart w:id="238" w:name="_Tocd19e28271"/>
      <w:r>
        <w:t/>
      </w:r>
      <w:r>
        <w:t>SUBPART 204.21</w:t>
      </w:r>
      <w:r>
        <w:t xml:space="preserve"> —PROHIBITION ON CONTRACTING FOR CERTAIN TELECOMMUNICATIONS AND VIDEO SURVEILLANCE SERVICES OR EQUIPMENT</w:t>
      </w:r>
      <w:bookmarkEnd w:id="237"/>
      <w:bookmarkEnd w:id="238"/>
    </w:p>
    <!--Topic unique_216-->
    <w:p>
      <w:pPr>
        <w:pStyle w:val="Heading5"/>
      </w:pPr>
      <w:bookmarkStart w:id="239" w:name="_Refd19e28279"/>
      <w:bookmarkStart w:id="240" w:name="_Tocd19e28279"/>
      <w:r>
        <w:t/>
      </w:r>
      <w:r>
        <w:t>204.2100</w:t>
      </w:r>
      <w:r>
        <w:t xml:space="preserve"> Scope of subpart.</w:t>
      </w:r>
      <w:bookmarkEnd w:id="239"/>
      <w:bookmarkEnd w:id="240"/>
    </w:p>
    <w:p>
      <w:pPr>
        <w:pStyle w:val="BodyText"/>
      </w:pPr>
      <w:r>
        <w:t>This subpart implements section 1656 of the National Defense Authorization Act for Fiscal Year 2018 (Pub. L. 115-91) and section 889(a)(1)(A) of the National Defense Authorization Act for Fiscal Year 2019 (Pub. L. 115-232).</w:t>
      </w:r>
    </w:p>
    <!--Topic unique_217-->
    <w:p>
      <w:pPr>
        <w:pStyle w:val="Heading5"/>
      </w:pPr>
      <w:bookmarkStart w:id="241" w:name="_Refd19e28291"/>
      <w:bookmarkStart w:id="242" w:name="_Tocd19e28291"/>
      <w:r>
        <w:t/>
      </w:r>
      <w:r>
        <w:t>204.2101</w:t>
      </w:r>
      <w:r>
        <w:t xml:space="preserve"> Definitions.</w:t>
      </w:r>
      <w:bookmarkEnd w:id="241"/>
      <w:bookmarkEnd w:id="242"/>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8-->
    <w:p>
      <w:pPr>
        <w:pStyle w:val="Heading5"/>
      </w:pPr>
      <w:bookmarkStart w:id="243" w:name="_Refd19e28323"/>
      <w:bookmarkStart w:id="244" w:name="_Tocd19e28323"/>
      <w:r>
        <w:t/>
      </w:r>
      <w:r>
        <w:t>204.2102</w:t>
      </w:r>
      <w:r>
        <w:t xml:space="preserve"> Prohibition.</w:t>
      </w:r>
      <w:bookmarkEnd w:id="243"/>
      <w:bookmarkEnd w:id="244"/>
    </w:p>
    <w:p>
      <w:pPr>
        <w:pStyle w:val="BodyText"/>
      </w:pPr>
      <w:r>
        <w:t xml:space="preserve">(a) </w:t>
      </w:r>
      <w:r>
        <w:rPr>
          <w:i/>
        </w:rPr>
        <w:t>Prohibited equipment, systems, or services</w:t>
      </w:r>
      <w:r>
        <w:t xml:space="preserve">. In addition to the prohibition at FAR 4.2102(a),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9-->
    <w:p>
      <w:pPr>
        <w:pStyle w:val="Heading5"/>
      </w:pPr>
      <w:bookmarkStart w:id="245" w:name="_Refd19e28342"/>
      <w:bookmarkStart w:id="246" w:name="_Tocd19e28342"/>
      <w:r>
        <w:t/>
      </w:r>
      <w:r>
        <w:t>204.2103</w:t>
      </w:r>
      <w:r>
        <w:t xml:space="preserve"> Procedures.</w:t>
      </w:r>
      <w:bookmarkEnd w:id="245"/>
      <w:bookmarkEnd w:id="246"/>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FAR 52.204-26, FAR 52.212-3(v),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FAR 52.204-24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FAR 52.204-24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For equipment, systems, or services that use covered telecommunications equipment or services as a substantial or essential component of any system, or as critical technology as part of any system, that a waiver as described at FAR 4.2104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FAR 52.204-25 or DFARS </w:t>
      </w:r>
      <w:r>
        <w:t>252.204-7018</w:t>
      </w:r>
      <w:r>
        <w:t>, the Defense Cyber Crime Center will notify the contracting officer, who will consult with the requiring activity on how to proceed with the contract.</w:t>
      </w:r>
    </w:p>
    <!--Topic unique_220-->
    <w:p>
      <w:pPr>
        <w:pStyle w:val="Heading5"/>
      </w:pPr>
      <w:bookmarkStart w:id="247" w:name="_Refd19e28427"/>
      <w:bookmarkStart w:id="248" w:name="_Tocd19e28427"/>
      <w:r>
        <w:t/>
      </w:r>
      <w:r>
        <w:t>204.2104</w:t>
      </w:r>
      <w:r>
        <w:t xml:space="preserve"> Waivers.</w:t>
      </w:r>
      <w:bookmarkEnd w:id="247"/>
      <w:bookmarkEnd w:id="248"/>
    </w:p>
    <w:p>
      <w:pPr>
        <w:pStyle w:val="BodyText"/>
      </w:pPr>
      <w:r>
        <w:t xml:space="preserve">The Secretary of Defense may waive the prohibition in </w:t>
      </w:r>
      <w:r>
        <w:t>204.2102</w:t>
      </w:r>
      <w:r>
        <w:t xml:space="preserve"> (a)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21-->
    <w:p>
      <w:pPr>
        <w:pStyle w:val="Heading5"/>
      </w:pPr>
      <w:bookmarkStart w:id="249" w:name="_Refd19e28451"/>
      <w:bookmarkStart w:id="250" w:name="_Tocd19e28451"/>
      <w:r>
        <w:t/>
      </w:r>
      <w:r>
        <w:t>204.2105</w:t>
      </w:r>
      <w:r>
        <w:t xml:space="preserve"> Solicitation provisions and contract clause.</w:t>
      </w:r>
      <w:bookmarkEnd w:id="249"/>
      <w:bookmarkEnd w:id="250"/>
    </w:p>
    <w:p>
      <w:pPr>
        <w:pStyle w:val="BodyText"/>
      </w:pPr>
      <w:r>
        <w:t xml:space="preserve">(a) Use the provision at </w:t>
      </w:r>
      <w:r>
        <w:t>252.204-7016</w:t>
      </w:r>
      <w:r>
        <w:t xml:space="preserve"> , Covered Defense Telecommunications Equipment or Services—Representation, in all solicitations, including solicitations using FAR part 12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252.204-7017</w:t>
      </w:r>
      <w:r>
        <w:t xml:space="preserve"> , Prohibition on the Acquisition of Covered Defense Telecommunications Equipment or Services—Representation, in all solicitations, including solicitations using FAR part 12 procedures for the acquisition of commercial items, and solicitations for task and delivery orders, BOAs, orders against BOAs, BPAs, and calls against BPAs.</w:t>
      </w:r>
    </w:p>
    <w:p>
      <w:pPr>
        <w:pStyle w:val="BodyText"/>
      </w:pPr>
      <w:r>
        <w:t xml:space="preserve">(c) Use the clause at </w:t>
      </w:r>
      <w:r>
        <w:t>252.204-7018</w:t>
      </w:r>
      <w:r>
        <w:t xml:space="preserve"> , Prohibition on the Acquisition of Covered Defense Telecommunications Equipment or Services, in all solicitations and resultant awards, including solicitations and contracts using FAR part 12 procedures for the acquisition of commercial items, and solicitations and awards for task and delivery orders, BOAs, orders against BOAs, BPAs, and calls against BPAs.</w:t>
      </w:r>
    </w:p>
    <!--Topic unique_222-->
    <w:p>
      <w:pPr>
        <w:pStyle w:val="Heading4"/>
      </w:pPr>
      <w:bookmarkStart w:id="251" w:name="_Refd19e28479"/>
      <w:bookmarkStart w:id="252" w:name="_Tocd19e28479"/>
      <w:r>
        <w:t/>
      </w:r>
      <w:r>
        <w:t>SUBPART 204.70</w:t>
      </w:r>
      <w:r>
        <w:t xml:space="preserve"> —PROCUREMENT ACQUISITION LEAD TIME REPORTING</w:t>
      </w:r>
      <w:bookmarkEnd w:id="251"/>
      <w:bookmarkEnd w:id="252"/>
    </w:p>
    <!--Topic unique_223-->
    <w:p>
      <w:pPr>
        <w:pStyle w:val="Heading5"/>
      </w:pPr>
      <w:bookmarkStart w:id="253" w:name="_Refd19e28487"/>
      <w:bookmarkStart w:id="254" w:name="_Tocd19e28487"/>
      <w:r>
        <w:t/>
      </w:r>
      <w:r>
        <w:t>204.7001</w:t>
      </w:r>
      <w:r>
        <w:t xml:space="preserve"> Procedures.</w:t>
      </w:r>
      <w:bookmarkEnd w:id="253"/>
      <w:bookmarkEnd w:id="254"/>
    </w:p>
    <w:p>
      <w:pPr>
        <w:pStyle w:val="BodyText"/>
      </w:pPr>
      <w:r>
        <w:t xml:space="preserve">Follow the procedures at PGI </w:t>
      </w:r>
      <w:r>
        <w:t>204.7001</w:t>
      </w:r>
      <w:r>
        <w:t xml:space="preserve"> for reporting procurement acquisition lead time milestones in the Procurement Integrated Enterprise Environment module.</w:t>
      </w:r>
    </w:p>
    <!--Topic unique_224-->
    <w:p>
      <w:pPr>
        <w:pStyle w:val="Heading4"/>
      </w:pPr>
      <w:bookmarkStart w:id="255" w:name="_Refd19e28503"/>
      <w:bookmarkStart w:id="256" w:name="_Tocd19e28503"/>
      <w:r>
        <w:t/>
      </w:r>
      <w:r>
        <w:t>SUBPART 204.71</w:t>
      </w:r>
      <w:r>
        <w:t xml:space="preserve"> —UNIFORM CONTRACT LINE ITEM NUMBERING SYSTEM</w:t>
      </w:r>
      <w:bookmarkEnd w:id="255"/>
      <w:bookmarkEnd w:id="256"/>
    </w:p>
    <!--Topic unique_225-->
    <w:p>
      <w:pPr>
        <w:pStyle w:val="Heading5"/>
      </w:pPr>
      <w:bookmarkStart w:id="257" w:name="_Refd19e28511"/>
      <w:bookmarkStart w:id="258" w:name="_Tocd19e28511"/>
      <w:r>
        <w:t/>
      </w:r>
      <w:r>
        <w:t>204.7100</w:t>
      </w:r>
      <w:r>
        <w:t xml:space="preserve"> Scope.</w:t>
      </w:r>
      <w:bookmarkEnd w:id="257"/>
      <w:bookmarkEnd w:id="258"/>
    </w:p>
    <w:p>
      <w:pPr>
        <w:pStyle w:val="BodyText"/>
      </w:pPr>
      <w:r>
        <w:t>This subpart prescribes policies and procedures for assigning contract line item numbers.</w:t>
      </w:r>
    </w:p>
    <!--Topic unique_226-->
    <w:p>
      <w:pPr>
        <w:pStyle w:val="Heading5"/>
      </w:pPr>
      <w:bookmarkStart w:id="259" w:name="_Refd19e28523"/>
      <w:bookmarkStart w:id="260" w:name="_Tocd19e28523"/>
      <w:r>
        <w:t/>
      </w:r>
      <w:r>
        <w:t>204.7101</w:t>
      </w:r>
      <w:r>
        <w:t xml:space="preserve"> Definitions.</w:t>
      </w:r>
      <w:bookmarkEnd w:id="259"/>
      <w:bookmarkEnd w:id="260"/>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7-->
    <w:p>
      <w:pPr>
        <w:pStyle w:val="Heading5"/>
      </w:pPr>
      <w:bookmarkStart w:id="261" w:name="_Refd19e28545"/>
      <w:bookmarkStart w:id="262" w:name="_Tocd19e28545"/>
      <w:r>
        <w:t/>
      </w:r>
      <w:r>
        <w:t>204.7102</w:t>
      </w:r>
      <w:r>
        <w:t xml:space="preserve"> Policy.</w:t>
      </w:r>
      <w:bookmarkEnd w:id="261"/>
      <w:bookmarkEnd w:id="262"/>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(3) Contracts as defined in FAR Subpart 2.1;</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8-->
    <w:p>
      <w:pPr>
        <w:pStyle w:val="Heading5"/>
      </w:pPr>
      <w:bookmarkStart w:id="263" w:name="_Refd19e28577"/>
      <w:bookmarkStart w:id="264" w:name="_Tocd19e28577"/>
      <w:r>
        <w:t/>
      </w:r>
      <w:r>
        <w:t>204.7103</w:t>
      </w:r>
      <w:r>
        <w:t xml:space="preserve"> Contract line items.</w:t>
      </w:r>
      <w:bookmarkEnd w:id="263"/>
      <w:bookmarkEnd w:id="264"/>
    </w:p>
    <w:p>
      <w:pPr>
        <w:pStyle w:val="BodyText"/>
      </w:pPr>
      <w:r>
        <w:t xml:space="preserve">Follow the procedures at PGI </w:t>
      </w:r>
      <w:r>
        <w:t>204.7103</w:t>
      </w:r>
      <w:r>
        <w:t xml:space="preserve"> for establishing contract line items.</w:t>
      </w:r>
    </w:p>
    <!--Topic unique_229-->
    <w:p>
      <w:pPr>
        <w:pStyle w:val="Heading6"/>
      </w:pPr>
      <w:bookmarkStart w:id="265" w:name="_Refd19e28593"/>
      <w:bookmarkStart w:id="266" w:name="_Tocd19e28593"/>
      <w:r>
        <w:t/>
      </w:r>
      <w:r>
        <w:t>204.7103-1</w:t>
      </w:r>
      <w:r>
        <w:t xml:space="preserve"> Criteria for establishing.</w:t>
      </w:r>
      <w:bookmarkEnd w:id="265"/>
      <w:bookmarkEnd w:id="266"/>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204.7104</w:t>
      </w:r>
      <w:r>
        <w:t xml:space="preserve"> ;</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204.7104</w:t>
      </w:r>
      <w:r>
        <w:t xml:space="preserve"> .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204.7105</w:t>
      </w:r>
      <w:r>
        <w:t xml:space="preserve"> .</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204.71</w:t>
      </w:r>
      <w:r>
        <w:t xml:space="preserve"> .</w:t>
      </w:r>
    </w:p>
    <!--Topic unique_230-->
    <w:p>
      <w:pPr>
        <w:pStyle w:val="Heading6"/>
      </w:pPr>
      <w:bookmarkStart w:id="267" w:name="_Refd19e28706"/>
      <w:bookmarkStart w:id="268" w:name="_Tocd19e28706"/>
      <w:r>
        <w:t/>
      </w:r>
      <w:r>
        <w:t>204.7103-2</w:t>
      </w:r>
      <w:r>
        <w:t xml:space="preserve"> Numbering procedures.</w:t>
      </w:r>
      <w:bookmarkEnd w:id="267"/>
      <w:bookmarkEnd w:id="268"/>
    </w:p>
    <w:p>
      <w:pPr>
        <w:pStyle w:val="BodyText"/>
      </w:pPr>
      <w:r>
        <w:t xml:space="preserve">Follow the procedures at PGI </w:t>
      </w:r>
      <w:r>
        <w:t>204.7103-2</w:t>
      </w:r>
      <w:r>
        <w:t xml:space="preserve"> for numbering contract line items.</w:t>
      </w:r>
    </w:p>
    <!--Topic unique_231-->
    <w:p>
      <w:pPr>
        <w:pStyle w:val="Heading5"/>
      </w:pPr>
      <w:bookmarkStart w:id="269" w:name="_Refd19e28722"/>
      <w:bookmarkStart w:id="270" w:name="_Tocd19e28722"/>
      <w:r>
        <w:t/>
      </w:r>
      <w:r>
        <w:t>204.7104</w:t>
      </w:r>
      <w:r>
        <w:t xml:space="preserve"> Contract subline items.</w:t>
      </w:r>
      <w:bookmarkEnd w:id="269"/>
      <w:bookmarkEnd w:id="270"/>
    </w:p>
    <!--Topic unique_232-->
    <w:p>
      <w:pPr>
        <w:pStyle w:val="Heading6"/>
      </w:pPr>
      <w:bookmarkStart w:id="271" w:name="_Refd19e28730"/>
      <w:bookmarkStart w:id="272" w:name="_Tocd19e28730"/>
      <w:r>
        <w:t/>
      </w:r>
      <w:r>
        <w:t>204.7104-1</w:t>
      </w:r>
      <w:r>
        <w:t xml:space="preserve"> Criteria for establishing.</w:t>
      </w:r>
      <w:bookmarkEnd w:id="271"/>
      <w:bookmarkEnd w:id="272"/>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204.7103-1</w:t>
      </w:r>
      <w:r>
        <w:t xml:space="preserve"> (a)(4)(ii)).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204.7104-1</w:t>
      </w:r>
      <w:r>
        <w:t xml:space="preserve"> (a)(3);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204.7103-1</w:t>
      </w:r>
      <w:r>
        <w:t xml:space="preserve"> (a)(1)(vi).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252.204-7002</w:t>
      </w:r>
      <w:r>
        <w:t xml:space="preserve"> , Payment for Contract Line or Subline Items Not Separately Priced.</w:t>
      </w:r>
    </w:p>
    <!--Topic unique_233-->
    <w:p>
      <w:pPr>
        <w:pStyle w:val="Heading6"/>
      </w:pPr>
      <w:bookmarkStart w:id="273" w:name="_Refd19e28814"/>
      <w:bookmarkStart w:id="274" w:name="_Tocd19e28814"/>
      <w:r>
        <w:t/>
      </w:r>
      <w:r>
        <w:t>204.7104-2</w:t>
      </w:r>
      <w:r>
        <w:t xml:space="preserve"> Numbering procedures.</w:t>
      </w:r>
      <w:bookmarkEnd w:id="273"/>
      <w:bookmarkEnd w:id="274"/>
    </w:p>
    <w:p>
      <w:pPr>
        <w:pStyle w:val="BodyText"/>
      </w:pPr>
      <w:r>
        <w:t xml:space="preserve">Follow the procedures at PGI </w:t>
      </w:r>
      <w:r>
        <w:t>204.7104-2</w:t>
      </w:r>
      <w:r>
        <w:t xml:space="preserve"> for numbering contract subline items.</w:t>
      </w:r>
    </w:p>
    <!--Topic unique_234-->
    <w:p>
      <w:pPr>
        <w:pStyle w:val="Heading5"/>
      </w:pPr>
      <w:bookmarkStart w:id="275" w:name="_Refd19e28830"/>
      <w:bookmarkStart w:id="276" w:name="_Tocd19e28830"/>
      <w:r>
        <w:t/>
      </w:r>
      <w:r>
        <w:t>204.7105</w:t>
      </w:r>
      <w:r>
        <w:t xml:space="preserve"> Contract exhibits and attachments.</w:t>
      </w:r>
      <w:bookmarkEnd w:id="275"/>
      <w:bookmarkEnd w:id="276"/>
    </w:p>
    <w:p>
      <w:pPr>
        <w:pStyle w:val="BodyText"/>
      </w:pPr>
      <w:r>
        <w:t xml:space="preserve">Follow the procedures at PGI </w:t>
      </w:r>
      <w:r>
        <w:t>204.7105</w:t>
      </w:r>
      <w:r>
        <w:t xml:space="preserve"> for use and numbering of contract exhibits and attachments.</w:t>
      </w:r>
    </w:p>
    <!--Topic unique_235-->
    <w:p>
      <w:pPr>
        <w:pStyle w:val="Heading5"/>
      </w:pPr>
      <w:bookmarkStart w:id="277" w:name="_Refd19e28846"/>
      <w:bookmarkStart w:id="278" w:name="_Tocd19e28846"/>
      <w:r>
        <w:t/>
      </w:r>
      <w:r>
        <w:t>204.7106</w:t>
      </w:r>
      <w:r>
        <w:t xml:space="preserve"> Contract modifications.</w:t>
      </w:r>
      <w:bookmarkEnd w:id="277"/>
      <w:bookmarkEnd w:id="278"/>
    </w:p>
    <w:p>
      <w:pPr>
        <w:pStyle w:val="BodyText"/>
      </w:pPr>
      <w:r>
        <w:t xml:space="preserve">(a) If new items are added, assign new contract line or subline item numbers or exhibit line item numbers, in accordance with the procedures established at </w:t>
      </w:r>
      <w:r>
        <w:t>204.7103</w:t>
      </w:r>
      <w:r>
        <w:t xml:space="preserve"> , </w:t>
      </w:r>
      <w:r>
        <w:t>204.7104</w:t>
      </w:r>
      <w:r>
        <w:t xml:space="preserve"> , and </w:t>
      </w:r>
      <w:r>
        <w:t>204.7105</w:t>
      </w:r>
      <w:r>
        <w:t xml:space="preserve"> .</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6-->
    <w:p>
      <w:pPr>
        <w:pStyle w:val="Heading5"/>
      </w:pPr>
      <w:bookmarkStart w:id="279" w:name="_Refd19e28910"/>
      <w:bookmarkStart w:id="280" w:name="_Tocd19e28910"/>
      <w:r>
        <w:t/>
      </w:r>
      <w:r>
        <w:t>204.7107</w:t>
      </w:r>
      <w:r>
        <w:t xml:space="preserve"> Contract accounting classification reference number (ACRN) and agency accounting identifier (AAI).</w:t>
      </w:r>
      <w:bookmarkEnd w:id="279"/>
      <w:bookmarkEnd w:id="280"/>
    </w:p>
    <w:p>
      <w:pPr>
        <w:pStyle w:val="BodyText"/>
      </w:pPr>
      <w:r>
        <w:t xml:space="preserve">Traceability of funds from accounting systems to contract actions is accomplished using ACRNs and AAIs. Follow the procedures at PGI </w:t>
      </w:r>
      <w:r>
        <w:t>204.7107</w:t>
      </w:r>
      <w:r>
        <w:t xml:space="preserve"> for use of ACRNs and AAIs.</w:t>
      </w:r>
    </w:p>
    <!--Topic unique_237-->
    <w:p>
      <w:pPr>
        <w:pStyle w:val="Heading5"/>
      </w:pPr>
      <w:bookmarkStart w:id="281" w:name="_Refd19e28927"/>
      <w:bookmarkStart w:id="282" w:name="_Tocd19e28927"/>
      <w:r>
        <w:t/>
      </w:r>
      <w:r>
        <w:t>204.7108</w:t>
      </w:r>
      <w:r>
        <w:t xml:space="preserve"> Payment instructions.</w:t>
      </w:r>
      <w:bookmarkEnd w:id="281"/>
      <w:bookmarkEnd w:id="282"/>
    </w:p>
    <w:p>
      <w:pPr>
        <w:pStyle w:val="BodyText"/>
      </w:pPr>
      <w:r>
        <w:t xml:space="preserve">Follow the procedures at PGI </w:t>
      </w:r>
      <w:r>
        <w:t>204.7108</w:t>
      </w:r>
      <w:r>
        <w:t xml:space="preserve"> for inclusion of payment instructions in contracts.</w:t>
      </w:r>
    </w:p>
    <!--Topic unique_238-->
    <w:p>
      <w:pPr>
        <w:pStyle w:val="Heading5"/>
      </w:pPr>
      <w:bookmarkStart w:id="283" w:name="_Refd19e28943"/>
      <w:bookmarkStart w:id="284" w:name="_Tocd19e28943"/>
      <w:r>
        <w:t/>
      </w:r>
      <w:r>
        <w:t>204.7109</w:t>
      </w:r>
      <w:r>
        <w:t xml:space="preserve"> Contract clauses.</w:t>
      </w:r>
      <w:bookmarkEnd w:id="283"/>
      <w:bookmarkEnd w:id="284"/>
    </w:p>
    <w:p>
      <w:pPr>
        <w:pStyle w:val="BodyText"/>
      </w:pPr>
      <w:r>
        <w:t xml:space="preserve">(a) Use the clause at </w:t>
      </w:r>
      <w:r>
        <w:t>252.204-7002</w:t>
      </w:r>
      <w:r>
        <w:t xml:space="preserve"> ,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252.204-7006</w:t>
      </w:r>
      <w:r>
        <w:t xml:space="preserve"> , Billing Instructions, in solicitations and contracts if Section G includes—</w:t>
      </w:r>
    </w:p>
    <w:p>
      <w:pPr>
        <w:pStyle w:val="BodyText"/>
      </w:pPr>
      <w:r>
        <w:t xml:space="preserve">(1) Any of the standard payment instructions at PGI </w:t>
      </w:r>
      <w:r>
        <w:t>204.7108</w:t>
      </w:r>
      <w:r>
        <w:t xml:space="preserve"> (b)(2); or</w:t>
      </w:r>
    </w:p>
    <w:p>
      <w:pPr>
        <w:pStyle w:val="BodyText"/>
      </w:pPr>
      <w:r>
        <w:t xml:space="preserve">(2) Other payment instructions, in accordance with PGI </w:t>
      </w:r>
      <w:r>
        <w:t>204.7108</w:t>
      </w:r>
      <w:r>
        <w:t xml:space="preserve"> (d)(12), that require contractor identification of the contract line item(s) on the payment request.</w:t>
      </w:r>
    </w:p>
    <!--Topic unique_239-->
    <w:p>
      <w:pPr>
        <w:pStyle w:val="Heading4"/>
      </w:pPr>
      <w:bookmarkStart w:id="285" w:name="_Refd19e28977"/>
      <w:bookmarkStart w:id="286" w:name="_Tocd19e28977"/>
      <w:r>
        <w:t/>
      </w:r>
      <w:r>
        <w:t>SUBPART 204.72</w:t>
      </w:r>
      <w:r>
        <w:t xml:space="preserve"> – ANTITERRORISM AWARENESS TRAINING</w:t>
      </w:r>
      <w:bookmarkEnd w:id="285"/>
      <w:bookmarkEnd w:id="286"/>
    </w:p>
    <!--Topic unique_240-->
    <w:p>
      <w:pPr>
        <w:pStyle w:val="Heading5"/>
      </w:pPr>
      <w:bookmarkStart w:id="287" w:name="_Refd19e28985"/>
      <w:bookmarkStart w:id="288" w:name="_Tocd19e28985"/>
      <w:r>
        <w:t/>
      </w:r>
      <w:r>
        <w:t>204.7200</w:t>
      </w:r>
      <w:r>
        <w:t xml:space="preserve"> Scope of subpart.</w:t>
      </w:r>
      <w:bookmarkEnd w:id="287"/>
      <w:bookmarkEnd w:id="288"/>
    </w:p>
    <w:p>
      <w:pPr>
        <w:pStyle w:val="BodyText"/>
      </w:pPr>
      <w:r>
        <w:t>This subpart provides policy and guidance related to antiterrorism awareness training for contractor personnel who require routine physical access to a Federally-controlled facility or military installation.</w:t>
      </w:r>
    </w:p>
    <!--Topic unique_241-->
    <w:p>
      <w:pPr>
        <w:pStyle w:val="Heading5"/>
      </w:pPr>
      <w:bookmarkStart w:id="289" w:name="_Refd19e28997"/>
      <w:bookmarkStart w:id="290" w:name="_Tocd19e28997"/>
      <w:r>
        <w:t/>
      </w:r>
      <w:r>
        <w:t>204.7201</w:t>
      </w:r>
      <w:r>
        <w:t xml:space="preserve"> Definition.</w:t>
      </w:r>
      <w:bookmarkEnd w:id="289"/>
      <w:bookmarkEnd w:id="290"/>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42-->
    <w:p>
      <w:pPr>
        <w:pStyle w:val="Heading5"/>
      </w:pPr>
      <w:bookmarkStart w:id="291" w:name="_Refd19e29011"/>
      <w:bookmarkStart w:id="292" w:name="_Tocd19e29011"/>
      <w:r>
        <w:t/>
      </w:r>
      <w:r>
        <w:t>204.7202</w:t>
      </w:r>
      <w:r>
        <w:t xml:space="preserve"> Policy.</w:t>
      </w:r>
      <w:bookmarkEnd w:id="291"/>
      <w:bookmarkEnd w:id="292"/>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43-->
    <w:p>
      <w:pPr>
        <w:pStyle w:val="Heading5"/>
      </w:pPr>
      <w:bookmarkStart w:id="293" w:name="_Refd19e29031"/>
      <w:bookmarkStart w:id="294" w:name="_Tocd19e29031"/>
      <w:r>
        <w:t/>
      </w:r>
      <w:r>
        <w:t>204.7203</w:t>
      </w:r>
      <w:r>
        <w:t xml:space="preserve"> Contract clause.</w:t>
      </w:r>
      <w:bookmarkEnd w:id="293"/>
      <w:bookmarkEnd w:id="294"/>
    </w:p>
    <w:p>
      <w:pPr>
        <w:pStyle w:val="BodyText"/>
      </w:pPr>
      <w:r>
        <w:t xml:space="preserve">Include the clause at </w:t>
      </w:r>
      <w:r>
        <w:t>252.204-7004</w:t>
      </w:r>
      <w:r>
        <w:t xml:space="preserve"> , DoD Antiterrorism Awareness Training for Contractors, in solicitations and contracts, including solicitations and contracts using FAR part 12 procedures for the acquisition of commercial items, when contractor personnel require routine physical access to a Federally-controlled facility or military installation.</w:t>
      </w:r>
    </w:p>
    <!--Topic unique_244-->
    <w:p>
      <w:pPr>
        <w:pStyle w:val="Heading4"/>
      </w:pPr>
      <w:bookmarkStart w:id="295" w:name="_Refd19e29047"/>
      <w:bookmarkStart w:id="296" w:name="_Tocd19e29047"/>
      <w:r>
        <w:t/>
      </w:r>
      <w:r>
        <w:t>SUBPART 204.73</w:t>
      </w:r>
      <w:r>
        <w:t xml:space="preserve"> —SAFEGUARDING COVERED DEFENSE INFORMATION AND CYBER INCIDENT REPORTING</w:t>
      </w:r>
      <w:bookmarkEnd w:id="295"/>
      <w:bookmarkEnd w:id="296"/>
    </w:p>
    <!--Topic unique_245-->
    <w:p>
      <w:pPr>
        <w:pStyle w:val="Heading5"/>
      </w:pPr>
      <w:bookmarkStart w:id="297" w:name="_Refd19e29055"/>
      <w:bookmarkStart w:id="298" w:name="_Tocd19e29055"/>
      <w:r>
        <w:t/>
      </w:r>
      <w:r>
        <w:t>204.7300</w:t>
      </w:r>
      <w:r>
        <w:t xml:space="preserve"> Scope.</w:t>
      </w:r>
      <w:bookmarkEnd w:id="297"/>
      <w:bookmarkEnd w:id="298"/>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6-->
    <w:p>
      <w:pPr>
        <w:pStyle w:val="Heading5"/>
      </w:pPr>
      <w:bookmarkStart w:id="299" w:name="_Refd19e29069"/>
      <w:bookmarkStart w:id="300" w:name="_Tocd19e29069"/>
      <w:r>
        <w:t/>
      </w:r>
      <w:r>
        <w:t>204.7301</w:t>
      </w:r>
      <w:r>
        <w:t xml:space="preserve"> Definitions.</w:t>
      </w:r>
      <w:bookmarkEnd w:id="299"/>
      <w:bookmarkEnd w:id="300"/>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7-->
    <w:p>
      <w:pPr>
        <w:pStyle w:val="Heading5"/>
      </w:pPr>
      <w:bookmarkStart w:id="301" w:name="_Refd19e29108"/>
      <w:bookmarkStart w:id="302" w:name="_Tocd19e29108"/>
      <w:r>
        <w:t/>
      </w:r>
      <w:r>
        <w:t>204.7302</w:t>
      </w:r>
      <w:r>
        <w:t xml:space="preserve"> Policy.</w:t>
      </w:r>
      <w:bookmarkEnd w:id="301"/>
      <w:bookmarkEnd w:id="302"/>
    </w:p>
    <w:p>
      <w:pPr>
        <w:pStyle w:val="BodyText"/>
      </w:pPr>
      <w:r>
        <w:t>(a)(1) Contractors and subcontractors are required to provide adequate security on all covered contractor information systems.</w:t>
      </w:r>
    </w:p>
    <w:p>
      <w:pPr>
        <w:pStyle w:val="BodyText"/>
      </w:pPr>
      <w:r>
        <w:t xml:space="preserve">(2) </w:t>
      </w:r>
      <w:r>
        <w:t>Contractors required to implement NIST SP 800-171, in accordance with the clause at 252.204-7012, Safeguarding Covered Defense Information and Cyber incident Reporting, are required at time of award to have at least a Basic NIST SP 800-171 DoD Assessment that is current (i.e., not more than 3 years old unless a lesser time is specified in the solicitation) (see 252.204-7019).</w:t>
      </w:r>
    </w:p>
    <w:p>
      <w:pPr>
        <w:pStyle w:val="BodyText"/>
      </w:pPr>
      <w:r>
        <w:t>(3) The NIST SP 800-171 DoD Assessment Methodology is located at</w:t>
      </w:r>
      <w:hyperlink r:id="rIdHyperlink102">
        <w:r>
          <w:t>https://www.acq.osd.mil/dpap/pdi/cyber/strategically_assessing_contractor_implementation_of_NIST_SP_800-171.html</w:t>
        </w:r>
      </w:hyperlink>
      <w:r>
        <w:t>.</w:t>
      </w:r>
    </w:p>
    <w:p>
      <w:pPr>
        <w:pStyle w:val="BodyText"/>
      </w:pPr>
      <w:r>
        <w:t>(4) High NIST SP 800-171 DoD Assessments will be conducted by Government personnel using NIST SP 800-171A, “Assessing Security Requirements for Controlled Unclassified Information.”</w:t>
      </w:r>
    </w:p>
    <w:p>
      <w:pPr>
        <w:pStyle w:val="BodyText"/>
      </w:pPr>
      <w:r>
        <w:t>(5) The NIST SP 800-171 DoD Assessment will not duplicate efforts from any other DoD assessment or the Cybersecurity Maturity Model Certification (CMMC) (see subpart 204.75), except for rare circumstances when a re-assessment may be necessary, such as, but not limited to, when cybersecurity risks, threats, or awareness have changed, requiring a re-assessment to ensure current compliance.</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204.7303-4</w:t>
      </w:r>
      <w:r>
        <w:t xml:space="preserve"> (c)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252.204-7012</w:t>
      </w:r>
      <w:r>
        <w:t xml:space="preserve"> , Safeguarding Covered Defense Information and Cyber Incident Reporting. When a cyber incident is reported, the contracting officer shall consult with the DoD component Chief Information Officer/cyber security office prior to assessing contractor compliance (see PGI </w:t>
      </w:r>
      <w:r>
        <w:t>204.7303-3</w:t>
      </w:r>
      <w:r>
        <w:t xml:space="preserve"> (a)(3)). The contracting officer shall consider such cyber incidents in the context of an overall assessment of a contractor’s compliance with the requirements of the clause at </w:t>
      </w:r>
      <w:r>
        <w:t>252.204-7012</w:t>
      </w:r>
      <w:r>
        <w:t xml:space="preserve"> .</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8-->
    <w:p>
      <w:pPr>
        <w:pStyle w:val="Heading5"/>
      </w:pPr>
      <w:bookmarkStart w:id="303" w:name="_Refd19e29169"/>
      <w:bookmarkStart w:id="304" w:name="_Tocd19e29169"/>
      <w:r>
        <w:t/>
      </w:r>
      <w:r>
        <w:t>204.7303</w:t>
      </w:r>
      <w:r>
        <w:t xml:space="preserve"> Procedures.</w:t>
      </w:r>
      <w:bookmarkEnd w:id="303"/>
      <w:bookmarkEnd w:id="304"/>
    </w:p>
    <w:p>
      <w:pPr>
        <w:pStyle w:val="BodyText"/>
      </w:pPr>
      <w:r>
        <w:t xml:space="preserve">(a) Follow the procedures relating to safeguarding covered defense information at </w:t>
      </w:r>
      <w:r>
        <w:t>204.7303</w:t>
      </w:r>
      <w:r>
        <w:t/>
      </w:r>
    </w:p>
    <w:p>
      <w:pPr>
        <w:pStyle w:val="BodyText"/>
      </w:pPr>
      <w:r>
        <w:t>(b) The contracting officer shall verify that the summary level score of a current NIST SP 800-171 DoD Assessment (i.e., not more than 3 years old, unless a lesser time is specified in the solicitation) (see 252.204-7019) for each covered contractor information system that is relevant to an offer, contract, task order, or delivery order are posted in Supplier Performance Risk System (SPRS) (</w:t>
      </w:r>
      <w:hyperlink r:id="rIdHyperlink103">
        <w:r>
          <w:rPr/>
          <w:t>https://www.sprs.csd.disa.mil/</w:t>
        </w:r>
      </w:hyperlink>
      <w:r>
        <w:t>), prior to—</w:t>
      </w:r>
    </w:p>
    <w:p>
      <w:pPr>
        <w:pStyle w:val="BodyText"/>
      </w:pPr>
      <w:r>
        <w:t>(1) Awarding a contract, task order, or delivery order to an offeror or contractor that is required to implement NIST SP 800-171 in accordance with the clause at 252.204-7012; or</w:t>
      </w:r>
    </w:p>
    <w:p>
      <w:pPr>
        <w:pStyle w:val="BodyText"/>
      </w:pPr>
      <w:r>
        <w:t>(2) Exercising an option period or extending the period of performance on a contract, task order, or delivery order with a contractor that is that is required to implement the NIST SP 800-171 in accordance with the clause at 252.204-7012.</w:t>
      </w:r>
    </w:p>
    <!--Topic unique_249-->
    <w:p>
      <w:pPr>
        <w:pStyle w:val="Heading5"/>
      </w:pPr>
      <w:bookmarkStart w:id="305" w:name="_Refd19e29193"/>
      <w:bookmarkStart w:id="306" w:name="_Tocd19e29193"/>
      <w:r>
        <w:t/>
      </w:r>
      <w:r>
        <w:t>204.7304</w:t>
      </w:r>
      <w:r>
        <w:t xml:space="preserve"> Solicitation provision and contract clauses.</w:t>
      </w:r>
      <w:bookmarkEnd w:id="305"/>
      <w:bookmarkEnd w:id="306"/>
    </w:p>
    <w:p>
      <w:pPr>
        <w:pStyle w:val="BodyText"/>
      </w:pPr>
      <w:r>
        <w:t xml:space="preserve">(a) Use the provision at </w:t>
      </w:r>
      <w:r>
        <w:t>252.204-7008</w:t>
      </w:r>
      <w:r>
        <w:t xml:space="preserve"> , Compliance with Safeguarding Covered Defense Information Controls, in all solicitations, including solicitations using FAR part 12 procedures for the acquisition of commercial items, except for solicitations solely for the acquisition of commercially available off-the-shelf (COTS) items.</w:t>
      </w:r>
    </w:p>
    <w:p>
      <w:pPr>
        <w:pStyle w:val="BodyText"/>
      </w:pPr>
      <w:r>
        <w:t xml:space="preserve">(b) Use the clause at </w:t>
      </w:r>
      <w:r>
        <w:t>252.204-7009</w:t>
      </w:r>
      <w:r>
        <w:t xml:space="preserve"> , Limitations on the Use or Disclosure of Third- Party Contractor Reported Cyber Incident Information, in all solicitations and contracts, including solicitations and contracts using FAR part 12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252.204-7012</w:t>
      </w:r>
      <w:r>
        <w:t xml:space="preserve"> , Safeguarding Covered Defense Information and Cyber Incident Reporting, in all solicitations and contracts, including solicitations and contracts using FAR part 12 procedures for the acquisition of commercial items, except for solicitations and contracts solely for the acquisition of COTS items.</w:t>
      </w:r>
    </w:p>
    <w:p>
      <w:pPr>
        <w:pStyle w:val="BodyText"/>
      </w:pPr>
      <w:r>
        <w:t xml:space="preserve">(d) Use the provision at </w:t>
      </w:r>
      <w:r>
        <w:t>252.204-7019</w:t>
      </w:r>
      <w:r>
        <w:t xml:space="preserve"> , Notice of NIST SP 800-171 DoD Assessment Requirements, </w:t>
      </w:r>
      <w:r>
        <w:t>in all solicitations, including solicitations using FAR part 12 procedures for the acquisition of commercial items, except for solicitations solely for the acquisition of commercially available off-the-shelf (COTS) items.</w:t>
      </w:r>
    </w:p>
    <w:p>
      <w:pPr>
        <w:pStyle w:val="BodyText"/>
      </w:pPr>
      <w:r>
        <w:t xml:space="preserve">(e) Use the clause at </w:t>
      </w:r>
      <w:r>
        <w:t>252.204-7020</w:t>
      </w:r>
      <w:r>
        <w:t xml:space="preserve"> , NIST SP 800-171 DoD Assessment Requirements, in all solicitations and contracts, task orders, or delivery orders, including those using FAR part 12 procedures for the acquisition of commercial items, except for those that are solely for the acquisition of COTS items.</w:t>
      </w:r>
    </w:p>
    <!--Topic unique_250-->
    <w:p>
      <w:pPr>
        <w:pStyle w:val="Heading4"/>
      </w:pPr>
      <w:bookmarkStart w:id="307" w:name="_Refd19e29235"/>
      <w:bookmarkStart w:id="308" w:name="_Tocd19e29235"/>
      <w:r>
        <w:t/>
      </w:r>
      <w:r>
        <w:t>SUBPART 204.74</w:t>
      </w:r>
      <w:r>
        <w:t xml:space="preserve"> —DISCLOSURE OF INFORMATION TO LITIGATION SUPPORT CONTRACTORS</w:t>
      </w:r>
      <w:bookmarkEnd w:id="307"/>
      <w:bookmarkEnd w:id="308"/>
    </w:p>
    <!--Topic unique_251-->
    <w:p>
      <w:pPr>
        <w:pStyle w:val="Heading5"/>
      </w:pPr>
      <w:bookmarkStart w:id="309" w:name="_Refd19e29243"/>
      <w:bookmarkStart w:id="310" w:name="_Tocd19e29243"/>
      <w:r>
        <w:t/>
      </w:r>
      <w:r>
        <w:t>204.7400</w:t>
      </w:r>
      <w:r>
        <w:t xml:space="preserve"> Scope of subpart.</w:t>
      </w:r>
      <w:bookmarkEnd w:id="309"/>
      <w:bookmarkEnd w:id="310"/>
    </w:p>
    <w:p>
      <w:pPr>
        <w:pStyle w:val="BodyText"/>
      </w:pPr>
      <w:r>
        <w:t>This subpart prescribes policies and procedures for the release and safeguarding of information to litigation support contractors. It implements the requirements at 10 U.S.C. 129d.</w:t>
      </w:r>
    </w:p>
    <!--Topic unique_252-->
    <w:p>
      <w:pPr>
        <w:pStyle w:val="Heading5"/>
      </w:pPr>
      <w:bookmarkStart w:id="311" w:name="_Refd19e29255"/>
      <w:bookmarkStart w:id="312" w:name="_Tocd19e29255"/>
      <w:r>
        <w:t/>
      </w:r>
      <w:r>
        <w:t>204.7401</w:t>
      </w:r>
      <w:r>
        <w:t xml:space="preserve"> Definitions.</w:t>
      </w:r>
      <w:bookmarkEnd w:id="311"/>
      <w:bookmarkEnd w:id="312"/>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253-->
    <w:p>
      <w:pPr>
        <w:pStyle w:val="Heading5"/>
      </w:pPr>
      <w:bookmarkStart w:id="313" w:name="_Refd19e29283"/>
      <w:bookmarkStart w:id="314" w:name="_Tocd19e29283"/>
      <w:r>
        <w:t/>
      </w:r>
      <w:r>
        <w:t>204.7402</w:t>
      </w:r>
      <w:r>
        <w:t xml:space="preserve"> Policy.</w:t>
      </w:r>
      <w:bookmarkEnd w:id="313"/>
      <w:bookmarkEnd w:id="314"/>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254-->
    <w:p>
      <w:pPr>
        <w:pStyle w:val="Heading5"/>
      </w:pPr>
      <w:bookmarkStart w:id="315" w:name="_Refd19e29301"/>
      <w:bookmarkStart w:id="316" w:name="_Tocd19e29301"/>
      <w:r>
        <w:t/>
      </w:r>
      <w:r>
        <w:t>204.7403</w:t>
      </w:r>
      <w:r>
        <w:t xml:space="preserve"> Contract clauses.</w:t>
      </w:r>
      <w:bookmarkEnd w:id="315"/>
      <w:bookmarkEnd w:id="316"/>
    </w:p>
    <w:p>
      <w:pPr>
        <w:pStyle w:val="BodyText"/>
      </w:pPr>
      <w:r>
        <w:t xml:space="preserve">(a) Use the clause at </w:t>
      </w:r>
      <w:r>
        <w:t>252.204-7014</w:t>
      </w:r>
      <w:r>
        <w:t xml:space="preserve"> , Limitations on the Use or Disclosure of Information by Litigation Support Contractors, in all solicitations and contracts that involve litigation support services, including solicitations and contracts using FAR part 12 procedures for the acquisition of commercial items.</w:t>
      </w:r>
    </w:p>
    <w:p>
      <w:pPr>
        <w:pStyle w:val="BodyText"/>
      </w:pPr>
      <w:r>
        <w:t xml:space="preserve">(b) Use the clause at </w:t>
      </w:r>
      <w:r>
        <w:t>252.204-7015</w:t>
      </w:r>
      <w:r>
        <w:t xml:space="preserve"> , Notice of Authorized Disclosure of Information for Litigation Support, in all solicitations and contracts, including solicitations and contracts using FAR part 12 procedures for the acquisition of commercial items.</w:t>
      </w:r>
    </w:p>
    <!--Topic unique_255-->
    <w:p>
      <w:pPr>
        <w:pStyle w:val="Heading4"/>
      </w:pPr>
      <w:bookmarkStart w:id="317" w:name="_Refd19e29324"/>
      <w:bookmarkStart w:id="318" w:name="_Tocd19e29324"/>
      <w:r>
        <w:t/>
      </w:r>
      <w:r>
        <w:t>SUBPART 204.75</w:t>
      </w:r>
      <w:r>
        <w:t xml:space="preserve"> — CYBERSECURITY MATURITY MODEL CERTIFICATION</w:t>
      </w:r>
      <w:bookmarkEnd w:id="317"/>
      <w:bookmarkEnd w:id="318"/>
    </w:p>
    <!--Topic unique_256-->
    <w:p>
      <w:pPr>
        <w:pStyle w:val="Heading5"/>
      </w:pPr>
      <w:bookmarkStart w:id="319" w:name="_Refd19e29332"/>
      <w:bookmarkStart w:id="320" w:name="_Tocd19e29332"/>
      <w:r>
        <w:t/>
      </w:r>
      <w:r>
        <w:t>204.7500</w:t>
      </w:r>
      <w:r>
        <w:t xml:space="preserve"> Scope of subpart.</w:t>
      </w:r>
      <w:bookmarkEnd w:id="319"/>
      <w:bookmarkEnd w:id="320"/>
    </w:p>
    <w:p>
      <w:pPr>
        <w:pStyle w:val="BodyText"/>
      </w:pPr>
      <w:r>
        <w:t xml:space="preserve">(a) This subpart prescribes policies and procedures for including the Cybersecurity Maturity Model Certification (CMMC) level requirements in DoD contracts. CMMC is a framework that measures a contractor’s cybersecurity maturity to include the implementation of cybersecurity practices and institutionalization of processes (see </w:t>
      </w:r>
      <w:hyperlink r:id="rIdHyperlink104">
        <w:r>
          <w:t>h</w:t>
        </w:r>
        <w:r>
          <w:t>ttps://www.acq.osd.mil/cmmc/index.html</w:t>
        </w:r>
      </w:hyperlink>
      <w:r>
        <w:t>)..</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57-->
    <w:p>
      <w:pPr>
        <w:pStyle w:val="Heading5"/>
      </w:pPr>
      <w:bookmarkStart w:id="321" w:name="_Refd19e29352"/>
      <w:bookmarkStart w:id="322" w:name="_Tocd19e29352"/>
      <w:r>
        <w:t/>
      </w:r>
      <w:r>
        <w:t>204.7501</w:t>
      </w:r>
      <w:r>
        <w:t xml:space="preserve"> Policy</w:t>
      </w:r>
      <w:bookmarkEnd w:id="321"/>
      <w:bookmarkEnd w:id="322"/>
    </w:p>
    <w:p>
      <w:pPr>
        <w:pStyle w:val="BodyText"/>
      </w:pPr>
      <w:r>
        <w:t>(a) The contracting officer shall include in the solicitation the required CMMC level, if provided by the requiring activity. Contracting officers shall not award a contract, task order, or delivery order to an offeror that does not have a current (i.e., not more than 3 years old) CMMC certificate at the level required by the solicitation.</w:t>
      </w:r>
    </w:p>
    <w:p>
      <w:pPr>
        <w:pStyle w:val="BodyText"/>
      </w:pPr>
      <w:r>
        <w:t>(b) Contractors are required to achieve, at time of award, a CMMC certificate at the level specified in the solicitation. Contractors are required to maintain a current (i.e., not more than 3 years old) CMMC certificate at the specified level, if required by the statement of work or requirement document, throughout the life of the contract, task order, or delivery order. Contracting officers shall not exercise an option period or extend the period of performance on a contract, task order, or delivery order, unless the contract has a current (i.e., not more than 3 years old) CMMC certificate at the level required by the contract, task order, or delivery order.</w:t>
      </w:r>
    </w:p>
    <w:p>
      <w:pPr>
        <w:pStyle w:val="BodyText"/>
      </w:pPr>
      <w:r>
        <w:t>(c) The CMMC assessments shall not duplicate efforts from any other comparable DoD assessment, except for rare circumstances when a re-assessment may be necessary such as, but not limited to when there are indications of issues with cybersecurity and/or compliance with CMMC requirements.</w:t>
      </w:r>
    </w:p>
    <!--Topic unique_258-->
    <w:p>
      <w:pPr>
        <w:pStyle w:val="Heading5"/>
      </w:pPr>
      <w:bookmarkStart w:id="323" w:name="_Refd19e29368"/>
      <w:bookmarkStart w:id="324" w:name="_Tocd19e29368"/>
      <w:r>
        <w:t/>
      </w:r>
      <w:r>
        <w:t>204.7502</w:t>
      </w:r>
      <w:r>
        <w:t xml:space="preserve"> Procedures</w:t>
      </w:r>
      <w:bookmarkEnd w:id="323"/>
      <w:bookmarkEnd w:id="324"/>
    </w:p>
    <w:p>
      <w:pPr>
        <w:pStyle w:val="BodyText"/>
      </w:pPr>
      <w:r>
        <w:t>(a) When a requiring activity identifies a requirement for a contract, task order, or delivery order to include a specific CMMC level, the contracting officer shall not—</w:t>
      </w:r>
    </w:p>
    <w:p>
      <w:pPr>
        <w:pStyle w:val="BodyText"/>
      </w:pPr>
      <w:r>
        <w:t>(1) Award to an offeror that does not have a CMMC certificate at the level required by the solicitation; or</w:t>
      </w:r>
    </w:p>
    <w:p>
      <w:pPr>
        <w:pStyle w:val="BodyText"/>
      </w:pPr>
      <w:r>
        <w:t>(2) Exercise an option or extend any period of performance on a contract, task order, or delivery order unless the contractor has a CMMC certificate at the level required by the contract.</w:t>
      </w:r>
    </w:p>
    <w:p>
      <w:pPr>
        <w:pStyle w:val="BodyText"/>
      </w:pPr>
      <w:r>
        <w:t>(b) Contracting officers shall use Supplier Performance Risk System (SPRS) (h</w:t>
      </w:r>
      <w:r>
        <w:t>ttps://www.sprs.csd.disa.mil/) to verify an offeror or contractor’s CMMC level.</w:t>
      </w:r>
    </w:p>
    <!--Topic unique_259-->
    <w:p>
      <w:pPr>
        <w:pStyle w:val="Heading5"/>
      </w:pPr>
      <w:bookmarkStart w:id="325" w:name="_Refd19e29388"/>
      <w:bookmarkStart w:id="326" w:name="_Tocd19e29388"/>
      <w:r>
        <w:t/>
      </w:r>
      <w:r>
        <w:t>204.7503</w:t>
      </w:r>
      <w:r>
        <w:t xml:space="preserve"> Contract clause.</w:t>
      </w:r>
      <w:bookmarkEnd w:id="325"/>
      <w:bookmarkEnd w:id="326"/>
    </w:p>
    <w:p>
      <w:pPr>
        <w:pStyle w:val="BodyText"/>
      </w:pPr>
      <w:r>
        <w:t xml:space="preserve">Use the clause at </w:t>
      </w:r>
      <w:r>
        <w:t>252.204-7021</w:t>
      </w:r>
      <w:r>
        <w:t xml:space="preserve"> , Cybersecurity Maturity Model Certification Requirements, as follows:</w:t>
      </w:r>
    </w:p>
    <w:p>
      <w:pPr>
        <w:pStyle w:val="BodyText"/>
      </w:pPr>
      <w:r>
        <w:t>(a) Until September 30, 2025, in solicitations and contracts or task orders or delivery orders, including those using FAR part 12 procedures for the acquisition of commercial items, except for solicitations and contracts or orders solely for the acquisition of commercially available off-the-shelf (COTS) items, if the requirement document or statement of work requires a contractor to have a specific CMMC level. In order to implement a phased rollout of CMMC, inclusion of a CMMC requirement in a solicitation during this time period must be approved by OUSD(A&amp;S).</w:t>
      </w:r>
    </w:p>
    <w:p>
      <w:pPr>
        <w:pStyle w:val="BodyText"/>
      </w:pPr>
      <w:r>
        <w:t>(b) On or after October 1, 2025, in all solicitations and contracts or task orders or delivery orders, including those using FAR part 12 procedures for the acquisition of commercial items, except for solicitations and contracts or orders solely for the acquisition of COTS items.</w:t>
      </w:r>
    </w:p>
    <!--Topic unique_412-->
    <w:p>
      <w:pPr>
        <w:pStyle w:val="Heading3"/>
      </w:pPr>
      <w:bookmarkStart w:id="327" w:name="_Refd19e29408"/>
      <w:bookmarkStart w:id="328" w:name="_Tocd19e29408"/>
      <w:r>
        <w:t>PART 205 - PUBLICIZING CONTRACT ACTIONS</w:t>
      </w:r>
      <w:bookmarkEnd w:id="327"/>
      <w:bookmarkEnd w:id="328"/>
    </w:p>
    <w:p>
      <w:pPr>
        <w:pStyle w:val="ListBullet"/>
        <!--depth 1-->
        <w:numPr>
          <w:ilvl w:val="0"/>
          <w:numId w:val="148"/>
        </w:numPr>
      </w:pPr>
      <w:r>
        <w:t/>
      </w:r>
      <w:r>
        <w:t>SUBPART 205.2 —SYNOPSES OF PROPOSED CONTRACT ACTIONS</w:t>
      </w:r>
      <w:r>
        <w:t/>
      </w:r>
    </w:p>
    <w:p>
      <w:pPr>
        <w:pStyle w:val="ListBullet2"/>
        <!--depth 2-->
        <w:numPr>
          <w:ilvl w:val="1"/>
          <w:numId w:val="149"/>
        </w:numPr>
      </w:pPr>
      <w:r>
        <w:t/>
      </w:r>
      <w:r>
        <w:t>205.203 Publicizing and response time.</w:t>
      </w:r>
      <w:r>
        <w:t/>
      </w:r>
    </w:p>
    <w:p>
      <w:pPr>
        <w:pStyle w:val="ListBullet2"/>
        <!--depth 2-->
        <w:numPr>
          <w:ilvl w:val="1"/>
          <w:numId w:val="149"/>
        </w:numPr>
      </w:pPr>
      <w:r>
        <w:t/>
      </w:r>
      <w:r>
        <w:t>205.205 Special situations.</w:t>
      </w:r>
      <w:r>
        <w:t/>
      </w:r>
    </w:p>
    <w:p>
      <w:pPr>
        <w:pStyle w:val="ListBullet3"/>
        <!--depth 3-->
        <w:numPr>
          <w:ilvl w:val="2"/>
          <w:numId w:val="150"/>
        </w:numPr>
      </w:pPr>
      <w:r>
        <w:t/>
      </w:r>
      <w:r>
        <w:t>205.205-70 Notification of bundling of DoD contracts.</w:t>
      </w:r>
      <w:r>
        <w:t/>
      </w:r>
    </w:p>
    <w:p>
      <w:pPr>
        <w:pStyle w:val="ListBullet3"/>
        <!--depth 3-->
        <w:numPr>
          <w:ilvl w:val="2"/>
          <w:numId w:val="150"/>
        </w:numPr>
      </w:pPr>
      <w:r>
        <w:t/>
      </w:r>
      <w:r>
        <w:t>205.205-71 Only one responsible source.</w:t>
      </w:r>
      <w:r>
        <w:t/>
      </w:r>
    </w:p>
    <w:p>
      <w:pPr>
        <w:pStyle w:val="ListBullet2"/>
        <!--depth 2-->
        <w:numPr>
          <w:ilvl w:val="1"/>
          <w:numId w:val="149"/>
        </w:numPr>
      </w:pPr>
      <w:r>
        <w:t/>
      </w:r>
      <w:r>
        <w:t>205.207 Preparation and transmittal of synopses.</w:t>
      </w:r>
      <w:r>
        <w:t/>
      </w:r>
    </w:p>
    <w:p>
      <w:pPr>
        <w:pStyle w:val="ListBullet"/>
        <!--depth 1-->
        <w:numPr>
          <w:ilvl w:val="0"/>
          <w:numId w:val="148"/>
        </w:numPr>
      </w:pPr>
      <w:r>
        <w:t/>
      </w:r>
      <w:r>
        <w:t>SUBPART 205.3 —SYNOPSES OF CONTRACT AWARDS</w:t>
      </w:r>
      <w:r>
        <w:t/>
      </w:r>
    </w:p>
    <w:p>
      <w:pPr>
        <w:pStyle w:val="ListBullet2"/>
        <!--depth 2-->
        <w:numPr>
          <w:ilvl w:val="1"/>
          <w:numId w:val="151"/>
        </w:numPr>
      </w:pPr>
      <w:r>
        <w:t/>
      </w:r>
      <w:r>
        <w:t>205.301 General.</w:t>
      </w:r>
      <w:r>
        <w:t/>
      </w:r>
    </w:p>
    <w:p>
      <w:pPr>
        <w:pStyle w:val="ListBullet2"/>
        <!--depth 2-->
        <w:numPr>
          <w:ilvl w:val="1"/>
          <w:numId w:val="151"/>
        </w:numPr>
      </w:pPr>
      <w:r>
        <w:t/>
      </w:r>
      <w:r>
        <w:t>205.303 Announcement of contract awards.</w:t>
      </w:r>
      <w:r>
        <w:t/>
      </w:r>
    </w:p>
    <w:p>
      <w:pPr>
        <w:pStyle w:val="ListBullet"/>
        <!--depth 1-->
        <w:numPr>
          <w:ilvl w:val="0"/>
          <w:numId w:val="148"/>
        </w:numPr>
      </w:pPr>
      <w:r>
        <w:t/>
      </w:r>
      <w:r>
        <w:t>SUBPART 205.4 —RELEASE OF INFORMATION</w:t>
      </w:r>
      <w:r>
        <w:t/>
      </w:r>
    </w:p>
    <w:p>
      <w:pPr>
        <w:pStyle w:val="ListBullet2"/>
        <!--depth 2-->
        <w:numPr>
          <w:ilvl w:val="1"/>
          <w:numId w:val="152"/>
        </w:numPr>
      </w:pPr>
      <w:r>
        <w:t/>
      </w:r>
      <w:r>
        <w:t>205.470 Contract clause.</w:t>
      </w:r>
      <w:r>
        <w:t/>
      </w:r>
    </w:p>
    <w:p>
      <w:pPr>
        <w:pStyle w:val="ListBullet"/>
        <!--depth 1-->
        <w:numPr>
          <w:ilvl w:val="0"/>
          <w:numId w:val="148"/>
        </w:numPr>
      </w:pPr>
      <w:r>
        <w:t/>
      </w:r>
      <w:r>
        <w:t>SUBPART 205.5 —PAID ADVERTISEMENTS</w:t>
      </w:r>
      <w:r>
        <w:t/>
      </w:r>
    </w:p>
    <w:p>
      <w:pPr>
        <w:pStyle w:val="ListBullet2"/>
        <!--depth 2-->
        <w:numPr>
          <w:ilvl w:val="1"/>
          <w:numId w:val="153"/>
        </w:numPr>
      </w:pPr>
      <w:r>
        <w:t/>
      </w:r>
      <w:r>
        <w:t>205.502 Authority.</w:t>
      </w:r>
      <w:r>
        <w:t/>
      </w:r>
    </w:p>
    <!--Topic unique_413-->
    <w:p>
      <w:pPr>
        <w:pStyle w:val="Heading4"/>
      </w:pPr>
      <w:bookmarkStart w:id="329" w:name="_Refd19e29531"/>
      <w:bookmarkStart w:id="330" w:name="_Tocd19e29531"/>
      <w:r>
        <w:t/>
      </w:r>
      <w:r>
        <w:t>SUBPART 205.2</w:t>
      </w:r>
      <w:r>
        <w:t xml:space="preserve"> —SYNOPSES OF PROPOSED CONTRACT ACTIONS</w:t>
      </w:r>
      <w:bookmarkEnd w:id="329"/>
      <w:bookmarkEnd w:id="330"/>
    </w:p>
    <!--Topic unique_414-->
    <w:p>
      <w:pPr>
        <w:pStyle w:val="Heading5"/>
      </w:pPr>
      <w:bookmarkStart w:id="331" w:name="_Refd19e29539"/>
      <w:bookmarkStart w:id="332" w:name="_Tocd19e29539"/>
      <w:r>
        <w:t/>
      </w:r>
      <w:r>
        <w:t>205.203</w:t>
      </w:r>
      <w:r>
        <w:t xml:space="preserve"> Publicizing and response time.</w:t>
      </w:r>
      <w:bookmarkEnd w:id="331"/>
      <w:bookmarkEnd w:id="332"/>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215.371-4</w:t>
      </w:r>
      <w:r>
        <w:t xml:space="preserve"> and </w:t>
      </w:r>
      <w:r>
        <w:t>215.371-5</w:t>
      </w:r>
      <w:r>
        <w:t xml:space="preserve"> .</w:t>
      </w:r>
    </w:p>
    <!--Topic unique_415-->
    <w:p>
      <w:pPr>
        <w:pStyle w:val="Heading5"/>
      </w:pPr>
      <w:bookmarkStart w:id="333" w:name="_Refd19e29561"/>
      <w:bookmarkStart w:id="334" w:name="_Tocd19e29561"/>
      <w:r>
        <w:t/>
      </w:r>
      <w:r>
        <w:t>205.205</w:t>
      </w:r>
      <w:r>
        <w:t xml:space="preserve"> Special situations.</w:t>
      </w:r>
      <w:bookmarkEnd w:id="333"/>
      <w:bookmarkEnd w:id="334"/>
    </w:p>
    <!--Topic unique_416-->
    <w:p>
      <w:pPr>
        <w:pStyle w:val="Heading6"/>
      </w:pPr>
      <w:bookmarkStart w:id="335" w:name="_Refd19e29569"/>
      <w:bookmarkStart w:id="336" w:name="_Tocd19e29569"/>
      <w:r>
        <w:t/>
      </w:r>
      <w:r>
        <w:t>205.205-70</w:t>
      </w:r>
      <w:r>
        <w:t xml:space="preserve"> Notification of bundling of DoD contracts.</w:t>
      </w:r>
      <w:bookmarkEnd w:id="335"/>
      <w:bookmarkEnd w:id="336"/>
    </w:p>
    <w:p>
      <w:pPr>
        <w:pStyle w:val="BodyText"/>
      </w:pPr>
      <w:r>
        <w:t>(a)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FAR 7.107).</w:t>
      </w:r>
    </w:p>
    <w:p>
      <w:pPr>
        <w:pStyle w:val="BodyText"/>
      </w:pPr>
      <w:r>
        <w:t>(b) This requirement is in addition to the notification requirements at FAR 10.001(c)(2)(i) and (ii).</w:t>
      </w:r>
    </w:p>
    <!--Topic unique_417-->
    <w:p>
      <w:pPr>
        <w:pStyle w:val="Heading6"/>
      </w:pPr>
      <w:bookmarkStart w:id="337" w:name="_Refd19e29583"/>
      <w:bookmarkStart w:id="338" w:name="_Tocd19e29583"/>
      <w:r>
        <w:t/>
      </w:r>
      <w:r>
        <w:t>205.205-71</w:t>
      </w:r>
      <w:r>
        <w:t xml:space="preserve"> Only one responsible source.</w:t>
      </w:r>
      <w:bookmarkEnd w:id="337"/>
      <w:bookmarkEnd w:id="338"/>
    </w:p>
    <w:p>
      <w:pPr>
        <w:pStyle w:val="BodyText"/>
      </w:pPr>
      <w:r>
        <w:t xml:space="preserve">Follow the procedures at PGI </w:t>
      </w:r>
      <w:r>
        <w:t>206.302-1</w:t>
      </w:r>
      <w:r>
        <w:t xml:space="preserve"> (d) prior to soliciting a proposal without providing for full and open competition under the authority at FAR 6.302-1.</w:t>
      </w:r>
    </w:p>
    <!--Topic unique_418-->
    <w:p>
      <w:pPr>
        <w:pStyle w:val="Heading5"/>
      </w:pPr>
      <w:bookmarkStart w:id="339" w:name="_Refd19e29599"/>
      <w:bookmarkStart w:id="340" w:name="_Tocd19e29599"/>
      <w:r>
        <w:t/>
      </w:r>
      <w:r>
        <w:t>205.207</w:t>
      </w:r>
      <w:r>
        <w:t xml:space="preserve"> Preparation and transmittal of synopses.</w:t>
      </w:r>
      <w:bookmarkEnd w:id="339"/>
      <w:bookmarkEnd w:id="340"/>
    </w:p>
    <w:p>
      <w:pPr>
        <w:pStyle w:val="BodyText"/>
      </w:pPr>
      <w:r>
        <w:t xml:space="preserve">(a)(i) For numbering synopsis notices, follow the procedures at PGI </w:t>
      </w:r>
      <w:r>
        <w:t>205.207</w:t>
      </w:r>
      <w:r>
        <w:t xml:space="preserve"> (a)(i).</w:t>
      </w:r>
    </w:p>
    <w:p>
      <w:pPr>
        <w:pStyle w:val="BodyText"/>
      </w:pPr>
      <w:r>
        <w:t xml:space="preserve">(d) For special notices for small business events, follow the procedures at PGI </w:t>
      </w:r>
      <w:r>
        <w:t>205.207</w:t>
      </w:r>
      <w:r>
        <w:t xml:space="preserve"> (d).</w:t>
      </w:r>
    </w:p>
    <!--Topic unique_419-->
    <w:p>
      <w:pPr>
        <w:pStyle w:val="Heading4"/>
      </w:pPr>
      <w:bookmarkStart w:id="341" w:name="_Refd19e29621"/>
      <w:bookmarkStart w:id="342" w:name="_Tocd19e29621"/>
      <w:r>
        <w:t/>
      </w:r>
      <w:r>
        <w:t>SUBPART 205.3</w:t>
      </w:r>
      <w:r>
        <w:t xml:space="preserve"> —SYNOPSES OF CONTRACT AWARDS</w:t>
      </w:r>
      <w:bookmarkEnd w:id="341"/>
      <w:bookmarkEnd w:id="342"/>
    </w:p>
    <!--Topic unique_420-->
    <w:p>
      <w:pPr>
        <w:pStyle w:val="Heading5"/>
      </w:pPr>
      <w:bookmarkStart w:id="343" w:name="_Refd19e29629"/>
      <w:bookmarkStart w:id="344" w:name="_Tocd19e29629"/>
      <w:r>
        <w:t/>
      </w:r>
      <w:r>
        <w:t>205.301</w:t>
      </w:r>
      <w:r>
        <w:t xml:space="preserve"> General.</w:t>
      </w:r>
      <w:bookmarkEnd w:id="343"/>
      <w:bookmarkEnd w:id="344"/>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421-->
    <w:p>
      <w:pPr>
        <w:pStyle w:val="Heading5"/>
      </w:pPr>
      <w:bookmarkStart w:id="345" w:name="_Refd19e29682"/>
      <w:bookmarkStart w:id="346" w:name="_Tocd19e29682"/>
      <w:r>
        <w:t/>
      </w:r>
      <w:r>
        <w:t>205.303</w:t>
      </w:r>
      <w:r>
        <w:t xml:space="preserve"> Announcement of contract awards.</w:t>
      </w:r>
      <w:bookmarkEnd w:id="345"/>
      <w:bookmarkEnd w:id="346"/>
    </w:p>
    <w:p>
      <w:pPr>
        <w:pStyle w:val="BodyText"/>
      </w:pPr>
      <w:r>
        <w:t xml:space="preserve">(a) </w:t>
      </w:r>
      <w:r>
        <w:rPr>
          <w:i/>
        </w:rPr>
        <w:t>Public Announcement</w:t>
      </w:r>
      <w:r>
        <w:t>.</w:t>
      </w:r>
    </w:p>
    <w:p>
      <w:pPr>
        <w:pStyle w:val="BodyText"/>
      </w:pPr>
      <w:r>
        <w:t>(i) The threshold for DoD awards is $7.5 million. Report all contractual actions, including modifications, that have a face value, excluding unexercised options, of more than $7.5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$7.5 million. Do not report orders up to the estimated value, but after the estimated value is reached, report subsequent modifications and orders that have a face value of more than $7.5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Type of appropriation and fiscal year of the funds, and whether the contract is multiyear (see FAR Subpart 17.1);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422-->
    <w:p>
      <w:pPr>
        <w:pStyle w:val="Heading4"/>
      </w:pPr>
      <w:bookmarkStart w:id="347" w:name="_Refd19e29764"/>
      <w:bookmarkStart w:id="348" w:name="_Tocd19e29764"/>
      <w:r>
        <w:t/>
      </w:r>
      <w:r>
        <w:t>SUBPART 205.4</w:t>
      </w:r>
      <w:r>
        <w:t xml:space="preserve"> —RELEASE OF INFORMATION</w:t>
      </w:r>
      <w:bookmarkEnd w:id="347"/>
      <w:bookmarkEnd w:id="348"/>
    </w:p>
    <!--Topic unique_423-->
    <w:p>
      <w:pPr>
        <w:pStyle w:val="Heading5"/>
      </w:pPr>
      <w:bookmarkStart w:id="349" w:name="_Refd19e29772"/>
      <w:bookmarkStart w:id="350" w:name="_Tocd19e29772"/>
      <w:r>
        <w:t/>
      </w:r>
      <w:r>
        <w:t>205.470</w:t>
      </w:r>
      <w:r>
        <w:t xml:space="preserve"> Contract clause.</w:t>
      </w:r>
      <w:bookmarkEnd w:id="349"/>
      <w:bookmarkEnd w:id="350"/>
    </w:p>
    <w:p>
      <w:pPr>
        <w:pStyle w:val="BodyText"/>
      </w:pPr>
      <w:r>
        <w:t xml:space="preserve">Use the clause at </w:t>
      </w:r>
      <w:r>
        <w:t>252.205-7000</w:t>
      </w:r>
      <w:r>
        <w:t xml:space="preserve"> , Provision of Information to Cooperative Agreement Holders, in solicitations and contracts, including solicitations and contracts using FAR part 12 procedures for the acquisition of commercial items, that are expected to exceed $1.5 million. This clause implements 10 U.S.C. 2416.</w:t>
      </w:r>
    </w:p>
    <!--Topic unique_424-->
    <w:p>
      <w:pPr>
        <w:pStyle w:val="Heading4"/>
      </w:pPr>
      <w:bookmarkStart w:id="351" w:name="_Refd19e29788"/>
      <w:bookmarkStart w:id="352" w:name="_Tocd19e29788"/>
      <w:r>
        <w:t/>
      </w:r>
      <w:r>
        <w:t>SUBPART 205.5</w:t>
      </w:r>
      <w:r>
        <w:t xml:space="preserve"> —PAID ADVERTISEMENTS</w:t>
      </w:r>
      <w:bookmarkEnd w:id="351"/>
      <w:bookmarkEnd w:id="352"/>
    </w:p>
    <!--Topic unique_425-->
    <w:p>
      <w:pPr>
        <w:pStyle w:val="Heading5"/>
      </w:pPr>
      <w:bookmarkStart w:id="353" w:name="_Refd19e29796"/>
      <w:bookmarkStart w:id="354" w:name="_Tocd19e29796"/>
      <w:r>
        <w:t/>
      </w:r>
      <w:r>
        <w:t>205.502</w:t>
      </w:r>
      <w:r>
        <w:t xml:space="preserve"> Authority.</w:t>
      </w:r>
      <w:bookmarkEnd w:id="353"/>
      <w:bookmarkEnd w:id="354"/>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48-->
    <w:p>
      <w:pPr>
        <w:pStyle w:val="Heading1"/>
      </w:pPr>
      <w:bookmarkStart w:id="355" w:name="_Refd19e29811"/>
      <w:bookmarkStart w:id="356" w:name="_Tocd19e29811"/>
      <w:r>
        <w:t>SUBCHAPTER B—ACQUISITION PLANNING</w:t>
      </w:r>
      <w:bookmarkEnd w:id="355"/>
      <w:bookmarkEnd w:id="356"/>
    </w:p>
    <!--Topic unique_450-->
    <w:p>
      <w:pPr>
        <w:pStyle w:val="Heading2"/>
      </w:pPr>
      <w:bookmarkStart w:id="357" w:name="_Refd19e29816"/>
      <w:bookmarkStart w:id="358" w:name="_Tocd19e29816"/>
      <w:r>
        <w:t>Defense Federal Acquisition Regulation</w:t>
      </w:r>
      <w:bookmarkEnd w:id="357"/>
      <w:bookmarkEnd w:id="358"/>
    </w:p>
    <!--Topic unique_452-->
    <w:p>
      <w:pPr>
        <w:pStyle w:val="Heading3"/>
      </w:pPr>
      <w:bookmarkStart w:id="359" w:name="_Refd19e29821"/>
      <w:bookmarkStart w:id="360" w:name="_Tocd19e29821"/>
      <w:r>
        <w:t>PART 206 - COMPETITION REQUIREMENTS</w:t>
      </w:r>
      <w:bookmarkEnd w:id="359"/>
      <w:bookmarkEnd w:id="360"/>
    </w:p>
    <w:p>
      <w:pPr>
        <w:pStyle w:val="ListBullet"/>
        <!--depth 1-->
        <w:numPr>
          <w:ilvl w:val="0"/>
          <w:numId w:val="154"/>
        </w:numPr>
      </w:pPr>
      <w:r>
        <w:t/>
      </w:r>
      <w:r>
        <w:t>206.000 Scope of part.</w:t>
      </w:r>
      <w:r>
        <w:t/>
      </w:r>
    </w:p>
    <w:p>
      <w:pPr>
        <w:pStyle w:val="ListBullet"/>
        <!--depth 1-->
        <w:numPr>
          <w:ilvl w:val="0"/>
          <w:numId w:val="154"/>
        </w:numPr>
      </w:pPr>
      <w:r>
        <w:t/>
      </w:r>
      <w:r>
        <w:t>206.001 Applicability.</w:t>
      </w:r>
      <w:r>
        <w:t/>
      </w:r>
    </w:p>
    <w:p>
      <w:pPr>
        <w:pStyle w:val="ListBullet"/>
        <!--depth 1-->
        <w:numPr>
          <w:ilvl w:val="0"/>
          <w:numId w:val="154"/>
        </w:numPr>
      </w:pPr>
      <w:r>
        <w:t/>
      </w:r>
      <w:r>
        <w:t>SUBPART 206.1 —FULL AND OPEN COMPETITION</w:t>
      </w:r>
      <w:r>
        <w:t/>
      </w:r>
    </w:p>
    <w:p>
      <w:pPr>
        <w:pStyle w:val="ListBullet2"/>
        <!--depth 2-->
        <w:numPr>
          <w:ilvl w:val="1"/>
          <w:numId w:val="155"/>
        </w:numPr>
      </w:pPr>
      <w:r>
        <w:t/>
      </w:r>
      <w:r>
        <w:t>206.102 Use of competitive procedures.</w:t>
      </w:r>
      <w:r>
        <w:t/>
      </w:r>
    </w:p>
    <w:p>
      <w:pPr>
        <w:pStyle w:val="ListBullet"/>
        <!--depth 1-->
        <w:numPr>
          <w:ilvl w:val="0"/>
          <w:numId w:val="154"/>
        </w:numPr>
      </w:pPr>
      <w:r>
        <w:t/>
      </w:r>
      <w:r>
        <w:t>SUBPART 206.2 —FULL AND OPEN COMPETITION AFTER EXCLUSION OF SOURCES</w:t>
      </w:r>
      <w:r>
        <w:t/>
      </w:r>
    </w:p>
    <w:p>
      <w:pPr>
        <w:pStyle w:val="ListBullet2"/>
        <!--depth 2-->
        <w:numPr>
          <w:ilvl w:val="1"/>
          <w:numId w:val="156"/>
        </w:numPr>
      </w:pPr>
      <w:r>
        <w:t/>
      </w:r>
      <w:r>
        <w:t>206.202 Establishing or maintaining alternative sources.</w:t>
      </w:r>
      <w:r>
        <w:t/>
      </w:r>
    </w:p>
    <w:p>
      <w:pPr>
        <w:pStyle w:val="ListBullet"/>
        <!--depth 1-->
        <w:numPr>
          <w:ilvl w:val="0"/>
          <w:numId w:val="154"/>
        </w:numPr>
      </w:pPr>
      <w:r>
        <w:t/>
      </w:r>
      <w:r>
        <w:t>SUBPART 206.3 —OTHER THAN FULL AND OPEN COMPETITION</w:t>
      </w:r>
      <w:r>
        <w:t/>
      </w:r>
    </w:p>
    <w:p>
      <w:pPr>
        <w:pStyle w:val="ListBullet2"/>
        <!--depth 2-->
        <w:numPr>
          <w:ilvl w:val="1"/>
          <w:numId w:val="157"/>
        </w:numPr>
      </w:pPr>
      <w:r>
        <w:t/>
      </w:r>
      <w:r>
        <w:t>206.302 Circumstances permitting other than full and open competition.</w:t>
      </w:r>
      <w:r>
        <w:t/>
      </w:r>
    </w:p>
    <w:p>
      <w:pPr>
        <w:pStyle w:val="ListBullet3"/>
        <!--depth 3-->
        <w:numPr>
          <w:ilvl w:val="2"/>
          <w:numId w:val="158"/>
        </w:numPr>
      </w:pPr>
      <w:r>
        <w:t/>
      </w:r>
      <w:r>
        <w:t>206.302-1 Only one responsible source and no other supplies or services will satisfy agency requirements.</w:t>
      </w:r>
      <w:r>
        <w:t/>
      </w:r>
    </w:p>
    <w:p>
      <w:pPr>
        <w:pStyle w:val="ListBullet3"/>
        <!--depth 3-->
        <w:numPr>
          <w:ilvl w:val="2"/>
          <w:numId w:val="158"/>
        </w:numPr>
      </w:pPr>
      <w:r>
        <w:t/>
      </w:r>
      <w:r>
        <w:t>206.302-2 Unusual and compelling urgency.</w:t>
      </w:r>
      <w:r>
        <w:t/>
      </w:r>
    </w:p>
    <w:p>
      <w:pPr>
        <w:pStyle w:val="ListBullet3"/>
        <!--depth 3-->
        <w:numPr>
          <w:ilvl w:val="2"/>
          <w:numId w:val="158"/>
        </w:numPr>
      </w:pPr>
      <w:r>
        <w:t/>
      </w:r>
      <w:r>
        <w:t>206.302-3 Industrial mobilization, engineering, developmental, or research capability, or expert services.</w:t>
      </w:r>
      <w:r>
        <w:t/>
      </w:r>
    </w:p>
    <w:p>
      <w:pPr>
        <w:pStyle w:val="ListBullet3"/>
        <!--depth 3-->
        <w:numPr>
          <w:ilvl w:val="2"/>
          <w:numId w:val="158"/>
        </w:numPr>
      </w:pPr>
      <w:r>
        <w:t/>
      </w:r>
      <w:r>
        <w:t>206.302-3-70 Solicitation provision.</w:t>
      </w:r>
      <w:r>
        <w:t/>
      </w:r>
    </w:p>
    <w:p>
      <w:pPr>
        <w:pStyle w:val="ListBullet3"/>
        <!--depth 3-->
        <w:numPr>
          <w:ilvl w:val="2"/>
          <w:numId w:val="158"/>
        </w:numPr>
      </w:pPr>
      <w:r>
        <w:t/>
      </w:r>
      <w:r>
        <w:t>206.302-4 International agreement.</w:t>
      </w:r>
      <w:r>
        <w:t/>
      </w:r>
    </w:p>
    <w:p>
      <w:pPr>
        <w:pStyle w:val="ListBullet3"/>
        <!--depth 3-->
        <w:numPr>
          <w:ilvl w:val="2"/>
          <w:numId w:val="158"/>
        </w:numPr>
      </w:pPr>
      <w:r>
        <w:t/>
      </w:r>
      <w:r>
        <w:t>206.302-5 Authorized or required by statute.</w:t>
      </w:r>
      <w:r>
        <w:t/>
      </w:r>
    </w:p>
    <w:p>
      <w:pPr>
        <w:pStyle w:val="ListBullet3"/>
        <!--depth 3-->
        <w:numPr>
          <w:ilvl w:val="2"/>
          <w:numId w:val="158"/>
        </w:numPr>
      </w:pPr>
      <w:r>
        <w:t/>
      </w:r>
      <w:r>
        <w:t>206.302-7 Public interest.</w:t>
      </w:r>
      <w:r>
        <w:t/>
      </w:r>
    </w:p>
    <w:p>
      <w:pPr>
        <w:pStyle w:val="ListBullet2"/>
        <!--depth 2-->
        <w:numPr>
          <w:ilvl w:val="1"/>
          <w:numId w:val="157"/>
        </w:numPr>
      </w:pPr>
      <w:r>
        <w:t/>
      </w:r>
      <w:r>
        <w:t>206.303 Justifications.</w:t>
      </w:r>
      <w:r>
        <w:t/>
      </w:r>
    </w:p>
    <w:p>
      <w:pPr>
        <w:pStyle w:val="ListBullet3"/>
        <!--depth 3-->
        <w:numPr>
          <w:ilvl w:val="2"/>
          <w:numId w:val="159"/>
        </w:numPr>
      </w:pPr>
      <w:r>
        <w:t/>
      </w:r>
      <w:r>
        <w:t>206.303-1 Requirements.</w:t>
      </w:r>
      <w:r>
        <w:t/>
      </w:r>
    </w:p>
    <w:p>
      <w:pPr>
        <w:pStyle w:val="ListBullet3"/>
        <!--depth 3-->
        <w:numPr>
          <w:ilvl w:val="2"/>
          <w:numId w:val="159"/>
        </w:numPr>
      </w:pPr>
      <w:r>
        <w:t/>
      </w:r>
      <w:r>
        <w:t>206.303-2 Content.</w:t>
      </w:r>
      <w:r>
        <w:t/>
      </w:r>
    </w:p>
    <w:p>
      <w:pPr>
        <w:pStyle w:val="ListBullet3"/>
        <!--depth 3-->
        <w:numPr>
          <w:ilvl w:val="2"/>
          <w:numId w:val="159"/>
        </w:numPr>
      </w:pPr>
      <w:r>
        <w:t/>
      </w:r>
      <w:r>
        <w:t>206.303-70 Acquisitions in support of operations in Afghanistan.</w:t>
      </w:r>
      <w:r>
        <w:t/>
      </w:r>
    </w:p>
    <w:p>
      <w:pPr>
        <w:pStyle w:val="ListBullet2"/>
        <!--depth 2-->
        <w:numPr>
          <w:ilvl w:val="1"/>
          <w:numId w:val="157"/>
        </w:numPr>
      </w:pPr>
      <w:r>
        <w:t/>
      </w:r>
      <w:r>
        <w:t>206.304 Approval of the justification.</w:t>
      </w:r>
      <w:r>
        <w:t/>
      </w:r>
    </w:p>
    <w:p>
      <w:pPr>
        <w:pStyle w:val="ListBullet2"/>
        <!--depth 2-->
        <w:numPr>
          <w:ilvl w:val="1"/>
          <w:numId w:val="157"/>
        </w:numPr>
      </w:pPr>
      <w:r>
        <w:t/>
      </w:r>
      <w:r>
        <w:t>206.305 Availability of the justification.</w:t>
      </w:r>
      <w:r>
        <w:t/>
      </w:r>
    </w:p>
    <!--Topic unique_453-->
    <w:p>
      <w:pPr>
        <w:pStyle w:val="Heading4"/>
      </w:pPr>
      <w:bookmarkStart w:id="361" w:name="_Refd19e30009"/>
      <w:bookmarkStart w:id="362" w:name="_Tocd19e30009"/>
      <w:r>
        <w:t/>
      </w:r>
      <w:r>
        <w:t>206.000</w:t>
      </w:r>
      <w:r>
        <w:t xml:space="preserve"> Scope of part.</w:t>
      </w:r>
      <w:bookmarkEnd w:id="361"/>
      <w:bookmarkEnd w:id="362"/>
    </w:p>
    <w:p>
      <w:pPr>
        <w:pStyle w:val="BodyText"/>
      </w:pPr>
      <w:r>
        <w:t xml:space="preserve">For information on the various approaches that may be used to competitively fulfill DoD requirements, see PGI </w:t>
      </w:r>
      <w:r>
        <w:t>206.000</w:t>
      </w:r>
      <w:r>
        <w:t xml:space="preserve"> .</w:t>
      </w:r>
    </w:p>
    <!--Topic unique_454-->
    <w:p>
      <w:pPr>
        <w:pStyle w:val="Heading4"/>
      </w:pPr>
      <w:bookmarkStart w:id="363" w:name="_Refd19e30025"/>
      <w:bookmarkStart w:id="364" w:name="_Tocd19e30025"/>
      <w:r>
        <w:t/>
      </w:r>
      <w:r>
        <w:t>206.001</w:t>
      </w:r>
      <w:r>
        <w:t xml:space="preserve"> Applicability.</w:t>
      </w:r>
      <w:bookmarkEnd w:id="363"/>
      <w:bookmarkEnd w:id="364"/>
    </w:p>
    <w:p>
      <w:pPr>
        <w:pStyle w:val="BodyText"/>
      </w:pPr>
      <w:r>
        <w:t xml:space="preserve">(b) As authorized by 10 U.S.C. 1091, contracts awarded to individuals using the procedures at </w:t>
      </w:r>
      <w:r>
        <w:t>237.104</w:t>
      </w:r>
      <w:r>
        <w:t xml:space="preserve"> (b)(ii) are exempt from the competition requirements of FAR Part 6.</w:t>
      </w:r>
    </w:p>
    <w:p>
      <w:pPr>
        <w:pStyle w:val="BodyText"/>
      </w:pPr>
      <w:r>
        <w:t>(S-70) Also excepted from this part are follow-on production contracts for products developed pursuant to the “other transactions” authority of 10 U.S.C. 2371 for prototype projects when—</w:t>
      </w:r>
    </w:p>
    <w:p>
      <w:pPr>
        <w:pStyle w:val="BodyText"/>
      </w:pPr>
      <w:r>
        <w:t>(1) The other transaction agreement includes provisions for a follow-on production contract;</w:t>
      </w:r>
    </w:p>
    <w:p>
      <w:pPr>
        <w:pStyle w:val="BodyText"/>
      </w:pPr>
      <w:r>
        <w:t>(2) The contracting officer receives sufficient information from the agreements officer and the project manager for the prototype other transaction agreement, which documents that the conditions set forth in 10 U.S.C. 2371 note, subsections (f)(2)(A) and (B) (see 32 CFR 3.9(d)), have been met; and</w:t>
      </w:r>
    </w:p>
    <w:p>
      <w:pPr>
        <w:pStyle w:val="BodyText"/>
      </w:pPr>
      <w:r>
        <w:t>(3) The contracting officer establishes quantities and prices for the follow-on production contract that do not exceed the quantities and target prices established in the other transaction agreement.</w:t>
      </w:r>
    </w:p>
    <!--Topic unique_455-->
    <w:p>
      <w:pPr>
        <w:pStyle w:val="Heading4"/>
      </w:pPr>
      <w:bookmarkStart w:id="365" w:name="_Refd19e30049"/>
      <w:bookmarkStart w:id="366" w:name="_Tocd19e30049"/>
      <w:r>
        <w:t/>
      </w:r>
      <w:r>
        <w:t>SUBPART 206.1</w:t>
      </w:r>
      <w:r>
        <w:t xml:space="preserve"> —FULL AND OPEN COMPETITION</w:t>
      </w:r>
      <w:bookmarkEnd w:id="365"/>
      <w:bookmarkEnd w:id="366"/>
    </w:p>
    <!--Topic unique_456-->
    <w:p>
      <w:pPr>
        <w:pStyle w:val="Heading5"/>
      </w:pPr>
      <w:bookmarkStart w:id="367" w:name="_Refd19e30057"/>
      <w:bookmarkStart w:id="368" w:name="_Tocd19e30057"/>
      <w:r>
        <w:t/>
      </w:r>
      <w:r>
        <w:t>206.102</w:t>
      </w:r>
      <w:r>
        <w:t xml:space="preserve"> Use of competitive procedures.</w:t>
      </w:r>
      <w:bookmarkEnd w:id="367"/>
      <w:bookmarkEnd w:id="368"/>
    </w:p>
    <w:p>
      <w:pPr>
        <w:pStyle w:val="BodyText"/>
      </w:pPr>
      <w:r>
        <w:t xml:space="preserve">(d) </w:t>
      </w:r>
      <w:r>
        <w:rPr>
          <w:i/>
        </w:rPr>
        <w:t>Other competitive procedures</w:t>
      </w:r>
      <w:r>
        <w:t>.</w:t>
      </w:r>
    </w:p>
    <w:p>
      <w:pPr>
        <w:pStyle w:val="BodyText"/>
      </w:pPr>
      <w:r>
        <w:t xml:space="preserve">(2) In lieu of FAR 6.102(d)(2), competitive selection of science and technology proposals resulting from a broad agency announcement with peer or scientific review, as described in </w:t>
      </w:r>
      <w:r>
        <w:t>235.016</w:t>
      </w:r>
      <w:r>
        <w:t xml:space="preserve"> (a) (10 U.S.C. 2302(2)(B)).</w:t>
      </w:r>
    </w:p>
    <!--Topic unique_457-->
    <w:p>
      <w:pPr>
        <w:pStyle w:val="Heading4"/>
      </w:pPr>
      <w:bookmarkStart w:id="369" w:name="_Refd19e30078"/>
      <w:bookmarkStart w:id="370" w:name="_Tocd19e30078"/>
      <w:r>
        <w:t/>
      </w:r>
      <w:r>
        <w:t>SUBPART 206.2</w:t>
      </w:r>
      <w:r>
        <w:t xml:space="preserve"> —FULL AND OPEN COMPETITION AFTER EXCLUSION OF SOURCES</w:t>
      </w:r>
      <w:bookmarkEnd w:id="369"/>
      <w:bookmarkEnd w:id="370"/>
    </w:p>
    <!--Topic unique_458-->
    <w:p>
      <w:pPr>
        <w:pStyle w:val="Heading5"/>
      </w:pPr>
      <w:bookmarkStart w:id="371" w:name="_Refd19e30086"/>
      <w:bookmarkStart w:id="372" w:name="_Tocd19e30086"/>
      <w:r>
        <w:t/>
      </w:r>
      <w:r>
        <w:t>206.202</w:t>
      </w:r>
      <w:r>
        <w:t xml:space="preserve"> Establishing or maintaining alternative sources.</w:t>
      </w:r>
      <w:bookmarkEnd w:id="371"/>
      <w:bookmarkEnd w:id="372"/>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206.202</w:t>
      </w:r>
      <w:r>
        <w:t xml:space="preserve"> (b), as applicable, and any other information that may be pertinent, in the supporting documentation.</w:t>
      </w:r>
    </w:p>
    <!--Topic unique_459-->
    <w:p>
      <w:pPr>
        <w:pStyle w:val="Heading4"/>
      </w:pPr>
      <w:bookmarkStart w:id="373" w:name="_Refd19e30104"/>
      <w:bookmarkStart w:id="374" w:name="_Tocd19e30104"/>
      <w:r>
        <w:t/>
      </w:r>
      <w:r>
        <w:t>SUBPART 206.3</w:t>
      </w:r>
      <w:r>
        <w:t xml:space="preserve"> —OTHER THAN FULL AND OPEN COMPETITION</w:t>
      </w:r>
      <w:bookmarkEnd w:id="373"/>
      <w:bookmarkEnd w:id="374"/>
    </w:p>
    <!--Topic unique_460-->
    <w:p>
      <w:pPr>
        <w:pStyle w:val="Heading5"/>
      </w:pPr>
      <w:bookmarkStart w:id="375" w:name="_Refd19e30112"/>
      <w:bookmarkStart w:id="376" w:name="_Tocd19e30112"/>
      <w:r>
        <w:t/>
      </w:r>
      <w:r>
        <w:t>206.302</w:t>
      </w:r>
      <w:r>
        <w:t xml:space="preserve"> Circumstances permitting other than full and open competition.</w:t>
      </w:r>
      <w:bookmarkEnd w:id="375"/>
      <w:bookmarkEnd w:id="376"/>
    </w:p>
    <!--Topic unique_461-->
    <w:p>
      <w:pPr>
        <w:pStyle w:val="Heading6"/>
      </w:pPr>
      <w:bookmarkStart w:id="377" w:name="_Refd19e30120"/>
      <w:bookmarkStart w:id="378" w:name="_Tocd19e30120"/>
      <w:r>
        <w:t/>
      </w:r>
      <w:r>
        <w:t>206.302-1</w:t>
      </w:r>
      <w:r>
        <w:t xml:space="preserve"> Only one responsible source and no other supplies or services will satisfy agency requirements.</w:t>
      </w:r>
      <w:bookmarkEnd w:id="377"/>
      <w:bookmarkEnd w:id="378"/>
    </w:p>
    <w:p>
      <w:pPr>
        <w:pStyle w:val="BodyText"/>
      </w:pPr>
      <w:r>
        <w:t xml:space="preserve">(a) </w:t>
      </w:r>
      <w:r>
        <w:rPr>
          <w:i/>
        </w:rPr>
        <w:t>Authority</w:t>
      </w:r>
      <w:r>
        <w:t>.</w:t>
      </w:r>
    </w:p>
    <w:p>
      <w:pPr>
        <w:pStyle w:val="BodyText"/>
      </w:pPr>
      <w:r>
        <w:t>(2)(i) Section 8059 of Pub. L. 101-511 and similar sections in subsequent defense appropriations acts, prohibit departments and agencies from entering into contracts for studies, analyses, or consulting services (see FAR Subpart 37.2)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(2) Notwithstanding FAR 6.302-1(c)(2), in accordance with section 888(a) of the National Defense Authorization Act for Fiscal Year 2017 (Pub. L. 114-328), the justification and approval addressed in FAR 6.303 is required in order to use brand name or equal descriptions.</w:t>
      </w:r>
    </w:p>
    <w:p>
      <w:pPr>
        <w:pStyle w:val="BodyText"/>
      </w:pPr>
      <w:r>
        <w:t xml:space="preserve">(d) </w:t>
      </w:r>
      <w:r>
        <w:rPr>
          <w:i/>
        </w:rPr>
        <w:t>Limitations</w:t>
      </w:r>
      <w:r>
        <w:t xml:space="preserve">. Follow the procedures at PGI </w:t>
      </w:r>
      <w:r>
        <w:t>206.302-1</w:t>
      </w:r>
      <w:r>
        <w:t xml:space="preserve"> (d) prior to soliciting a proposal without providing for full and open competition under this authority.</w:t>
      </w:r>
    </w:p>
    <w:p>
      <w:pPr>
        <w:pStyle w:val="BodyText"/>
      </w:pPr>
      <w:r>
        <w:t>(S-70) Application for proprietary specifications or standards. In accordance with section 888(a) of the National Defense Authorization Act for Fiscal Year 2017 (Pub. L. 114-328), the justification and approval addressed in FAR 6.303 is required in order to use proprietary specifications and standards.</w:t>
      </w:r>
    </w:p>
    <!--Topic unique_462-->
    <w:p>
      <w:pPr>
        <w:pStyle w:val="Heading6"/>
      </w:pPr>
      <w:bookmarkStart w:id="379" w:name="_Refd19e30191"/>
      <w:bookmarkStart w:id="380" w:name="_Tocd19e30191"/>
      <w:r>
        <w:t/>
      </w:r>
      <w:r>
        <w:t>206.302-2</w:t>
      </w:r>
      <w:r>
        <w:t xml:space="preserve"> Unusual and compelling urgency.</w:t>
      </w:r>
      <w:bookmarkEnd w:id="379"/>
      <w:bookmarkEnd w:id="380"/>
    </w:p>
    <w:p>
      <w:pPr>
        <w:pStyle w:val="BodyText"/>
      </w:pPr>
      <w:r>
        <w:t xml:space="preserve">(b) </w:t>
      </w:r>
      <w:r>
        <w:rPr>
          <w:i/>
        </w:rPr>
        <w:t>Application</w:t>
      </w:r>
      <w:r>
        <w:t xml:space="preserve">. For guidance on circumstances under which use of this authority may be appropriate, see PGI </w:t>
      </w:r>
      <w:r>
        <w:t>206.302-2</w:t>
      </w:r>
      <w:r>
        <w:t xml:space="preserve"> (b).</w:t>
      </w:r>
    </w:p>
    <!--Topic unique_463-->
    <w:p>
      <w:pPr>
        <w:pStyle w:val="Heading6"/>
      </w:pPr>
      <w:bookmarkStart w:id="381" w:name="_Refd19e30210"/>
      <w:bookmarkStart w:id="382" w:name="_Tocd19e30210"/>
      <w:r>
        <w:t/>
      </w:r>
      <w:r>
        <w:t>206.302-3</w:t>
      </w:r>
      <w:r>
        <w:t xml:space="preserve"> Industrial mobilization, engineering, developmental, or research capability, or expert services.</w:t>
      </w:r>
      <w:bookmarkEnd w:id="381"/>
      <w:bookmarkEnd w:id="382"/>
    </w:p>
    <!--Topic unique_464-->
    <w:p>
      <w:pPr>
        <w:pStyle w:val="Heading6"/>
      </w:pPr>
      <w:bookmarkStart w:id="383" w:name="_Refd19e30218"/>
      <w:bookmarkStart w:id="384" w:name="_Tocd19e30218"/>
      <w:r>
        <w:t/>
      </w:r>
      <w:r>
        <w:t>206.302-3-70</w:t>
      </w:r>
      <w:r>
        <w:t xml:space="preserve"> Solicitation provision.</w:t>
      </w:r>
      <w:bookmarkEnd w:id="383"/>
      <w:bookmarkEnd w:id="384"/>
    </w:p>
    <w:p>
      <w:pPr>
        <w:pStyle w:val="BodyText"/>
      </w:pPr>
      <w:r>
        <w:t xml:space="preserve">Use the provision at </w:t>
      </w:r>
      <w:r>
        <w:t>252.206-7000</w:t>
      </w:r>
      <w:r>
        <w:t xml:space="preserve"> , Domestic Source Restriction, in all solicitations that are restricted to domestic sources under the authority of FAR 6.302-3.</w:t>
      </w:r>
    </w:p>
    <!--Topic unique_465-->
    <w:p>
      <w:pPr>
        <w:pStyle w:val="Heading6"/>
      </w:pPr>
      <w:bookmarkStart w:id="385" w:name="_Refd19e30234"/>
      <w:bookmarkStart w:id="386" w:name="_Tocd19e30234"/>
      <w:r>
        <w:t/>
      </w:r>
      <w:r>
        <w:t>206.302-4</w:t>
      </w:r>
      <w:r>
        <w:t xml:space="preserve"> International agreement.</w:t>
      </w:r>
      <w:bookmarkEnd w:id="385"/>
      <w:bookmarkEnd w:id="386"/>
    </w:p>
    <w:p>
      <w:pPr>
        <w:pStyle w:val="BodyText"/>
      </w:pPr>
      <w:r>
        <w:t xml:space="preserve">(c) </w:t>
      </w:r>
      <w:r>
        <w:rPr>
          <w:i/>
        </w:rPr>
        <w:t>Limitations.</w:t>
      </w:r>
      <w:r>
        <w:t xml:space="preserve"> Pursuant to 10 U.S.C. 2304(f)(2)(E), the justifications and approvals described in FAR 6.303 and 6.304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66-->
    <w:p>
      <w:pPr>
        <w:pStyle w:val="Heading6"/>
      </w:pPr>
      <w:bookmarkStart w:id="387" w:name="_Refd19e30249"/>
      <w:bookmarkStart w:id="388" w:name="_Tocd19e30249"/>
      <w:r>
        <w:t/>
      </w:r>
      <w:r>
        <w:t>206.302-5</w:t>
      </w:r>
      <w:r>
        <w:t xml:space="preserve"> Authorized or required by statute.</w:t>
      </w:r>
      <w:bookmarkEnd w:id="387"/>
      <w:bookmarkEnd w:id="388"/>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237.7401</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67-->
    <w:p>
      <w:pPr>
        <w:pStyle w:val="Heading6"/>
      </w:pPr>
      <w:bookmarkStart w:id="389" w:name="_Refd19e30303"/>
      <w:bookmarkStart w:id="390" w:name="_Tocd19e30303"/>
      <w:r>
        <w:t/>
      </w:r>
      <w:r>
        <w:t>206.302-7</w:t>
      </w:r>
      <w:r>
        <w:t xml:space="preserve"> Public interest.</w:t>
      </w:r>
      <w:bookmarkEnd w:id="389"/>
      <w:bookmarkEnd w:id="390"/>
    </w:p>
    <w:p>
      <w:pPr>
        <w:pStyle w:val="BodyText"/>
      </w:pPr>
      <w:r>
        <w:t xml:space="preserve">(c) </w:t>
      </w:r>
      <w:r>
        <w:rPr>
          <w:i/>
        </w:rPr>
        <w:t>Limitations.</w:t>
      </w:r>
      <w:r>
        <w:t xml:space="preserve"> For the defense agencies, the written determination to use this authority must be made by the Secretary of Defense.</w:t>
      </w:r>
    </w:p>
    <!--Topic unique_468-->
    <w:p>
      <w:pPr>
        <w:pStyle w:val="Heading5"/>
      </w:pPr>
      <w:bookmarkStart w:id="391" w:name="_Refd19e30318"/>
      <w:bookmarkStart w:id="392" w:name="_Tocd19e30318"/>
      <w:r>
        <w:t/>
      </w:r>
      <w:r>
        <w:t>206.303</w:t>
      </w:r>
      <w:r>
        <w:t xml:space="preserve"> Justifications.</w:t>
      </w:r>
      <w:bookmarkEnd w:id="391"/>
      <w:bookmarkEnd w:id="392"/>
    </w:p>
    <!--Topic unique_469-->
    <w:p>
      <w:pPr>
        <w:pStyle w:val="Heading6"/>
      </w:pPr>
      <w:bookmarkStart w:id="393" w:name="_Refd19e30326"/>
      <w:bookmarkStart w:id="394" w:name="_Tocd19e30326"/>
      <w:r>
        <w:t/>
      </w:r>
      <w:r>
        <w:t>206.303-1</w:t>
      </w:r>
      <w:r>
        <w:t xml:space="preserve"> Requirements.</w:t>
      </w:r>
      <w:bookmarkEnd w:id="393"/>
      <w:bookmarkEnd w:id="394"/>
    </w:p>
    <w:p>
      <w:pPr>
        <w:pStyle w:val="BodyText"/>
      </w:pPr>
      <w:r>
        <w:t>(a) In accordance with section 823 of the National Defense Authorization Act for Fiscal Year 2020</w:t>
      </w:r>
      <w:hyperlink r:id="rIdHyperlink105">
        <w:r>
          <w:t>(Pub. L. 116-92)</w:t>
        </w:r>
      </w:hyperlink>
      <w:r>
        <w:t>, no justification and approval is required for a sole-source contract under the 8(a) authority (15 U.S.C. 637(a)) for an amount not exceeding $100 million.</w:t>
      </w:r>
    </w:p>
    <w:p>
      <w:pPr>
        <w:pStyle w:val="BodyText"/>
      </w:pPr>
      <w:r>
        <w:t>(b) In lieu of FAR 6.303-1(b),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(1) The contracting officer justifies the use of a sole source contract in writing in accordance with FAR 6.303-2;</w:t>
      </w:r>
    </w:p>
    <w:p>
      <w:pPr>
        <w:pStyle w:val="BodyText"/>
      </w:pPr>
      <w:r>
        <w:t xml:space="preserve">(2) The justification is approved in accordance with </w:t>
      </w:r>
      <w:r>
        <w:t>206.304</w:t>
      </w:r>
      <w:r>
        <w:t>(a)(S-71); and</w:t>
      </w:r>
    </w:p>
    <w:p>
      <w:pPr>
        <w:pStyle w:val="BodyText"/>
      </w:pPr>
      <w:r>
        <w:t>(3) The justification and related information are made public after award in accordance with FAR 6.305</w:t>
      </w:r>
    </w:p>
    <!--Topic unique_470-->
    <w:p>
      <w:pPr>
        <w:pStyle w:val="Heading6"/>
      </w:pPr>
      <w:bookmarkStart w:id="395" w:name="_Refd19e30354"/>
      <w:bookmarkStart w:id="396" w:name="_Tocd19e30354"/>
      <w:r>
        <w:t/>
      </w:r>
      <w:r>
        <w:t>206.303-2</w:t>
      </w:r>
      <w:r>
        <w:t xml:space="preserve"> Content.</w:t>
      </w:r>
      <w:bookmarkEnd w:id="395"/>
      <w:bookmarkEnd w:id="396"/>
    </w:p>
    <w:p>
      <w:pPr>
        <w:pStyle w:val="BodyText"/>
      </w:pPr>
      <w:r>
        <w:t>(b)(i) In lieu of the threshold at FAR 6.303-2(b), each justification shall include the information at FAR 6.303-2(b), except for sole-source 8(a) contracts over $100 million (see paragraph (d) of this section).</w:t>
      </w:r>
    </w:p>
    <w:p>
      <w:pPr>
        <w:pStyle w:val="BodyText"/>
      </w:pPr>
      <w:r>
        <w:t xml:space="preserve">(ii) Include the information required by PGI </w:t>
      </w:r>
      <w:r>
        <w:t>206.303-2</w:t>
      </w:r>
      <w:r>
        <w:t xml:space="preserve"> (b)(i) in justifications citing the authority at FAR 6.302-1.</w:t>
      </w:r>
    </w:p>
    <w:p>
      <w:pPr>
        <w:pStyle w:val="BodyText"/>
      </w:pPr>
      <w:r>
        <w:t>(d) In lieu of the threshold at FAR 6.303-2(d), each justification for a sole-source 8(a) contract over $100 million shall include the information at FAR 6.303-2(d).</w:t>
      </w:r>
    </w:p>
    <!--Topic unique_471-->
    <w:p>
      <w:pPr>
        <w:pStyle w:val="Heading6"/>
      </w:pPr>
      <w:bookmarkStart w:id="397" w:name="_Refd19e30374"/>
      <w:bookmarkStart w:id="398" w:name="_Tocd19e30374"/>
      <w:r>
        <w:t/>
      </w:r>
      <w:r>
        <w:t>206.303-70</w:t>
      </w:r>
      <w:r>
        <w:t xml:space="preserve"> Acquisitions in support of operations in Afghanistan.</w:t>
      </w:r>
      <w:bookmarkEnd w:id="397"/>
      <w:bookmarkEnd w:id="398"/>
    </w:p>
    <w:p>
      <w:pPr>
        <w:pStyle w:val="BodyText"/>
      </w:pPr>
      <w:r>
        <w:t xml:space="preserve">The justification and approval addressed in FAR 6.303 is not required for acquisitions conducted using a procedure specified in </w:t>
      </w:r>
      <w:r>
        <w:t>225.7703-1</w:t>
      </w:r>
      <w:r>
        <w:t xml:space="preserve"> (a).</w:t>
      </w:r>
    </w:p>
    <!--Topic unique_472-->
    <w:p>
      <w:pPr>
        <w:pStyle w:val="Heading5"/>
      </w:pPr>
      <w:bookmarkStart w:id="399" w:name="_Refd19e30390"/>
      <w:bookmarkStart w:id="400" w:name="_Tocd19e30390"/>
      <w:r>
        <w:t/>
      </w:r>
      <w:r>
        <w:t>206.304</w:t>
      </w:r>
      <w:r>
        <w:t xml:space="preserve"> Approval of the justification.</w:t>
      </w:r>
      <w:bookmarkEnd w:id="399"/>
      <w:bookmarkEnd w:id="400"/>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FAR 6.302-1, follow the procedures at PGI </w:t>
      </w:r>
      <w:r>
        <w:t>206.304</w:t>
      </w:r>
      <w:r>
        <w:t xml:space="preserve"> (a)(S-70).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73-->
    <w:p>
      <w:pPr>
        <w:pStyle w:val="Heading5"/>
      </w:pPr>
      <w:bookmarkStart w:id="401" w:name="_Refd19e30428"/>
      <w:bookmarkStart w:id="402" w:name="_Tocd19e30428"/>
      <w:r>
        <w:t/>
      </w:r>
      <w:r>
        <w:t>206.305</w:t>
      </w:r>
      <w:r>
        <w:t xml:space="preserve"> Availability of the justification.</w:t>
      </w:r>
      <w:bookmarkEnd w:id="401"/>
      <w:bookmarkEnd w:id="402"/>
    </w:p>
    <w:p>
      <w:pPr>
        <w:pStyle w:val="BodyText"/>
      </w:pPr>
      <w:r>
        <w:t xml:space="preserve">See PGI </w:t>
      </w:r>
      <w:r>
        <w:t>206.305</w:t>
      </w:r>
      <w:r>
        <w:t xml:space="preserve"> for further guidance on the requirements for preparing, obtaining approval, and posting justification and approval documents for contracts awarded using the authority of FAR 6.302-2.</w:t>
      </w:r>
    </w:p>
    <!--Topic unique_507-->
    <w:p>
      <w:pPr>
        <w:pStyle w:val="Heading3"/>
      </w:pPr>
      <w:bookmarkStart w:id="403" w:name="_Refd19e30444"/>
      <w:bookmarkStart w:id="404" w:name="_Tocd19e30444"/>
      <w:r>
        <w:t>PART 207 - ACQUISITION PLANNING</w:t>
      </w:r>
      <w:bookmarkEnd w:id="403"/>
      <w:bookmarkEnd w:id="404"/>
    </w:p>
    <w:p>
      <w:pPr>
        <w:pStyle w:val="ListBullet"/>
        <!--depth 1-->
        <w:numPr>
          <w:ilvl w:val="0"/>
          <w:numId w:val="160"/>
        </w:numPr>
      </w:pPr>
      <w:r>
        <w:t/>
      </w:r>
      <w:r>
        <w:t>SUBPART 207.1 —ACQUISITION PLANS</w:t>
      </w:r>
      <w:r>
        <w:t/>
      </w:r>
    </w:p>
    <w:p>
      <w:pPr>
        <w:pStyle w:val="ListBullet2"/>
        <!--depth 2-->
        <w:numPr>
          <w:ilvl w:val="1"/>
          <w:numId w:val="161"/>
        </w:numPr>
      </w:pPr>
      <w:r>
        <w:t/>
      </w:r>
      <w:r>
        <w:t>207.102 Policy.</w:t>
      </w:r>
      <w:r>
        <w:t/>
      </w:r>
    </w:p>
    <w:p>
      <w:pPr>
        <w:pStyle w:val="ListBullet2"/>
        <!--depth 2-->
        <w:numPr>
          <w:ilvl w:val="1"/>
          <w:numId w:val="161"/>
        </w:numPr>
      </w:pPr>
      <w:r>
        <w:t/>
      </w:r>
      <w:r>
        <w:t>207.103 Agency-head responsibilities.</w:t>
      </w:r>
      <w:r>
        <w:t/>
      </w:r>
    </w:p>
    <w:p>
      <w:pPr>
        <w:pStyle w:val="ListBullet2"/>
        <!--depth 2-->
        <w:numPr>
          <w:ilvl w:val="1"/>
          <w:numId w:val="161"/>
        </w:numPr>
      </w:pPr>
      <w:r>
        <w:t/>
      </w:r>
      <w:r>
        <w:t>207.104 General procedures.</w:t>
      </w:r>
      <w:r>
        <w:t/>
      </w:r>
    </w:p>
    <w:p>
      <w:pPr>
        <w:pStyle w:val="ListBullet2"/>
        <!--depth 2-->
        <w:numPr>
          <w:ilvl w:val="1"/>
          <w:numId w:val="161"/>
        </w:numPr>
      </w:pPr>
      <w:r>
        <w:t/>
      </w:r>
      <w:r>
        <w:t>207.105 Contents of written acquisition plans.</w:t>
      </w:r>
      <w:r>
        <w:t/>
      </w:r>
    </w:p>
    <w:p>
      <w:pPr>
        <w:pStyle w:val="ListBullet2"/>
        <!--depth 2-->
        <w:numPr>
          <w:ilvl w:val="1"/>
          <w:numId w:val="161"/>
        </w:numPr>
      </w:pPr>
      <w:r>
        <w:t/>
      </w:r>
      <w:r>
        <w:t>207.106 Additional requirements for major systems.</w:t>
      </w:r>
      <w:r>
        <w:t/>
      </w:r>
    </w:p>
    <w:p>
      <w:pPr>
        <w:pStyle w:val="ListBullet2"/>
        <!--depth 2-->
        <w:numPr>
          <w:ilvl w:val="1"/>
          <w:numId w:val="161"/>
        </w:numPr>
      </w:pPr>
      <w:r>
        <w:t/>
      </w:r>
      <w:r>
        <w:t>207.170 Reserved.</w:t>
      </w:r>
      <w:r>
        <w:t/>
      </w:r>
    </w:p>
    <w:p>
      <w:pPr>
        <w:pStyle w:val="ListBullet2"/>
        <!--depth 2-->
        <w:numPr>
          <w:ilvl w:val="1"/>
          <w:numId w:val="161"/>
        </w:numPr>
      </w:pPr>
      <w:r>
        <w:t/>
      </w:r>
      <w:r>
        <w:t>207.171 Component breakout.</w:t>
      </w:r>
      <w:r>
        <w:t/>
      </w:r>
    </w:p>
    <w:p>
      <w:pPr>
        <w:pStyle w:val="ListBullet3"/>
        <!--depth 3-->
        <w:numPr>
          <w:ilvl w:val="2"/>
          <w:numId w:val="162"/>
        </w:numPr>
      </w:pPr>
      <w:r>
        <w:t/>
      </w:r>
      <w:r>
        <w:t>207.171-1 Scope.</w:t>
      </w:r>
      <w:r>
        <w:t/>
      </w:r>
    </w:p>
    <w:p>
      <w:pPr>
        <w:pStyle w:val="ListBullet3"/>
        <!--depth 3-->
        <w:numPr>
          <w:ilvl w:val="2"/>
          <w:numId w:val="162"/>
        </w:numPr>
      </w:pPr>
      <w:r>
        <w:t/>
      </w:r>
      <w:r>
        <w:t>207.171-2 Definition.</w:t>
      </w:r>
      <w:r>
        <w:t/>
      </w:r>
    </w:p>
    <w:p>
      <w:pPr>
        <w:pStyle w:val="ListBullet3"/>
        <!--depth 3-->
        <w:numPr>
          <w:ilvl w:val="2"/>
          <w:numId w:val="162"/>
        </w:numPr>
      </w:pPr>
      <w:r>
        <w:t/>
      </w:r>
      <w:r>
        <w:t>207.171-3 Policy.</w:t>
      </w:r>
      <w:r>
        <w:t/>
      </w:r>
    </w:p>
    <w:p>
      <w:pPr>
        <w:pStyle w:val="ListBullet3"/>
        <!--depth 3-->
        <w:numPr>
          <w:ilvl w:val="2"/>
          <w:numId w:val="162"/>
        </w:numPr>
      </w:pPr>
      <w:r>
        <w:t/>
      </w:r>
      <w:r>
        <w:t>207.171-4 Procedures.</w:t>
      </w:r>
      <w:r>
        <w:t/>
      </w:r>
    </w:p>
    <w:p>
      <w:pPr>
        <w:pStyle w:val="ListBullet2"/>
        <!--depth 2-->
        <w:numPr>
          <w:ilvl w:val="1"/>
          <w:numId w:val="161"/>
        </w:numPr>
      </w:pPr>
      <w:r>
        <w:t/>
      </w:r>
      <w:r>
        <w:t>207.172 Human research.</w:t>
      </w:r>
      <w:r>
        <w:t/>
      </w:r>
    </w:p>
    <w:p>
      <w:pPr>
        <w:pStyle w:val="ListBullet"/>
        <!--depth 1-->
        <w:numPr>
          <w:ilvl w:val="0"/>
          <w:numId w:val="160"/>
        </w:numPr>
      </w:pPr>
      <w:r>
        <w:t/>
      </w:r>
      <w:r>
        <w:t>SUBPART 207.3 —CONTRACTOR VERSUS GOVERNMENT PERFORMANCE</w:t>
      </w:r>
      <w:r>
        <w:t/>
      </w:r>
    </w:p>
    <w:p>
      <w:pPr>
        <w:pStyle w:val="ListBullet2"/>
        <!--depth 2-->
        <w:numPr>
          <w:ilvl w:val="1"/>
          <w:numId w:val="163"/>
        </w:numPr>
      </w:pPr>
      <w:r>
        <w:t/>
      </w:r>
      <w:r>
        <w:t>207.302 Policy.</w:t>
      </w:r>
      <w:r>
        <w:t/>
      </w:r>
    </w:p>
    <w:p>
      <w:pPr>
        <w:pStyle w:val="ListBullet"/>
        <!--depth 1-->
        <w:numPr>
          <w:ilvl w:val="0"/>
          <w:numId w:val="160"/>
        </w:numPr>
      </w:pPr>
      <w:r>
        <w:t/>
      </w:r>
      <w:r>
        <w:t>SUBPART 207.4 —EQUIPMENT LEASE OR PURCHASE</w:t>
      </w:r>
      <w:r>
        <w:t/>
      </w:r>
    </w:p>
    <w:p>
      <w:pPr>
        <w:pStyle w:val="ListBullet2"/>
        <!--depth 2-->
        <w:numPr>
          <w:ilvl w:val="1"/>
          <w:numId w:val="164"/>
        </w:numPr>
      </w:pPr>
      <w:r>
        <w:t/>
      </w:r>
      <w:r>
        <w:t>207.401 Acquisition considerations.</w:t>
      </w:r>
      <w:r>
        <w:t/>
      </w:r>
    </w:p>
    <w:p>
      <w:pPr>
        <w:pStyle w:val="ListBullet2"/>
        <!--depth 2-->
        <w:numPr>
          <w:ilvl w:val="1"/>
          <w:numId w:val="164"/>
        </w:numPr>
      </w:pPr>
      <w:r>
        <w:t/>
      </w:r>
      <w:r>
        <w:t>207.470 Statutory requirements.</w:t>
      </w:r>
      <w:r>
        <w:t/>
      </w:r>
    </w:p>
    <w:p>
      <w:pPr>
        <w:pStyle w:val="ListBullet2"/>
        <!--depth 2-->
        <w:numPr>
          <w:ilvl w:val="1"/>
          <w:numId w:val="164"/>
        </w:numPr>
      </w:pPr>
      <w:r>
        <w:t/>
      </w:r>
      <w:r>
        <w:t>207.471 Funding requirements.</w:t>
      </w:r>
      <w:r>
        <w:t/>
      </w:r>
    </w:p>
    <w:p>
      <w:pPr>
        <w:pStyle w:val="ListBullet"/>
        <!--depth 1-->
        <w:numPr>
          <w:ilvl w:val="0"/>
          <w:numId w:val="160"/>
        </w:numPr>
      </w:pPr>
      <w:r>
        <w:t/>
      </w:r>
      <w:r>
        <w:t>SUBPART 207.5 —INHERENTLY GOVERNMENTAL FUNCTIONS</w:t>
      </w:r>
      <w:r>
        <w:t/>
      </w:r>
    </w:p>
    <w:p>
      <w:pPr>
        <w:pStyle w:val="ListBullet2"/>
        <!--depth 2-->
        <w:numPr>
          <w:ilvl w:val="1"/>
          <w:numId w:val="165"/>
        </w:numPr>
      </w:pPr>
      <w:r>
        <w:t/>
      </w:r>
      <w:r>
        <w:t>207.500 Scope of subpart.</w:t>
      </w:r>
      <w:r>
        <w:t/>
      </w:r>
    </w:p>
    <w:p>
      <w:pPr>
        <w:pStyle w:val="ListBullet2"/>
        <!--depth 2-->
        <w:numPr>
          <w:ilvl w:val="1"/>
          <w:numId w:val="165"/>
        </w:numPr>
      </w:pPr>
      <w:r>
        <w:t/>
      </w:r>
      <w:r>
        <w:t>207.503 Policy.</w:t>
      </w:r>
      <w:r>
        <w:t/>
      </w:r>
    </w:p>
    <w:p>
      <w:pPr>
        <w:pStyle w:val="ListBullet"/>
        <!--depth 1-->
        <w:numPr>
          <w:ilvl w:val="0"/>
          <w:numId w:val="160"/>
        </w:numPr>
      </w:pPr>
      <w:r>
        <w:t/>
      </w:r>
      <w:r>
        <w:t>SUBPART 207.70 —BUY-TO-BUDGET – ADDITIONAL QUANTITIES OF END ITEMS</w:t>
      </w:r>
      <w:r>
        <w:t/>
      </w:r>
    </w:p>
    <w:p>
      <w:pPr>
        <w:pStyle w:val="ListBullet2"/>
        <!--depth 2-->
        <w:numPr>
          <w:ilvl w:val="1"/>
          <w:numId w:val="166"/>
        </w:numPr>
      </w:pPr>
      <w:r>
        <w:t/>
      </w:r>
      <w:r>
        <w:t>207.7001 Definition.</w:t>
      </w:r>
      <w:r>
        <w:t/>
      </w:r>
    </w:p>
    <w:p>
      <w:pPr>
        <w:pStyle w:val="ListBullet2"/>
        <!--depth 2-->
        <w:numPr>
          <w:ilvl w:val="1"/>
          <w:numId w:val="166"/>
        </w:numPr>
      </w:pPr>
      <w:r>
        <w:t/>
      </w:r>
      <w:r>
        <w:t>207.7002 Authority to acquire additional quantities of end items.</w:t>
      </w:r>
      <w:r>
        <w:t/>
      </w:r>
    </w:p>
    <w:p>
      <w:pPr>
        <w:pStyle w:val="ListBullet2"/>
        <!--depth 2-->
        <w:numPr>
          <w:ilvl w:val="1"/>
          <w:numId w:val="166"/>
        </w:numPr>
      </w:pPr>
      <w:r>
        <w:t/>
      </w:r>
      <w:r>
        <w:t>207.7003 Limitation.</w:t>
      </w:r>
      <w:r>
        <w:t/>
      </w:r>
    </w:p>
    <!--Topic unique_508-->
    <w:p>
      <w:pPr>
        <w:pStyle w:val="Heading4"/>
      </w:pPr>
      <w:bookmarkStart w:id="405" w:name="_Refd19e30674"/>
      <w:bookmarkStart w:id="406" w:name="_Tocd19e30674"/>
      <w:r>
        <w:t/>
      </w:r>
      <w:r>
        <w:t>SUBPART 207.1</w:t>
      </w:r>
      <w:r>
        <w:t xml:space="preserve"> —ACQUISITION PLANS</w:t>
      </w:r>
      <w:bookmarkEnd w:id="405"/>
      <w:bookmarkEnd w:id="406"/>
    </w:p>
    <!--Topic unique_509-->
    <w:p>
      <w:pPr>
        <w:pStyle w:val="Heading5"/>
      </w:pPr>
      <w:bookmarkStart w:id="407" w:name="_Refd19e30682"/>
      <w:bookmarkStart w:id="408" w:name="_Tocd19e30682"/>
      <w:r>
        <w:t/>
      </w:r>
      <w:r>
        <w:t>207.102</w:t>
      </w:r>
      <w:r>
        <w:t xml:space="preserve"> Policy.</w:t>
      </w:r>
      <w:bookmarkEnd w:id="407"/>
      <w:bookmarkEnd w:id="408"/>
    </w:p>
    <w:p>
      <w:pPr>
        <w:pStyle w:val="BodyText"/>
      </w:pPr>
      <w:r>
        <w:t xml:space="preserve">(a)(1) See </w:t>
      </w:r>
      <w:r>
        <w:t>212.102</w:t>
      </w:r>
      <w:r>
        <w:t xml:space="preserve"> regarding requirements for a written determination that the commercial item definition has been met when using FAR Part 12 procedures.</w:t>
      </w:r>
    </w:p>
    <!--Topic unique_510-->
    <w:p>
      <w:pPr>
        <w:pStyle w:val="Heading5"/>
      </w:pPr>
      <w:bookmarkStart w:id="409" w:name="_Refd19e30698"/>
      <w:bookmarkStart w:id="410" w:name="_Tocd19e30698"/>
      <w:r>
        <w:t/>
      </w:r>
      <w:r>
        <w:t>207.103</w:t>
      </w:r>
      <w:r>
        <w:t xml:space="preserve"> Agency-head responsibilities.</w:t>
      </w:r>
      <w:bookmarkEnd w:id="409"/>
      <w:bookmarkEnd w:id="410"/>
    </w:p>
    <w:p>
      <w:pPr>
        <w:pStyle w:val="BodyText"/>
      </w:pPr>
      <w:r>
        <w:t>(d)(i) Prepare written acquisition plans for—</w:t>
      </w:r>
    </w:p>
    <w:p>
      <w:pPr>
        <w:pStyle w:val="BodyText"/>
      </w:pPr>
      <w:r>
        <w:t>(A) Acquisitions for development, as defined in FAR 35.001,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207.103</w:t>
      </w:r>
      <w:r>
        <w:t xml:space="preserve"> (h);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511-->
    <w:p>
      <w:pPr>
        <w:pStyle w:val="Heading5"/>
      </w:pPr>
      <w:bookmarkStart w:id="411" w:name="_Refd19e30732"/>
      <w:bookmarkStart w:id="412" w:name="_Tocd19e30732"/>
      <w:r>
        <w:t/>
      </w:r>
      <w:r>
        <w:t>207.104</w:t>
      </w:r>
      <w:r>
        <w:t xml:space="preserve"> General procedures.</w:t>
      </w:r>
      <w:bookmarkEnd w:id="411"/>
      <w:bookmarkEnd w:id="412"/>
    </w:p>
    <w:p>
      <w:pPr>
        <w:pStyle w:val="BodyText"/>
      </w:pPr>
      <w:r>
        <w:t xml:space="preserve">In developing an acquisition plan, agency officials shall take into account the requirement for scheduling and conducting a Peer Review in accordance with </w:t>
      </w:r>
      <w:r>
        <w:t>201.170</w:t>
      </w:r>
      <w:r>
        <w:t xml:space="preserve"> .</w:t>
      </w:r>
    </w:p>
    <!--Topic unique_512-->
    <w:p>
      <w:pPr>
        <w:pStyle w:val="Heading5"/>
      </w:pPr>
      <w:bookmarkStart w:id="413" w:name="_Refd19e30748"/>
      <w:bookmarkStart w:id="414" w:name="_Tocd19e30748"/>
      <w:r>
        <w:t/>
      </w:r>
      <w:r>
        <w:t>207.105</w:t>
      </w:r>
      <w:r>
        <w:t xml:space="preserve"> Contents of written acquisition plans.</w:t>
      </w:r>
      <w:bookmarkEnd w:id="413"/>
      <w:bookmarkEnd w:id="414"/>
    </w:p>
    <w:p>
      <w:pPr>
        <w:pStyle w:val="BodyText"/>
      </w:pPr>
      <w:r>
        <w:t xml:space="preserve">In addition to the requirements of FAR 7.105, planners shall follow the procedures at PGI </w:t>
      </w:r>
      <w:r>
        <w:t>207.105</w:t>
      </w:r>
      <w:r>
        <w:t xml:space="preserve"> .</w:t>
      </w:r>
    </w:p>
    <!--Topic unique_513-->
    <w:p>
      <w:pPr>
        <w:pStyle w:val="Heading5"/>
      </w:pPr>
      <w:bookmarkStart w:id="415" w:name="_Refd19e30764"/>
      <w:bookmarkStart w:id="416" w:name="_Tocd19e30764"/>
      <w:r>
        <w:t/>
      </w:r>
      <w:r>
        <w:t>207.106</w:t>
      </w:r>
      <w:r>
        <w:t xml:space="preserve"> Additional requirements for major systems.</w:t>
      </w:r>
      <w:bookmarkEnd w:id="415"/>
      <w:bookmarkEnd w:id="416"/>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(2)</w:t>
      </w:r>
      <w:r>
        <w:t xml:space="preserve"> 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207.105</w:t>
      </w:r>
      <w:r>
        <w:t xml:space="preserve"> (b)(14)(ii)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w:r>
      <w:r>
        <w:t> </w:t>
      </w:r>
      <w:r>
        <w:t/>
      </w:r>
    </w:p>
    <w:p>
      <w:pPr>
        <w:pStyle w:val="BodyText"/>
      </w:pPr>
      <w:r>
        <w:t xml:space="preserve">(S-71) See </w:t>
      </w:r>
      <w:r>
        <w:t>209.570</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202.101</w:t>
      </w:r>
      <w:r>
        <w:t xml:space="preserve"> ,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234.004</w:t>
      </w:r>
      <w:r>
        <w:t xml:space="preserve"> (section 811 of the National Defense Authorization Act for Fiscal Year 2013 (Pub. L. 112-239)).</w:t>
      </w:r>
    </w:p>
    <!--Topic unique_514-->
    <w:p>
      <w:pPr>
        <w:pStyle w:val="Heading5"/>
      </w:pPr>
      <w:bookmarkStart w:id="417" w:name="_Refd19e30898"/>
      <w:bookmarkStart w:id="418" w:name="_Tocd19e30898"/>
      <w:r>
        <w:t/>
      </w:r>
      <w:r>
        <w:t>207.170</w:t>
      </w:r>
      <w:r>
        <w:t xml:space="preserve"> Reserved.</w:t>
      </w:r>
      <w:bookmarkEnd w:id="417"/>
      <w:bookmarkEnd w:id="418"/>
    </w:p>
    <!--Topic unique_515-->
    <w:p>
      <w:pPr>
        <w:pStyle w:val="Heading5"/>
      </w:pPr>
      <w:bookmarkStart w:id="419" w:name="_Refd19e30906"/>
      <w:bookmarkStart w:id="420" w:name="_Tocd19e30906"/>
      <w:r>
        <w:t/>
      </w:r>
      <w:r>
        <w:t>207.171</w:t>
      </w:r>
      <w:r>
        <w:t xml:space="preserve"> Component breakout.</w:t>
      </w:r>
      <w:bookmarkEnd w:id="419"/>
      <w:bookmarkEnd w:id="420"/>
    </w:p>
    <!--Topic unique_516-->
    <w:p>
      <w:pPr>
        <w:pStyle w:val="Heading6"/>
      </w:pPr>
      <w:bookmarkStart w:id="421" w:name="_Refd19e30914"/>
      <w:bookmarkStart w:id="422" w:name="_Tocd19e30914"/>
      <w:r>
        <w:t/>
      </w:r>
      <w:r>
        <w:t>207.171-1</w:t>
      </w:r>
      <w:r>
        <w:t xml:space="preserve"> Scope.</w:t>
      </w:r>
      <w:bookmarkEnd w:id="421"/>
      <w:bookmarkEnd w:id="422"/>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517-->
    <w:p>
      <w:pPr>
        <w:pStyle w:val="Heading6"/>
      </w:pPr>
      <w:bookmarkStart w:id="423" w:name="_Refd19e30938"/>
      <w:bookmarkStart w:id="424" w:name="_Tocd19e30938"/>
      <w:r>
        <w:t/>
      </w:r>
      <w:r>
        <w:t>207.171-2</w:t>
      </w:r>
      <w:r>
        <w:t xml:space="preserve"> Definition.</w:t>
      </w:r>
      <w:bookmarkEnd w:id="423"/>
      <w:bookmarkEnd w:id="424"/>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518-->
    <w:p>
      <w:pPr>
        <w:pStyle w:val="Heading6"/>
      </w:pPr>
      <w:bookmarkStart w:id="425" w:name="_Refd19e30952"/>
      <w:bookmarkStart w:id="426" w:name="_Tocd19e30952"/>
      <w:r>
        <w:t/>
      </w:r>
      <w:r>
        <w:t>207.171-3</w:t>
      </w:r>
      <w:r>
        <w:t xml:space="preserve"> Policy.</w:t>
      </w:r>
      <w:bookmarkEnd w:id="425"/>
      <w:bookmarkEnd w:id="426"/>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519-->
    <w:p>
      <w:pPr>
        <w:pStyle w:val="Heading6"/>
      </w:pPr>
      <w:bookmarkStart w:id="427" w:name="_Refd19e30993"/>
      <w:bookmarkStart w:id="428" w:name="_Tocd19e30993"/>
      <w:r>
        <w:t/>
      </w:r>
      <w:r>
        <w:t>207.171-4</w:t>
      </w:r>
      <w:r>
        <w:t xml:space="preserve"> Procedures.</w:t>
      </w:r>
      <w:bookmarkEnd w:id="427"/>
      <w:bookmarkEnd w:id="428"/>
    </w:p>
    <w:p>
      <w:pPr>
        <w:pStyle w:val="BodyText"/>
      </w:pPr>
      <w:r>
        <w:t xml:space="preserve">Agencies shall follow the procedures at PGI </w:t>
      </w:r>
      <w:r>
        <w:t>207.171-4</w:t>
      </w:r>
      <w:r>
        <w:t xml:space="preserve"> for component breakout.</w:t>
      </w:r>
    </w:p>
    <!--Topic unique_520-->
    <w:p>
      <w:pPr>
        <w:pStyle w:val="Heading5"/>
      </w:pPr>
      <w:bookmarkStart w:id="429" w:name="_Refd19e31009"/>
      <w:bookmarkStart w:id="430" w:name="_Tocd19e31009"/>
      <w:r>
        <w:t/>
      </w:r>
      <w:r>
        <w:t>207.172</w:t>
      </w:r>
      <w:r>
        <w:t xml:space="preserve"> Human research.</w:t>
      </w:r>
      <w:bookmarkEnd w:id="429"/>
      <w:bookmarkEnd w:id="430"/>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252.235-7004</w:t>
      </w:r>
      <w:r>
        <w:t xml:space="preserve"> , Protection of Human Subjects, and identified in the DoD component’s Human Research Protection Management Plan. This official is responsible for the oversight and execution of the requirements of the clause at </w:t>
      </w:r>
      <w:r>
        <w:t>252.235-7004</w:t>
      </w:r>
      <w:r>
        <w:t xml:space="preserve"> and shall be identified in acquisition planning.</w:t>
      </w:r>
    </w:p>
    <!--Topic unique_521-->
    <w:p>
      <w:pPr>
        <w:pStyle w:val="Heading4"/>
      </w:pPr>
      <w:bookmarkStart w:id="431" w:name="_Refd19e31033"/>
      <w:bookmarkStart w:id="432" w:name="_Tocd19e31033"/>
      <w:r>
        <w:t/>
      </w:r>
      <w:r>
        <w:t>SUBPART 207.3</w:t>
      </w:r>
      <w:r>
        <w:t xml:space="preserve"> —CONTRACTOR VERSUS GOVERNMENT PERFORMANCE</w:t>
      </w:r>
      <w:bookmarkEnd w:id="431"/>
      <w:bookmarkEnd w:id="432"/>
    </w:p>
    <!--Topic unique_522-->
    <w:p>
      <w:pPr>
        <w:pStyle w:val="Heading5"/>
      </w:pPr>
      <w:bookmarkStart w:id="433" w:name="_Refd19e31041"/>
      <w:bookmarkStart w:id="434" w:name="_Tocd19e31041"/>
      <w:r>
        <w:t/>
      </w:r>
      <w:r>
        <w:t>207.302</w:t>
      </w:r>
      <w:r>
        <w:t xml:space="preserve"> Policy.</w:t>
      </w:r>
      <w:bookmarkEnd w:id="433"/>
      <w:bookmarkEnd w:id="434"/>
    </w:p>
    <w:p>
      <w:pPr>
        <w:pStyle w:val="BodyText"/>
      </w:pPr>
      <w:r>
        <w:t xml:space="preserve">See PGI </w:t>
      </w:r>
      <w:r>
        <w:t>207.302</w:t>
      </w:r>
      <w:r>
        <w:t xml:space="preserve"> for information on the Governmentwide moratorium and restrictions on public-private competitions conducted pursuant to Office of Management and Budget (OMB) Circular A-76.</w:t>
      </w:r>
    </w:p>
    <!--Topic unique_523-->
    <w:p>
      <w:pPr>
        <w:pStyle w:val="Heading4"/>
      </w:pPr>
      <w:bookmarkStart w:id="435" w:name="_Refd19e31057"/>
      <w:bookmarkStart w:id="436" w:name="_Tocd19e31057"/>
      <w:r>
        <w:t/>
      </w:r>
      <w:r>
        <w:t>SUBPART 207.4</w:t>
      </w:r>
      <w:r>
        <w:t xml:space="preserve"> —EQUIPMENT LEASE OR PURCHASE</w:t>
      </w:r>
      <w:bookmarkEnd w:id="435"/>
      <w:bookmarkEnd w:id="436"/>
    </w:p>
    <!--Topic unique_524-->
    <w:p>
      <w:pPr>
        <w:pStyle w:val="Heading5"/>
      </w:pPr>
      <w:bookmarkStart w:id="437" w:name="_Refd19e31065"/>
      <w:bookmarkStart w:id="438" w:name="_Tocd19e31065"/>
      <w:r>
        <w:t/>
      </w:r>
      <w:r>
        <w:t>207.401</w:t>
      </w:r>
      <w:r>
        <w:t xml:space="preserve"> Acquisition considerations.</w:t>
      </w:r>
      <w:bookmarkEnd w:id="437"/>
      <w:bookmarkEnd w:id="438"/>
    </w:p>
    <w:p>
      <w:pPr>
        <w:pStyle w:val="BodyText"/>
      </w:pPr>
      <w:r>
        <w:t>If the equipment will be leased for more than 60 days, the requiring activity must prepare and provide the contracting officer with the justification supporting the decision to lease or purchase.</w:t>
      </w:r>
    </w:p>
    <!--Topic unique_525-->
    <w:p>
      <w:pPr>
        <w:pStyle w:val="Heading5"/>
      </w:pPr>
      <w:bookmarkStart w:id="439" w:name="_Refd19e31077"/>
      <w:bookmarkStart w:id="440" w:name="_Tocd19e31077"/>
      <w:r>
        <w:t/>
      </w:r>
      <w:r>
        <w:t>207.470</w:t>
      </w:r>
      <w:r>
        <w:t xml:space="preserve"> Statutory requirements.</w:t>
      </w:r>
      <w:bookmarkEnd w:id="439"/>
      <w:bookmarkEnd w:id="440"/>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207.470</w:t>
      </w:r>
      <w:r>
        <w:t xml:space="preserve"> .</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526-->
    <w:p>
      <w:pPr>
        <w:pStyle w:val="Heading5"/>
      </w:pPr>
      <w:bookmarkStart w:id="441" w:name="_Refd19e31114"/>
      <w:bookmarkStart w:id="442" w:name="_Tocd19e31114"/>
      <w:r>
        <w:t/>
      </w:r>
      <w:r>
        <w:t>207.471</w:t>
      </w:r>
      <w:r>
        <w:t xml:space="preserve"> Funding requirements.</w:t>
      </w:r>
      <w:bookmarkEnd w:id="441"/>
      <w:bookmarkEnd w:id="442"/>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527-->
    <w:p>
      <w:pPr>
        <w:pStyle w:val="Heading4"/>
      </w:pPr>
      <w:bookmarkStart w:id="443" w:name="_Refd19e31130"/>
      <w:bookmarkStart w:id="444" w:name="_Tocd19e31130"/>
      <w:r>
        <w:t/>
      </w:r>
      <w:r>
        <w:t>SUBPART 207.5</w:t>
      </w:r>
      <w:r>
        <w:t xml:space="preserve"> —INHERENTLY GOVERNMENTAL FUNCTIONS</w:t>
      </w:r>
      <w:bookmarkEnd w:id="443"/>
      <w:bookmarkEnd w:id="444"/>
    </w:p>
    <!--Topic unique_528-->
    <w:p>
      <w:pPr>
        <w:pStyle w:val="Heading5"/>
      </w:pPr>
      <w:bookmarkStart w:id="445" w:name="_Refd19e31138"/>
      <w:bookmarkStart w:id="446" w:name="_Tocd19e31138"/>
      <w:r>
        <w:t/>
      </w:r>
      <w:r>
        <w:t>207.500</w:t>
      </w:r>
      <w:r>
        <w:t xml:space="preserve"> Scope of subpart.</w:t>
      </w:r>
      <w:bookmarkEnd w:id="445"/>
      <w:bookmarkEnd w:id="446"/>
    </w:p>
    <w:p>
      <w:pPr>
        <w:pStyle w:val="BodyText"/>
      </w:pPr>
      <w:r>
        <w:t>This subpart also implements 10 U.S.C. 2383.</w:t>
      </w:r>
    </w:p>
    <!--Topic unique_529-->
    <w:p>
      <w:pPr>
        <w:pStyle w:val="Heading5"/>
      </w:pPr>
      <w:bookmarkStart w:id="447" w:name="_Refd19e31150"/>
      <w:bookmarkStart w:id="448" w:name="_Tocd19e31150"/>
      <w:r>
        <w:t/>
      </w:r>
      <w:r>
        <w:t>207.503</w:t>
      </w:r>
      <w:r>
        <w:t xml:space="preserve"> Policy.</w:t>
      </w:r>
      <w:bookmarkEnd w:id="447"/>
      <w:bookmarkEnd w:id="448"/>
    </w:p>
    <w:p>
      <w:pPr>
        <w:pStyle w:val="BodyText"/>
      </w:pPr>
      <w:r>
        <w:t>(e) The written determination required by FAR 7.503(e),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(1) In accordance with 10 U.S.C. 2383, the head of an agency may enter into a contract for performance of the acquisition functions closely associated with inherently governmental functions that are listed at FAR 7.503(d)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(ii) The contracting officer ensures that the agency addresses any potential organizational conflict of interest of the contractor in the performance of the functions under the contract (see FAR Subpart 9.5).</w:t>
      </w:r>
    </w:p>
    <w:p>
      <w:pPr>
        <w:pStyle w:val="BodyText"/>
      </w:pPr>
      <w:r>
        <w:t xml:space="preserve">(2) See related information at PGI </w:t>
      </w:r>
      <w:r>
        <w:t>207.503</w:t>
      </w:r>
      <w:r>
        <w:t xml:space="preserve"> (S-70).</w:t>
      </w:r>
    </w:p>
    <!--Topic unique_530-->
    <w:p>
      <w:pPr>
        <w:pStyle w:val="Heading4"/>
      </w:pPr>
      <w:bookmarkStart w:id="449" w:name="_Refd19e31186"/>
      <w:bookmarkStart w:id="450" w:name="_Tocd19e31186"/>
      <w:r>
        <w:t/>
      </w:r>
      <w:r>
        <w:t>SUBPART 207.70</w:t>
      </w:r>
      <w:r>
        <w:t xml:space="preserve"> —BUY-TO-BUDGET – ADDITIONAL QUANTITIES OF END ITEMS</w:t>
      </w:r>
      <w:bookmarkEnd w:id="449"/>
      <w:bookmarkEnd w:id="450"/>
    </w:p>
    <!--Topic unique_531-->
    <w:p>
      <w:pPr>
        <w:pStyle w:val="Heading5"/>
      </w:pPr>
      <w:bookmarkStart w:id="451" w:name="_Refd19e31194"/>
      <w:bookmarkStart w:id="452" w:name="_Tocd19e31194"/>
      <w:r>
        <w:t/>
      </w:r>
      <w:r>
        <w:t>207.7001</w:t>
      </w:r>
      <w:r>
        <w:t xml:space="preserve"> Definition.</w:t>
      </w:r>
      <w:bookmarkEnd w:id="451"/>
      <w:bookmarkEnd w:id="452"/>
    </w:p>
    <w:p>
      <w:pPr>
        <w:pStyle w:val="BodyText"/>
      </w:pPr>
      <w:r>
        <w:t>“End item,” as used in this subpart, means a production product assembled, completed, and ready for issue or deployment.</w:t>
      </w:r>
    </w:p>
    <!--Topic unique_532-->
    <w:p>
      <w:pPr>
        <w:pStyle w:val="Heading5"/>
      </w:pPr>
      <w:bookmarkStart w:id="453" w:name="_Refd19e31206"/>
      <w:bookmarkStart w:id="454" w:name="_Tocd19e31206"/>
      <w:r>
        <w:t/>
      </w:r>
      <w:r>
        <w:t>207.7002</w:t>
      </w:r>
      <w:r>
        <w:t xml:space="preserve"> Authority to acquire additional quantities of end items.</w:t>
      </w:r>
      <w:bookmarkEnd w:id="453"/>
      <w:bookmarkEnd w:id="454"/>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33-->
    <w:p>
      <w:pPr>
        <w:pStyle w:val="Heading5"/>
      </w:pPr>
      <w:bookmarkStart w:id="455" w:name="_Refd19e31226"/>
      <w:bookmarkStart w:id="456" w:name="_Tocd19e31226"/>
      <w:r>
        <w:t/>
      </w:r>
      <w:r>
        <w:t>207.7003</w:t>
      </w:r>
      <w:r>
        <w:t xml:space="preserve"> Limitation.</w:t>
      </w:r>
      <w:bookmarkEnd w:id="455"/>
      <w:bookmarkEnd w:id="456"/>
    </w:p>
    <w:p>
      <w:pPr>
        <w:pStyle w:val="BodyText"/>
      </w:pPr>
      <w:r>
        <w:t>For noncompetitive acquisitions, the acquisition of additional quantities is limited to not more than 10 percent of the quantity approved in the justification and approval prepared in accordance with FAR Part 6 for the acquisition of the end item.</w:t>
      </w:r>
    </w:p>
    <!--Topic unique_570-->
    <w:p>
      <w:pPr>
        <w:pStyle w:val="Heading3"/>
      </w:pPr>
      <w:bookmarkStart w:id="457" w:name="_Refd19e31238"/>
      <w:bookmarkStart w:id="458" w:name="_Tocd19e31238"/>
      <w:r>
        <w:t>PART 208 - REQUIRED SOURCES OF SUPPLIES AND SERVICES</w:t>
      </w:r>
      <w:bookmarkEnd w:id="457"/>
      <w:bookmarkEnd w:id="458"/>
    </w:p>
    <w:p>
      <w:pPr>
        <w:pStyle w:val="ListBullet"/>
        <!--depth 1-->
        <w:numPr>
          <w:ilvl w:val="0"/>
          <w:numId w:val="167"/>
        </w:numPr>
      </w:pPr>
      <w:r>
        <w:t/>
      </w:r>
      <w:r>
        <w:t>208.002 Priorities for use of mandatory supply sources.</w:t>
      </w:r>
      <w:r>
        <w:t/>
      </w:r>
    </w:p>
    <w:p>
      <w:pPr>
        <w:pStyle w:val="ListBullet"/>
        <!--depth 1-->
        <w:numPr>
          <w:ilvl w:val="0"/>
          <w:numId w:val="167"/>
        </w:numPr>
      </w:pPr>
      <w:r>
        <w:t/>
      </w:r>
      <w:r>
        <w:t>SUBPART 208.4 —FEDERAL SUPPLY SCHEDULES</w:t>
      </w:r>
      <w:r>
        <w:t/>
      </w:r>
    </w:p>
    <w:p>
      <w:pPr>
        <w:pStyle w:val="ListBullet2"/>
        <!--depth 2-->
        <w:numPr>
          <w:ilvl w:val="1"/>
          <w:numId w:val="168"/>
        </w:numPr>
      </w:pPr>
      <w:r>
        <w:t/>
      </w:r>
      <w:r>
        <w:t>208.404 Use of Federal Supply Schedules.</w:t>
      </w:r>
      <w:r>
        <w:t/>
      </w:r>
    </w:p>
    <w:p>
      <w:pPr>
        <w:pStyle w:val="ListBullet2"/>
        <!--depth 2-->
        <w:numPr>
          <w:ilvl w:val="1"/>
          <w:numId w:val="168"/>
        </w:numPr>
      </w:pPr>
      <w:r>
        <w:t/>
      </w:r>
      <w:r>
        <w:t>208.405 Ordering procedures for Federal Supply Schedules.</w:t>
      </w:r>
      <w:r>
        <w:t/>
      </w:r>
    </w:p>
    <w:p>
      <w:pPr>
        <w:pStyle w:val="ListBullet3"/>
        <!--depth 3-->
        <w:numPr>
          <w:ilvl w:val="2"/>
          <w:numId w:val="169"/>
        </w:numPr>
      </w:pPr>
      <w:r>
        <w:t/>
      </w:r>
      <w:r>
        <w:t>208.405-6 Limiting sources.</w:t>
      </w:r>
      <w:r>
        <w:t/>
      </w:r>
    </w:p>
    <w:p>
      <w:pPr>
        <w:pStyle w:val="ListBullet2"/>
        <!--depth 2-->
        <w:numPr>
          <w:ilvl w:val="1"/>
          <w:numId w:val="168"/>
        </w:numPr>
      </w:pPr>
      <w:r>
        <w:t/>
      </w:r>
      <w:r>
        <w:t>208.406 Ordering activity responsibilities.</w:t>
      </w:r>
      <w:r>
        <w:t/>
      </w:r>
    </w:p>
    <w:p>
      <w:pPr>
        <w:pStyle w:val="ListBullet3"/>
        <!--depth 3-->
        <w:numPr>
          <w:ilvl w:val="2"/>
          <w:numId w:val="170"/>
        </w:numPr>
      </w:pPr>
      <w:r>
        <w:t/>
      </w:r>
      <w:r>
        <w:t>208.406-1 Order placement.</w:t>
      </w:r>
      <w:r>
        <w:t/>
      </w:r>
    </w:p>
    <w:p>
      <w:pPr>
        <w:pStyle w:val="ListBullet"/>
        <!--depth 1-->
        <w:numPr>
          <w:ilvl w:val="0"/>
          <w:numId w:val="167"/>
        </w:numPr>
      </w:pPr>
      <w:r>
        <w:t/>
      </w:r>
      <w:r>
        <w:t>SUBPART 208.6 —ACQUISITION FROM FEDERAL PRISON INDUSTRIES, INC.</w:t>
      </w:r>
      <w:r>
        <w:t/>
      </w:r>
    </w:p>
    <w:p>
      <w:pPr>
        <w:pStyle w:val="ListBullet2"/>
        <!--depth 2-->
        <w:numPr>
          <w:ilvl w:val="1"/>
          <w:numId w:val="171"/>
        </w:numPr>
      </w:pPr>
      <w:r>
        <w:t/>
      </w:r>
      <w:r>
        <w:t>208.602 Reserved</w:t>
      </w:r>
      <w:r>
        <w:t/>
      </w:r>
    </w:p>
    <w:p>
      <w:pPr>
        <w:pStyle w:val="ListBullet3"/>
        <!--depth 3-->
        <w:numPr>
          <w:ilvl w:val="2"/>
          <w:numId w:val="172"/>
        </w:numPr>
      </w:pPr>
      <w:r>
        <w:t/>
      </w:r>
      <w:r>
        <w:t>208.602-70 Acquisition of items for which FPI has a significant market share.</w:t>
      </w:r>
      <w:r>
        <w:t/>
      </w:r>
    </w:p>
    <w:p>
      <w:pPr>
        <w:pStyle w:val="ListBullet2"/>
        <!--depth 2-->
        <w:numPr>
          <w:ilvl w:val="1"/>
          <w:numId w:val="171"/>
        </w:numPr>
      </w:pPr>
      <w:r>
        <w:t/>
      </w:r>
      <w:r>
        <w:t>208.606 Evaluating FPI performance.</w:t>
      </w:r>
      <w:r>
        <w:t/>
      </w:r>
    </w:p>
    <w:p>
      <w:pPr>
        <w:pStyle w:val="ListBullet"/>
        <!--depth 1-->
        <w:numPr>
          <w:ilvl w:val="0"/>
          <w:numId w:val="167"/>
        </w:numPr>
      </w:pPr>
      <w:r>
        <w:t/>
      </w:r>
      <w:r>
        <w:t>SUBPART 208.7 —ACQUISITION FROM NONPROFIT AGENCIES EMPLOYING PEOPLE WHO ARE BLIND OR SEVERELY DISABLED</w:t>
      </w:r>
      <w:r>
        <w:t/>
      </w:r>
    </w:p>
    <w:p>
      <w:pPr>
        <w:pStyle w:val="ListBullet2"/>
        <!--depth 2-->
        <w:numPr>
          <w:ilvl w:val="1"/>
          <w:numId w:val="173"/>
        </w:numPr>
      </w:pPr>
      <w:r>
        <w:t/>
      </w:r>
      <w:r>
        <w:t>208.705 Procedures.</w:t>
      </w:r>
      <w:r>
        <w:t/>
      </w:r>
    </w:p>
    <w:p>
      <w:pPr>
        <w:pStyle w:val="ListBullet"/>
        <!--depth 1-->
        <w:numPr>
          <w:ilvl w:val="0"/>
          <w:numId w:val="167"/>
        </w:numPr>
      </w:pPr>
      <w:r>
        <w:t/>
      </w:r>
      <w:r>
        <w:t>SUBPART 208.70 —COORDINATED ACQUISITION</w:t>
      </w:r>
      <w:r>
        <w:t/>
      </w:r>
    </w:p>
    <w:p>
      <w:pPr>
        <w:pStyle w:val="ListBullet2"/>
        <!--depth 2-->
        <w:numPr>
          <w:ilvl w:val="1"/>
          <w:numId w:val="174"/>
        </w:numPr>
      </w:pPr>
      <w:r>
        <w:t/>
      </w:r>
      <w:r>
        <w:t>208.7000 Scope of subpart.</w:t>
      </w:r>
      <w:r>
        <w:t/>
      </w:r>
    </w:p>
    <w:p>
      <w:pPr>
        <w:pStyle w:val="ListBullet2"/>
        <!--depth 2-->
        <w:numPr>
          <w:ilvl w:val="1"/>
          <w:numId w:val="174"/>
        </w:numPr>
      </w:pPr>
      <w:r>
        <w:t/>
      </w:r>
      <w:r>
        <w:t>208.7001 Definitions.</w:t>
      </w:r>
      <w:r>
        <w:t/>
      </w:r>
    </w:p>
    <w:p>
      <w:pPr>
        <w:pStyle w:val="ListBullet2"/>
        <!--depth 2-->
        <w:numPr>
          <w:ilvl w:val="1"/>
          <w:numId w:val="174"/>
        </w:numPr>
      </w:pPr>
      <w:r>
        <w:t/>
      </w:r>
      <w:r>
        <w:t>208.7002 Assignment authority.</w:t>
      </w:r>
      <w:r>
        <w:t/>
      </w:r>
    </w:p>
    <w:p>
      <w:pPr>
        <w:pStyle w:val="ListBullet3"/>
        <!--depth 3-->
        <w:numPr>
          <w:ilvl w:val="2"/>
          <w:numId w:val="175"/>
        </w:numPr>
      </w:pPr>
      <w:r>
        <w:t/>
      </w:r>
      <w:r>
        <w:t>208.7002-1 Acquiring department responsibilities.</w:t>
      </w:r>
      <w:r>
        <w:t/>
      </w:r>
    </w:p>
    <w:p>
      <w:pPr>
        <w:pStyle w:val="ListBullet3"/>
        <!--depth 3-->
        <w:numPr>
          <w:ilvl w:val="2"/>
          <w:numId w:val="175"/>
        </w:numPr>
      </w:pPr>
      <w:r>
        <w:t/>
      </w:r>
      <w:r>
        <w:t>208.7002-2 Requiring department responsibilities.</w:t>
      </w:r>
      <w:r>
        <w:t/>
      </w:r>
    </w:p>
    <w:p>
      <w:pPr>
        <w:pStyle w:val="ListBullet2"/>
        <!--depth 2-->
        <w:numPr>
          <w:ilvl w:val="1"/>
          <w:numId w:val="174"/>
        </w:numPr>
      </w:pPr>
      <w:r>
        <w:t/>
      </w:r>
      <w:r>
        <w:t>208.7003 Applicability.</w:t>
      </w:r>
      <w:r>
        <w:t/>
      </w:r>
    </w:p>
    <w:p>
      <w:pPr>
        <w:pStyle w:val="ListBullet3"/>
        <!--depth 3-->
        <w:numPr>
          <w:ilvl w:val="2"/>
          <w:numId w:val="176"/>
        </w:numPr>
      </w:pPr>
      <w:r>
        <w:t/>
      </w:r>
      <w:r>
        <w:t>208.7003-1 Assignments under integrated materiel management (IMM).</w:t>
      </w:r>
      <w:r>
        <w:t/>
      </w:r>
    </w:p>
    <w:p>
      <w:pPr>
        <w:pStyle w:val="ListBullet3"/>
        <!--depth 3-->
        <w:numPr>
          <w:ilvl w:val="2"/>
          <w:numId w:val="176"/>
        </w:numPr>
      </w:pPr>
      <w:r>
        <w:t/>
      </w:r>
      <w:r>
        <w:t>208.7003-2 Assignments under coordinated acquisition.</w:t>
      </w:r>
      <w:r>
        <w:t/>
      </w:r>
    </w:p>
    <w:p>
      <w:pPr>
        <w:pStyle w:val="ListBullet2"/>
        <!--depth 2-->
        <w:numPr>
          <w:ilvl w:val="1"/>
          <w:numId w:val="174"/>
        </w:numPr>
      </w:pPr>
      <w:r>
        <w:t/>
      </w:r>
      <w:r>
        <w:t>208.7004 Procedures.</w:t>
      </w:r>
      <w:r>
        <w:t/>
      </w:r>
    </w:p>
    <w:p>
      <w:pPr>
        <w:pStyle w:val="ListBullet2"/>
        <!--depth 2-->
        <w:numPr>
          <w:ilvl w:val="1"/>
          <w:numId w:val="174"/>
        </w:numPr>
      </w:pPr>
      <w:r>
        <w:t/>
      </w:r>
      <w:r>
        <w:t>208.7005 Military interdepartmental purchase requests.</w:t>
      </w:r>
      <w:r>
        <w:t/>
      </w:r>
    </w:p>
    <w:p>
      <w:pPr>
        <w:pStyle w:val="ListBullet2"/>
        <!--depth 2-->
        <w:numPr>
          <w:ilvl w:val="1"/>
          <w:numId w:val="174"/>
        </w:numPr>
      </w:pPr>
      <w:r>
        <w:t/>
      </w:r>
      <w:r>
        <w:t>208.7006 Coordinated acquisition assignments.</w:t>
      </w:r>
      <w:r>
        <w:t/>
      </w:r>
    </w:p>
    <w:p>
      <w:pPr>
        <w:pStyle w:val="ListBullet"/>
        <!--depth 1-->
        <w:numPr>
          <w:ilvl w:val="0"/>
          <w:numId w:val="167"/>
        </w:numPr>
      </w:pPr>
      <w:r>
        <w:t/>
      </w:r>
      <w:r>
        <w:t>SUBPART 208.71 —ACQUISITION FOR NATIONAL AERONAUTICS AND SPACE ADMINISTRATION (NASA)</w:t>
      </w:r>
      <w:r>
        <w:t/>
      </w:r>
    </w:p>
    <w:p>
      <w:pPr>
        <w:pStyle w:val="ListBullet2"/>
        <!--depth 2-->
        <w:numPr>
          <w:ilvl w:val="1"/>
          <w:numId w:val="177"/>
        </w:numPr>
      </w:pPr>
      <w:r>
        <w:t/>
      </w:r>
      <w:r>
        <w:t>208.7100 Authorization.</w:t>
      </w:r>
      <w:r>
        <w:t/>
      </w:r>
    </w:p>
    <w:p>
      <w:pPr>
        <w:pStyle w:val="ListBullet2"/>
        <!--depth 2-->
        <w:numPr>
          <w:ilvl w:val="1"/>
          <w:numId w:val="177"/>
        </w:numPr>
      </w:pPr>
      <w:r>
        <w:t/>
      </w:r>
      <w:r>
        <w:t>208.7101 Policy.</w:t>
      </w:r>
      <w:r>
        <w:t/>
      </w:r>
    </w:p>
    <w:p>
      <w:pPr>
        <w:pStyle w:val="ListBullet2"/>
        <!--depth 2-->
        <w:numPr>
          <w:ilvl w:val="1"/>
          <w:numId w:val="177"/>
        </w:numPr>
      </w:pPr>
      <w:r>
        <w:t/>
      </w:r>
      <w:r>
        <w:t>208.7102 Procedures.</w:t>
      </w:r>
      <w:r>
        <w:t/>
      </w:r>
    </w:p>
    <w:p>
      <w:pPr>
        <w:pStyle w:val="ListBullet"/>
        <!--depth 1-->
        <w:numPr>
          <w:ilvl w:val="0"/>
          <w:numId w:val="167"/>
        </w:numPr>
      </w:pPr>
      <w:r>
        <w:t/>
      </w:r>
      <w:r>
        <w:t>SUBPART 208.72</w:t>
      </w:r>
      <w:r>
        <w:t/>
      </w:r>
    </w:p>
    <w:p>
      <w:pPr>
        <w:pStyle w:val="ListBullet"/>
        <!--depth 1-->
        <w:numPr>
          <w:ilvl w:val="0"/>
          <w:numId w:val="167"/>
        </w:numPr>
      </w:pPr>
      <w:r>
        <w:t/>
      </w:r>
      <w:r>
        <w:t>SUBPART 208.73 —USE OF GOVERNMENT-OWNED PRECIOUS METALS</w:t>
      </w:r>
      <w:r>
        <w:t/>
      </w:r>
    </w:p>
    <w:p>
      <w:pPr>
        <w:pStyle w:val="ListBullet2"/>
        <!--depth 2-->
        <w:numPr>
          <w:ilvl w:val="1"/>
          <w:numId w:val="178"/>
        </w:numPr>
      </w:pPr>
      <w:r>
        <w:t/>
      </w:r>
      <w:r>
        <w:t>208.7301 Definitions.</w:t>
      </w:r>
      <w:r>
        <w:t/>
      </w:r>
    </w:p>
    <w:p>
      <w:pPr>
        <w:pStyle w:val="ListBullet2"/>
        <!--depth 2-->
        <w:numPr>
          <w:ilvl w:val="1"/>
          <w:numId w:val="178"/>
        </w:numPr>
      </w:pPr>
      <w:r>
        <w:t/>
      </w:r>
      <w:r>
        <w:t>208.7302 Policy.</w:t>
      </w:r>
      <w:r>
        <w:t/>
      </w:r>
    </w:p>
    <w:p>
      <w:pPr>
        <w:pStyle w:val="ListBullet2"/>
        <!--depth 2-->
        <w:numPr>
          <w:ilvl w:val="1"/>
          <w:numId w:val="178"/>
        </w:numPr>
      </w:pPr>
      <w:r>
        <w:t/>
      </w:r>
      <w:r>
        <w:t>208.7303 Procedures.</w:t>
      </w:r>
      <w:r>
        <w:t/>
      </w:r>
    </w:p>
    <w:p>
      <w:pPr>
        <w:pStyle w:val="ListBullet2"/>
        <!--depth 2-->
        <w:numPr>
          <w:ilvl w:val="1"/>
          <w:numId w:val="178"/>
        </w:numPr>
      </w:pPr>
      <w:r>
        <w:t/>
      </w:r>
      <w:r>
        <w:t>208.7304 Refined precious metals.</w:t>
      </w:r>
      <w:r>
        <w:t/>
      </w:r>
    </w:p>
    <w:p>
      <w:pPr>
        <w:pStyle w:val="ListBullet2"/>
        <!--depth 2-->
        <w:numPr>
          <w:ilvl w:val="1"/>
          <w:numId w:val="178"/>
        </w:numPr>
      </w:pPr>
      <w:r>
        <w:t/>
      </w:r>
      <w:r>
        <w:t>208.7305 Contract clause.</w:t>
      </w:r>
      <w:r>
        <w:t/>
      </w:r>
    </w:p>
    <w:p>
      <w:pPr>
        <w:pStyle w:val="ListBullet"/>
        <!--depth 1-->
        <w:numPr>
          <w:ilvl w:val="0"/>
          <w:numId w:val="167"/>
        </w:numPr>
      </w:pPr>
      <w:r>
        <w:t/>
      </w:r>
      <w:r>
        <w:t>SUBPART 208.74 —ENTERPRISE SOFTWARE AGREEMENTS</w:t>
      </w:r>
      <w:r>
        <w:t/>
      </w:r>
    </w:p>
    <w:p>
      <w:pPr>
        <w:pStyle w:val="ListBullet2"/>
        <!--depth 2-->
        <w:numPr>
          <w:ilvl w:val="1"/>
          <w:numId w:val="179"/>
        </w:numPr>
      </w:pPr>
      <w:r>
        <w:t/>
      </w:r>
      <w:r>
        <w:t>208.7400 Scope of subpart.</w:t>
      </w:r>
      <w:r>
        <w:t/>
      </w:r>
    </w:p>
    <w:p>
      <w:pPr>
        <w:pStyle w:val="ListBullet2"/>
        <!--depth 2-->
        <w:numPr>
          <w:ilvl w:val="1"/>
          <w:numId w:val="179"/>
        </w:numPr>
      </w:pPr>
      <w:r>
        <w:t/>
      </w:r>
      <w:r>
        <w:t>208.7401 Definitions.</w:t>
      </w:r>
      <w:r>
        <w:t/>
      </w:r>
    </w:p>
    <w:p>
      <w:pPr>
        <w:pStyle w:val="ListBullet2"/>
        <!--depth 2-->
        <w:numPr>
          <w:ilvl w:val="1"/>
          <w:numId w:val="179"/>
        </w:numPr>
      </w:pPr>
      <w:r>
        <w:t/>
      </w:r>
      <w:r>
        <w:t>208.7402 General.</w:t>
      </w:r>
      <w:r>
        <w:t/>
      </w:r>
    </w:p>
    <w:p>
      <w:pPr>
        <w:pStyle w:val="ListBullet2"/>
        <!--depth 2-->
        <w:numPr>
          <w:ilvl w:val="1"/>
          <w:numId w:val="179"/>
        </w:numPr>
      </w:pPr>
      <w:r>
        <w:t/>
      </w:r>
      <w:r>
        <w:t>208.7403 Acquisition procedures.</w:t>
      </w:r>
      <w:r>
        <w:t/>
      </w:r>
    </w:p>
    <!--Topic unique_571-->
    <w:p>
      <w:pPr>
        <w:pStyle w:val="Heading4"/>
      </w:pPr>
      <w:bookmarkStart w:id="459" w:name="_Refd19e31601"/>
      <w:bookmarkStart w:id="460" w:name="_Tocd19e31601"/>
      <w:r>
        <w:t/>
      </w:r>
      <w:r>
        <w:t>208.002</w:t>
      </w:r>
      <w:r>
        <w:t xml:space="preserve"> Priorities for use of mandatory supply sources.</w:t>
      </w:r>
      <w:bookmarkEnd w:id="459"/>
      <w:bookmarkEnd w:id="460"/>
    </w:p>
    <w:p>
      <w:pPr>
        <w:pStyle w:val="BodyText"/>
      </w:pPr>
      <w:r>
        <w:t>(a)(1) Supplies. (i) See the guidance at PGI 208.002(a)(1)(i) to obtain information on available items in DoD’s property inventories.</w:t>
      </w:r>
    </w:p>
    <w:p>
      <w:pPr>
        <w:pStyle w:val="BodyText"/>
      </w:pPr>
      <w:r>
        <w:t>(v) See subpart 208.70, Coordinated Acquisition, and subpart 208.74, Enterprise Software Agreements.</w:t>
      </w:r>
    </w:p>
    <!--Topic unique_572-->
    <w:p>
      <w:pPr>
        <w:pStyle w:val="Heading4"/>
      </w:pPr>
      <w:bookmarkStart w:id="461" w:name="_Refd19e31615"/>
      <w:bookmarkStart w:id="462" w:name="_Tocd19e31615"/>
      <w:r>
        <w:t/>
      </w:r>
      <w:r>
        <w:t>SUBPART 208.4</w:t>
      </w:r>
      <w:r>
        <w:t xml:space="preserve"> —FEDERAL SUPPLY SCHEDULES</w:t>
      </w:r>
      <w:bookmarkEnd w:id="461"/>
      <w:bookmarkEnd w:id="462"/>
    </w:p>
    <!--Topic unique_573-->
    <w:p>
      <w:pPr>
        <w:pStyle w:val="Heading5"/>
      </w:pPr>
      <w:bookmarkStart w:id="463" w:name="_Refd19e31623"/>
      <w:bookmarkStart w:id="464" w:name="_Tocd19e31623"/>
      <w:r>
        <w:t/>
      </w:r>
      <w:r>
        <w:t>208.404</w:t>
      </w:r>
      <w:r>
        <w:t xml:space="preserve"> Use of Federal Supply Schedules.</w:t>
      </w:r>
      <w:bookmarkEnd w:id="463"/>
      <w:bookmarkEnd w:id="464"/>
    </w:p>
    <w:p>
      <w:pPr>
        <w:pStyle w:val="BodyText"/>
      </w:pPr>
      <w:r>
        <w:t>See DoD Class Deviation 2014-O0011- Determination of Fair and Reasonable Prices When Using Federal Supply Schedule Contracts, dated March 13, 2014. Effective immediately, contracting officers shall comply with the following policy, in lieu of FAR 8.404(d),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215.371</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(iii) When a schedule lists both foreign and domestic items that will meet the needs of the requiring activity, the ordering office must apply the procedures of part 225 and FAR part 25, Foreign Acquisition. When purchase of an item of foreign origin is specifically required, the requiring activity must furnish the ordering office sufficient information to permit the determinations required by part 225 and FAR part 25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74-->
    <w:p>
      <w:pPr>
        <w:pStyle w:val="Heading5"/>
      </w:pPr>
      <w:bookmarkStart w:id="465" w:name="_Refd19e31663"/>
      <w:bookmarkStart w:id="466" w:name="_Tocd19e31663"/>
      <w:r>
        <w:t/>
      </w:r>
      <w:r>
        <w:t>208.405</w:t>
      </w:r>
      <w:r>
        <w:t xml:space="preserve"> Ordering procedures for Federal Supply Schedules.</w:t>
      </w:r>
      <w:bookmarkEnd w:id="465"/>
      <w:bookmarkEnd w:id="466"/>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75-->
    <w:p>
      <w:pPr>
        <w:pStyle w:val="Heading6"/>
      </w:pPr>
      <w:bookmarkStart w:id="467" w:name="_Refd19e31691"/>
      <w:bookmarkStart w:id="468" w:name="_Tocd19e31691"/>
      <w:r>
        <w:t/>
      </w:r>
      <w:r>
        <w:t>208.405-6</w:t>
      </w:r>
      <w:r>
        <w:t xml:space="preserve"> Limiting sources.</w:t>
      </w:r>
      <w:bookmarkEnd w:id="467"/>
      <w:bookmarkEnd w:id="468"/>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FAR 8.405-6(a)(1)(i)(B) or (C), follow the procedures at PGI </w:t>
      </w:r>
      <w:r>
        <w:t>208.405-6</w:t>
      </w:r>
      <w:r>
        <w:t xml:space="preserve"> .</w:t>
      </w:r>
    </w:p>
    <!--Topic unique_576-->
    <w:p>
      <w:pPr>
        <w:pStyle w:val="Heading5"/>
      </w:pPr>
      <w:bookmarkStart w:id="469" w:name="_Refd19e31707"/>
      <w:bookmarkStart w:id="470" w:name="_Tocd19e31707"/>
      <w:r>
        <w:t/>
      </w:r>
      <w:r>
        <w:t>208.406</w:t>
      </w:r>
      <w:r>
        <w:t xml:space="preserve"> Ordering activity responsibilities.</w:t>
      </w:r>
      <w:bookmarkEnd w:id="469"/>
      <w:bookmarkEnd w:id="470"/>
    </w:p>
    <!--Topic unique_577-->
    <w:p>
      <w:pPr>
        <w:pStyle w:val="Heading6"/>
      </w:pPr>
      <w:bookmarkStart w:id="471" w:name="_Refd19e31715"/>
      <w:bookmarkStart w:id="472" w:name="_Tocd19e31715"/>
      <w:r>
        <w:t/>
      </w:r>
      <w:r>
        <w:t>208.406-1</w:t>
      </w:r>
      <w:r>
        <w:t xml:space="preserve"> Order placement.</w:t>
      </w:r>
      <w:bookmarkEnd w:id="471"/>
      <w:bookmarkEnd w:id="472"/>
    </w:p>
    <w:p>
      <w:pPr>
        <w:pStyle w:val="BodyText"/>
      </w:pPr>
      <w:r>
        <w:t xml:space="preserve">Follow the procedures at PGI </w:t>
      </w:r>
      <w:r>
        <w:t>208.406-1</w:t>
      </w:r>
      <w:r>
        <w:t xml:space="preserve"> when ordering from schedules.</w:t>
      </w:r>
    </w:p>
    <!--Topic unique_578-->
    <w:p>
      <w:pPr>
        <w:pStyle w:val="Heading4"/>
      </w:pPr>
      <w:bookmarkStart w:id="473" w:name="_Refd19e31731"/>
      <w:bookmarkStart w:id="474" w:name="_Tocd19e31731"/>
      <w:r>
        <w:t/>
      </w:r>
      <w:r>
        <w:t>SUBPART 208.6</w:t>
      </w:r>
      <w:r>
        <w:t xml:space="preserve"> —ACQUISITION FROM FEDERAL PRISON INDUSTRIES, INC.</w:t>
      </w:r>
      <w:bookmarkEnd w:id="473"/>
      <w:bookmarkEnd w:id="474"/>
    </w:p>
    <!--Topic unique_579-->
    <w:p>
      <w:pPr>
        <w:pStyle w:val="Heading5"/>
      </w:pPr>
      <w:bookmarkStart w:id="475" w:name="_Refd19e31739"/>
      <w:bookmarkStart w:id="476" w:name="_Tocd19e31739"/>
      <w:r>
        <w:t/>
      </w:r>
      <w:r>
        <w:t>208.602</w:t>
      </w:r>
      <w:r>
        <w:t xml:space="preserve"> Reserved</w:t>
      </w:r>
      <w:bookmarkEnd w:id="475"/>
      <w:bookmarkEnd w:id="476"/>
    </w:p>
    <!--Topic unique_580-->
    <w:p>
      <w:pPr>
        <w:pStyle w:val="Heading6"/>
      </w:pPr>
      <w:bookmarkStart w:id="477" w:name="_Refd19e31747"/>
      <w:bookmarkStart w:id="478" w:name="_Tocd19e31747"/>
      <w:r>
        <w:t/>
      </w:r>
      <w:r>
        <w:t>208.602-70</w:t>
      </w:r>
      <w:r>
        <w:t xml:space="preserve"> Acquisition of items for which FPI has a significant market share.</w:t>
      </w:r>
      <w:bookmarkEnd w:id="477"/>
      <w:bookmarkEnd w:id="478"/>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(A) Competitive procedures (e.g., the procedures in FAR 6.102, the set-aside procedures in FAR Subpart 19.5, or competition conducted in accordance with FAR Part 13); or</w:t>
      </w:r>
    </w:p>
    <w:p>
      <w:pPr>
        <w:pStyle w:val="BodyText"/>
      </w:pPr>
      <w:r>
        <w:t>(B) The fair opportunity procedures in FAR 16.505, if placing an order under a multiple award delivery-order contract; and</w:t>
      </w:r>
    </w:p>
    <w:p>
      <w:pPr>
        <w:pStyle w:val="BodyText"/>
      </w:pPr>
      <w:r>
        <w:t>(ii) Include FPI in the solicitation process, consider a timely offer from FPI, and make an award in accordance with the policy at FAR 8.602(a)(4)(ii) through (v).</w:t>
      </w:r>
    </w:p>
    <w:p>
      <w:pPr>
        <w:pStyle w:val="BodyText"/>
      </w:pPr>
      <w:r>
        <w:t>(2) When acquiring an item for which FPI does not have a significant market share, acquire the item in accordance with the policy at FAR 8.602.</w:t>
      </w:r>
    </w:p>
    <!--Topic unique_581-->
    <w:p>
      <w:pPr>
        <w:pStyle w:val="Heading5"/>
      </w:pPr>
      <w:bookmarkStart w:id="479" w:name="_Refd19e31784"/>
      <w:bookmarkStart w:id="480" w:name="_Tocd19e31784"/>
      <w:r>
        <w:t/>
      </w:r>
      <w:r>
        <w:t>208.606</w:t>
      </w:r>
      <w:r>
        <w:t xml:space="preserve"> Evaluating FPI performance.</w:t>
      </w:r>
      <w:bookmarkEnd w:id="479"/>
      <w:bookmarkEnd w:id="480"/>
    </w:p>
    <w:p>
      <w:pPr>
        <w:pStyle w:val="BodyText"/>
      </w:pPr>
      <w:r>
        <w:t>See DoD Class Deviation 2013-O0018, Past Performance Evaluation Requirements, issued on September 24, 2013. This class deviation requires past performance reporting for contracts awarded under FAR 8.6, Acquisition from Federal Prison Industries, Inc., when the thresholds in this deviation are exceeded. This deviation is effective until incorporated in the DFARS or rescinded.</w:t>
      </w:r>
    </w:p>
    <!--Topic unique_582-->
    <w:p>
      <w:pPr>
        <w:pStyle w:val="Heading4"/>
      </w:pPr>
      <w:bookmarkStart w:id="481" w:name="_Refd19e31796"/>
      <w:bookmarkStart w:id="482" w:name="_Tocd19e31796"/>
      <w:r>
        <w:t/>
      </w:r>
      <w:r>
        <w:t>SUBPART 208.7</w:t>
      </w:r>
      <w:r>
        <w:t xml:space="preserve"> —ACQUISITION FROM NONPROFIT AGENCIES EMPLOYING PEOPLE WHO ARE BLIND OR SEVERELY DISABLED</w:t>
      </w:r>
      <w:bookmarkEnd w:id="481"/>
      <w:bookmarkEnd w:id="482"/>
    </w:p>
    <!--Topic unique_583-->
    <w:p>
      <w:pPr>
        <w:pStyle w:val="Heading5"/>
      </w:pPr>
      <w:bookmarkStart w:id="483" w:name="_Refd19e31804"/>
      <w:bookmarkStart w:id="484" w:name="_Tocd19e31804"/>
      <w:r>
        <w:t/>
      </w:r>
      <w:r>
        <w:t>208.705</w:t>
      </w:r>
      <w:r>
        <w:t xml:space="preserve"> Procedures.</w:t>
      </w:r>
      <w:bookmarkEnd w:id="483"/>
      <w:bookmarkEnd w:id="484"/>
    </w:p>
    <w:p>
      <w:pPr>
        <w:pStyle w:val="BodyText"/>
      </w:pPr>
      <w:r>
        <w:t>See DoD Class Deviation</w:t>
      </w:r>
      <w:hyperlink r:id="rIdHyperlink106">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208.705</w:t>
      </w:r>
      <w:r>
        <w:t xml:space="preserve"> when placing orders with central nonprofit agencies.</w:t>
      </w:r>
    </w:p>
    <!--Topic unique_584-->
    <w:p>
      <w:pPr>
        <w:pStyle w:val="Heading4"/>
      </w:pPr>
      <w:bookmarkStart w:id="485" w:name="_Refd19e31829"/>
      <w:bookmarkStart w:id="486" w:name="_Tocd19e31829"/>
      <w:r>
        <w:t/>
      </w:r>
      <w:r>
        <w:t>SUBPART 208.70</w:t>
      </w:r>
      <w:r>
        <w:t xml:space="preserve"> —COORDINATED ACQUISITION</w:t>
      </w:r>
      <w:bookmarkEnd w:id="485"/>
      <w:bookmarkEnd w:id="486"/>
    </w:p>
    <!--Topic unique_585-->
    <w:p>
      <w:pPr>
        <w:pStyle w:val="Heading5"/>
      </w:pPr>
      <w:bookmarkStart w:id="487" w:name="_Refd19e31837"/>
      <w:bookmarkStart w:id="488" w:name="_Tocd19e31837"/>
      <w:r>
        <w:t/>
      </w:r>
      <w:r>
        <w:t>208.7000</w:t>
      </w:r>
      <w:r>
        <w:t xml:space="preserve"> Scope of subpart.</w:t>
      </w:r>
      <w:bookmarkEnd w:id="487"/>
      <w:bookmarkEnd w:id="488"/>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208.7006</w:t>
      </w:r>
      <w:r>
        <w:t xml:space="preserve"> ); or</w:t>
      </w:r>
    </w:p>
    <w:p>
      <w:pPr>
        <w:pStyle w:val="BodyText"/>
      </w:pPr>
      <w:r>
        <w:t>(b) The Integrated Materiel Management Program (assignments are in DoD 4140.26-M, Defense Integrated Materiel Management Manual for Consumable Items).</w:t>
      </w:r>
    </w:p>
    <!--Topic unique_586-->
    <w:p>
      <w:pPr>
        <w:pStyle w:val="Heading5"/>
      </w:pPr>
      <w:bookmarkStart w:id="489" w:name="_Refd19e31857"/>
      <w:bookmarkStart w:id="490" w:name="_Tocd19e31857"/>
      <w:r>
        <w:t/>
      </w:r>
      <w:r>
        <w:t>208.7001</w:t>
      </w:r>
      <w:r>
        <w:t xml:space="preserve"> Definitions.</w:t>
      </w:r>
      <w:bookmarkEnd w:id="489"/>
      <w:bookmarkEnd w:id="490"/>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87-->
    <w:p>
      <w:pPr>
        <w:pStyle w:val="Heading5"/>
      </w:pPr>
      <w:bookmarkStart w:id="491" w:name="_Refd19e31875"/>
      <w:bookmarkStart w:id="492" w:name="_Tocd19e31875"/>
      <w:r>
        <w:t/>
      </w:r>
      <w:r>
        <w:t>208.7002</w:t>
      </w:r>
      <w:r>
        <w:t xml:space="preserve"> Assignment authority.</w:t>
      </w:r>
      <w:bookmarkEnd w:id="491"/>
      <w:bookmarkEnd w:id="492"/>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88-->
    <w:p>
      <w:pPr>
        <w:pStyle w:val="Heading6"/>
      </w:pPr>
      <w:bookmarkStart w:id="493" w:name="_Refd19e31905"/>
      <w:bookmarkStart w:id="494" w:name="_Tocd19e31905"/>
      <w:r>
        <w:t/>
      </w:r>
      <w:r>
        <w:t>208.7002-1</w:t>
      </w:r>
      <w:r>
        <w:t xml:space="preserve"> Acquiring department responsibilities.</w:t>
      </w:r>
      <w:bookmarkEnd w:id="493"/>
      <w:bookmarkEnd w:id="494"/>
    </w:p>
    <w:p>
      <w:pPr>
        <w:pStyle w:val="BodyText"/>
      </w:pPr>
      <w:r>
        <w:t xml:space="preserve">See PGI </w:t>
      </w:r>
      <w:r>
        <w:t>208.7002-1</w:t>
      </w:r>
      <w:r>
        <w:t xml:space="preserve"> for the acquiring department’s responsibilities.</w:t>
      </w:r>
    </w:p>
    <!--Topic unique_589-->
    <w:p>
      <w:pPr>
        <w:pStyle w:val="Heading6"/>
      </w:pPr>
      <w:bookmarkStart w:id="495" w:name="_Refd19e31921"/>
      <w:bookmarkStart w:id="496" w:name="_Tocd19e31921"/>
      <w:r>
        <w:t/>
      </w:r>
      <w:r>
        <w:t>208.7002-2</w:t>
      </w:r>
      <w:r>
        <w:t xml:space="preserve"> Requiring department responsibilities.</w:t>
      </w:r>
      <w:bookmarkEnd w:id="495"/>
      <w:bookmarkEnd w:id="496"/>
    </w:p>
    <w:p>
      <w:pPr>
        <w:pStyle w:val="BodyText"/>
      </w:pPr>
      <w:r>
        <w:t xml:space="preserve">See PGI </w:t>
      </w:r>
      <w:r>
        <w:t>208.7002-2</w:t>
      </w:r>
      <w:r>
        <w:t xml:space="preserve"> for the requiring department’s responsibilities.</w:t>
      </w:r>
    </w:p>
    <!--Topic unique_590-->
    <w:p>
      <w:pPr>
        <w:pStyle w:val="Heading5"/>
      </w:pPr>
      <w:bookmarkStart w:id="497" w:name="_Refd19e31937"/>
      <w:bookmarkStart w:id="498" w:name="_Tocd19e31937"/>
      <w:r>
        <w:t/>
      </w:r>
      <w:r>
        <w:t>208.7003</w:t>
      </w:r>
      <w:r>
        <w:t xml:space="preserve"> Applicability.</w:t>
      </w:r>
      <w:bookmarkEnd w:id="497"/>
      <w:bookmarkEnd w:id="498"/>
    </w:p>
    <!--Topic unique_591-->
    <w:p>
      <w:pPr>
        <w:pStyle w:val="Heading6"/>
      </w:pPr>
      <w:bookmarkStart w:id="499" w:name="_Refd19e31945"/>
      <w:bookmarkStart w:id="500" w:name="_Tocd19e31945"/>
      <w:r>
        <w:t/>
      </w:r>
      <w:r>
        <w:t>208.7003-1</w:t>
      </w:r>
      <w:r>
        <w:t xml:space="preserve"> Assignments under integrated materiel management (IMM).</w:t>
      </w:r>
      <w:bookmarkEnd w:id="499"/>
      <w:bookmarkEnd w:id="500"/>
    </w:p>
    <w:p>
      <w:pPr>
        <w:pStyle w:val="BodyText"/>
      </w:pPr>
      <w:r>
        <w:t>(a) Acquire all items assigned for IMM from the IMM manager except—</w:t>
      </w:r>
    </w:p>
    <w:p>
      <w:pPr>
        <w:pStyle w:val="BodyText"/>
      </w:pPr>
      <w:r>
        <w:t>(1) Items purchased under circumstances of unusual and compelling urgency as defined in FAR 6.302-2.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208.7003-1</w:t>
      </w:r>
      <w:r>
        <w:t xml:space="preserve"> (b) when an item assigned for IMM is to be acquired by the requiring department in accordance with paragraph (a)(3) of this subsection.</w:t>
      </w:r>
    </w:p>
    <!--Topic unique_592-->
    <w:p>
      <w:pPr>
        <w:pStyle w:val="Heading6"/>
      </w:pPr>
      <w:bookmarkStart w:id="501" w:name="_Refd19e31975"/>
      <w:bookmarkStart w:id="502" w:name="_Tocd19e31975"/>
      <w:r>
        <w:t/>
      </w:r>
      <w:r>
        <w:t>208.7003-2</w:t>
      </w:r>
      <w:r>
        <w:t xml:space="preserve"> Assignments under coordinated acquisition.</w:t>
      </w:r>
      <w:bookmarkEnd w:id="501"/>
      <w:bookmarkEnd w:id="502"/>
    </w:p>
    <w:p>
      <w:pPr>
        <w:pStyle w:val="BodyText"/>
      </w:pPr>
      <w:r>
        <w:t>Requiring departments must submit to the acquiring department all contracting requirements for items assigned for coordinated acquisition, except—</w:t>
      </w:r>
    </w:p>
    <w:p>
      <w:pPr>
        <w:pStyle w:val="BodyText"/>
      </w:pPr>
      <w:r>
        <w:t>(a) Items obtained through the sources in FAR 8.002(a)(1)(i) through (vii);</w:t>
      </w:r>
    </w:p>
    <w:p>
      <w:pPr>
        <w:pStyle w:val="BodyText"/>
      </w:pPr>
      <w:r>
        <w:t xml:space="preserve">(b) Items obtained under </w:t>
      </w:r>
      <w:r>
        <w:t>208.7003-1</w:t>
      </w:r>
      <w:r>
        <w:t xml:space="preserve"> (a);</w:t>
      </w:r>
    </w:p>
    <w:p>
      <w:pPr>
        <w:pStyle w:val="BodyText"/>
      </w:pPr>
      <w:r>
        <w:t>(c) Requirements not in excess of the simplified acquisition threshold in FAR Part 2,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(f) Items in a research and development stage (as described in FAR Part 35).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(h) Items to be acquired under FAR 6.302-6 (national security requires limitation of sources);</w:t>
      </w:r>
    </w:p>
    <w:p>
      <w:pPr>
        <w:pStyle w:val="BodyText"/>
      </w:pPr>
      <w:r>
        <w:t>(i) Items to be acquired under FAR 6.302-1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93-->
    <w:p>
      <w:pPr>
        <w:pStyle w:val="Heading5"/>
      </w:pPr>
      <w:bookmarkStart w:id="503" w:name="_Refd19e32030"/>
      <w:bookmarkStart w:id="504" w:name="_Tocd19e32030"/>
      <w:r>
        <w:t/>
      </w:r>
      <w:r>
        <w:t>208.7004</w:t>
      </w:r>
      <w:r>
        <w:t xml:space="preserve"> Procedures.</w:t>
      </w:r>
      <w:bookmarkEnd w:id="503"/>
      <w:bookmarkEnd w:id="504"/>
    </w:p>
    <w:p>
      <w:pPr>
        <w:pStyle w:val="BodyText"/>
      </w:pPr>
      <w:r>
        <w:t xml:space="preserve">Follow the procedures at PGI </w:t>
      </w:r>
      <w:r>
        <w:t>208.7004</w:t>
      </w:r>
      <w:r>
        <w:t xml:space="preserve"> for processing coordinated acquisition requirements.</w:t>
      </w:r>
    </w:p>
    <!--Topic unique_594-->
    <w:p>
      <w:pPr>
        <w:pStyle w:val="Heading5"/>
      </w:pPr>
      <w:bookmarkStart w:id="505" w:name="_Refd19e32046"/>
      <w:bookmarkStart w:id="506" w:name="_Tocd19e32046"/>
      <w:r>
        <w:t/>
      </w:r>
      <w:r>
        <w:t>208.7005</w:t>
      </w:r>
      <w:r>
        <w:t xml:space="preserve"> Military interdepartmental purchase requests.</w:t>
      </w:r>
      <w:bookmarkEnd w:id="505"/>
      <w:bookmarkEnd w:id="506"/>
    </w:p>
    <w:p>
      <w:pPr>
        <w:pStyle w:val="BodyText"/>
      </w:pPr>
      <w:r>
        <w:t>Follow the procedures at—</w:t>
      </w:r>
    </w:p>
    <w:p>
      <w:pPr>
        <w:pStyle w:val="BodyText"/>
      </w:pPr>
      <w:r>
        <w:t xml:space="preserve">(a) PGI </w:t>
      </w:r>
      <w:r>
        <w:t>253.208-1</w:t>
      </w:r>
      <w:r>
        <w:t xml:space="preserve"> when using DD Form 448, Military Interdepartmental Purchase Request; and</w:t>
      </w:r>
    </w:p>
    <w:p>
      <w:pPr>
        <w:pStyle w:val="BodyText"/>
      </w:pPr>
      <w:r>
        <w:t xml:space="preserve">(b) PGI </w:t>
      </w:r>
      <w:r>
        <w:t>253.208-2</w:t>
      </w:r>
      <w:r>
        <w:t xml:space="preserve"> when using DD Form 448-2, Acceptance of MIPR.</w:t>
      </w:r>
    </w:p>
    <!--Topic unique_595-->
    <w:p>
      <w:pPr>
        <w:pStyle w:val="Heading5"/>
      </w:pPr>
      <w:bookmarkStart w:id="507" w:name="_Refd19e32070"/>
      <w:bookmarkStart w:id="508" w:name="_Tocd19e32070"/>
      <w:r>
        <w:t/>
      </w:r>
      <w:r>
        <w:t>208.7006</w:t>
      </w:r>
      <w:r>
        <w:t xml:space="preserve"> Coordinated acquisition assignments.</w:t>
      </w:r>
      <w:bookmarkEnd w:id="507"/>
      <w:bookmarkEnd w:id="508"/>
    </w:p>
    <w:p>
      <w:pPr>
        <w:pStyle w:val="BodyText"/>
      </w:pPr>
      <w:r>
        <w:t xml:space="preserve">See PGI </w:t>
      </w:r>
      <w:r>
        <w:t>208.7006</w:t>
      </w:r>
      <w:r>
        <w:t xml:space="preserve"> for coordinated acquisition assignments.</w:t>
      </w:r>
    </w:p>
    <!--Topic unique_596-->
    <w:p>
      <w:pPr>
        <w:pStyle w:val="Heading4"/>
      </w:pPr>
      <w:bookmarkStart w:id="509" w:name="_Refd19e32086"/>
      <w:bookmarkStart w:id="510" w:name="_Tocd19e32086"/>
      <w:r>
        <w:t/>
      </w:r>
      <w:r>
        <w:t>SUBPART 208.71</w:t>
      </w:r>
      <w:r>
        <w:t xml:space="preserve"> —ACQUISITION FOR NATIONAL AERONAUTICS AND SPACE ADMINISTRATION (NASA)</w:t>
      </w:r>
      <w:bookmarkEnd w:id="509"/>
      <w:bookmarkEnd w:id="510"/>
    </w:p>
    <!--Topic unique_597-->
    <w:p>
      <w:pPr>
        <w:pStyle w:val="Heading5"/>
      </w:pPr>
      <w:bookmarkStart w:id="511" w:name="_Refd19e32094"/>
      <w:bookmarkStart w:id="512" w:name="_Tocd19e32094"/>
      <w:r>
        <w:t/>
      </w:r>
      <w:r>
        <w:t>208.7100</w:t>
      </w:r>
      <w:r>
        <w:t xml:space="preserve"> Authorization.</w:t>
      </w:r>
      <w:bookmarkEnd w:id="511"/>
      <w:bookmarkEnd w:id="512"/>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98-->
    <w:p>
      <w:pPr>
        <w:pStyle w:val="Heading5"/>
      </w:pPr>
      <w:bookmarkStart w:id="513" w:name="_Refd19e32106"/>
      <w:bookmarkStart w:id="514" w:name="_Tocd19e32106"/>
      <w:r>
        <w:t/>
      </w:r>
      <w:r>
        <w:t>208.7101</w:t>
      </w:r>
      <w:r>
        <w:t xml:space="preserve"> Policy.</w:t>
      </w:r>
      <w:bookmarkEnd w:id="513"/>
      <w:bookmarkEnd w:id="514"/>
    </w:p>
    <w:p>
      <w:pPr>
        <w:pStyle w:val="BodyText"/>
      </w:pPr>
      <w:r>
        <w:t>Departments and agencies shall cooperate fully with NASA in making acquisition services, equipment, personnel, and facilities available on the basis of mutual agreement.</w:t>
      </w:r>
    </w:p>
    <!--Topic unique_599-->
    <w:p>
      <w:pPr>
        <w:pStyle w:val="Heading5"/>
      </w:pPr>
      <w:bookmarkStart w:id="515" w:name="_Refd19e32118"/>
      <w:bookmarkStart w:id="516" w:name="_Tocd19e32118"/>
      <w:r>
        <w:t/>
      </w:r>
      <w:r>
        <w:t>208.7102</w:t>
      </w:r>
      <w:r>
        <w:t xml:space="preserve"> Procedures.</w:t>
      </w:r>
      <w:bookmarkEnd w:id="515"/>
      <w:bookmarkEnd w:id="516"/>
    </w:p>
    <w:p>
      <w:pPr>
        <w:pStyle w:val="BodyText"/>
      </w:pPr>
      <w:r>
        <w:t xml:space="preserve">Follow the procedures at PGI </w:t>
      </w:r>
      <w:r>
        <w:t>208.7102</w:t>
      </w:r>
      <w:r>
        <w:t xml:space="preserve"> when contracting or performing services for NASA.</w:t>
      </w:r>
    </w:p>
    <!--Topic unique_600-->
    <w:p>
      <w:pPr>
        <w:pStyle w:val="Heading4"/>
      </w:pPr>
      <w:bookmarkStart w:id="517" w:name="_Refd19e32135"/>
      <w:bookmarkStart w:id="518" w:name="_Tocd19e32135"/>
      <w:r>
        <w:t/>
      </w:r>
      <w:r>
        <w:t>SUBPART 208.72</w:t>
      </w:r>
      <w:r>
        <w:t/>
      </w:r>
      <w:bookmarkEnd w:id="517"/>
      <w:bookmarkEnd w:id="518"/>
    </w:p>
    <!--Topic unique_601-->
    <w:p>
      <w:pPr>
        <w:pStyle w:val="Heading4"/>
      </w:pPr>
      <w:bookmarkStart w:id="519" w:name="_Refd19e32149"/>
      <w:bookmarkStart w:id="520" w:name="_Tocd19e32149"/>
      <w:r>
        <w:t/>
      </w:r>
      <w:r>
        <w:t>SUBPART 208.73</w:t>
      </w:r>
      <w:r>
        <w:t xml:space="preserve"> —USE OF GOVERNMENT-OWNED PRECIOUS METALS</w:t>
      </w:r>
      <w:bookmarkEnd w:id="519"/>
      <w:bookmarkEnd w:id="520"/>
    </w:p>
    <!--Topic unique_602-->
    <w:p>
      <w:pPr>
        <w:pStyle w:val="Heading5"/>
      </w:pPr>
      <w:bookmarkStart w:id="521" w:name="_Refd19e32157"/>
      <w:bookmarkStart w:id="522" w:name="_Tocd19e32157"/>
      <w:r>
        <w:t/>
      </w:r>
      <w:r>
        <w:t>208.7301</w:t>
      </w:r>
      <w:r>
        <w:t xml:space="preserve"> Definitions.</w:t>
      </w:r>
      <w:bookmarkEnd w:id="521"/>
      <w:bookmarkEnd w:id="522"/>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603-->
    <w:p>
      <w:pPr>
        <w:pStyle w:val="Heading5"/>
      </w:pPr>
      <w:bookmarkStart w:id="523" w:name="_Refd19e32173"/>
      <w:bookmarkStart w:id="524" w:name="_Tocd19e32173"/>
      <w:r>
        <w:t/>
      </w:r>
      <w:r>
        <w:t>208.7302</w:t>
      </w:r>
      <w:r>
        <w:t xml:space="preserve"> Policy.</w:t>
      </w:r>
      <w:bookmarkEnd w:id="523"/>
      <w:bookmarkEnd w:id="524"/>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604-->
    <w:p>
      <w:pPr>
        <w:pStyle w:val="Heading5"/>
      </w:pPr>
      <w:bookmarkStart w:id="525" w:name="_Refd19e32185"/>
      <w:bookmarkStart w:id="526" w:name="_Tocd19e32185"/>
      <w:r>
        <w:t/>
      </w:r>
      <w:r>
        <w:t>208.7303</w:t>
      </w:r>
      <w:r>
        <w:t xml:space="preserve"> Procedures.</w:t>
      </w:r>
      <w:bookmarkEnd w:id="525"/>
      <w:bookmarkEnd w:id="526"/>
    </w:p>
    <w:p>
      <w:pPr>
        <w:pStyle w:val="BodyText"/>
      </w:pPr>
      <w:r>
        <w:t xml:space="preserve">Follow the procedures at PGI </w:t>
      </w:r>
      <w:r>
        <w:t>208.7303</w:t>
      </w:r>
      <w:r>
        <w:t xml:space="preserve"> for use of the Precious Metals Recovery Program.</w:t>
      </w:r>
    </w:p>
    <!--Topic unique_605-->
    <w:p>
      <w:pPr>
        <w:pStyle w:val="Heading5"/>
      </w:pPr>
      <w:bookmarkStart w:id="527" w:name="_Refd19e32201"/>
      <w:bookmarkStart w:id="528" w:name="_Tocd19e32201"/>
      <w:r>
        <w:t/>
      </w:r>
      <w:r>
        <w:t>208.7304</w:t>
      </w:r>
      <w:r>
        <w:t xml:space="preserve"> Refined precious metals.</w:t>
      </w:r>
      <w:bookmarkEnd w:id="527"/>
      <w:bookmarkEnd w:id="528"/>
    </w:p>
    <w:p>
      <w:pPr>
        <w:pStyle w:val="BodyText"/>
      </w:pPr>
      <w:r>
        <w:t xml:space="preserve">See PGI </w:t>
      </w:r>
      <w:r>
        <w:t>208.7304</w:t>
      </w:r>
      <w:r>
        <w:t xml:space="preserve"> for a list of refined precious metals managed by DSCP.</w:t>
      </w:r>
    </w:p>
    <!--Topic unique_606-->
    <w:p>
      <w:pPr>
        <w:pStyle w:val="Heading5"/>
      </w:pPr>
      <w:bookmarkStart w:id="529" w:name="_Refd19e32217"/>
      <w:bookmarkStart w:id="530" w:name="_Tocd19e32217"/>
      <w:r>
        <w:t/>
      </w:r>
      <w:r>
        <w:t>208.7305</w:t>
      </w:r>
      <w:r>
        <w:t xml:space="preserve"> Contract clause.</w:t>
      </w:r>
      <w:bookmarkEnd w:id="529"/>
      <w:bookmarkEnd w:id="530"/>
    </w:p>
    <w:p>
      <w:pPr>
        <w:pStyle w:val="BodyText"/>
      </w:pPr>
      <w:r>
        <w:t xml:space="preserve">(a) Use the clause at </w:t>
      </w:r>
      <w:r>
        <w:t>252.208-7000</w:t>
      </w:r>
      <w:r>
        <w:t xml:space="preserve"> ,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607-->
    <w:p>
      <w:pPr>
        <w:pStyle w:val="Heading4"/>
      </w:pPr>
      <w:bookmarkStart w:id="531" w:name="_Refd19e32241"/>
      <w:bookmarkStart w:id="532" w:name="_Tocd19e32241"/>
      <w:r>
        <w:t/>
      </w:r>
      <w:r>
        <w:t>SUBPART 208.74</w:t>
      </w:r>
      <w:r>
        <w:t xml:space="preserve"> —ENTERPRISE SOFTWARE AGREEMENTS</w:t>
      </w:r>
      <w:bookmarkEnd w:id="531"/>
      <w:bookmarkEnd w:id="532"/>
    </w:p>
    <!--Topic unique_608-->
    <w:p>
      <w:pPr>
        <w:pStyle w:val="Heading5"/>
      </w:pPr>
      <w:bookmarkStart w:id="533" w:name="_Refd19e32249"/>
      <w:bookmarkStart w:id="534" w:name="_Tocd19e32249"/>
      <w:r>
        <w:t/>
      </w:r>
      <w:r>
        <w:t>208.7400</w:t>
      </w:r>
      <w:r>
        <w:t xml:space="preserve"> Scope of subpart.</w:t>
      </w:r>
      <w:bookmarkEnd w:id="533"/>
      <w:bookmarkEnd w:id="534"/>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(d) Under a Federal Supply Schedule contract or blanket purchase agreement established in accordance with FAR 8.405; or</w:t>
      </w:r>
    </w:p>
    <w:p>
      <w:pPr>
        <w:pStyle w:val="BodyText"/>
      </w:pPr>
      <w:r>
        <w:t>(e) By a contractor that is authorized to order from a Government supply source pursuant to FAR 51.101.</w:t>
      </w:r>
    </w:p>
    <!--Topic unique_609-->
    <w:p>
      <w:pPr>
        <w:pStyle w:val="Heading5"/>
      </w:pPr>
      <w:bookmarkStart w:id="535" w:name="_Refd19e32271"/>
      <w:bookmarkStart w:id="536" w:name="_Tocd19e32271"/>
      <w:r>
        <w:t/>
      </w:r>
      <w:r>
        <w:t>208.7401</w:t>
      </w:r>
      <w:r>
        <w:t xml:space="preserve"> Definitions.</w:t>
      </w:r>
      <w:bookmarkEnd w:id="535"/>
      <w:bookmarkEnd w:id="536"/>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610-->
    <w:p>
      <w:pPr>
        <w:pStyle w:val="Heading5"/>
      </w:pPr>
      <w:bookmarkStart w:id="537" w:name="_Refd19e32289"/>
      <w:bookmarkStart w:id="538" w:name="_Tocd19e32289"/>
      <w:r>
        <w:t/>
      </w:r>
      <w:r>
        <w:t>208.7402</w:t>
      </w:r>
      <w:r>
        <w:t xml:space="preserve"> General.</w:t>
      </w:r>
      <w:bookmarkEnd w:id="537"/>
      <w:bookmarkEnd w:id="538"/>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611-->
    <w:p>
      <w:pPr>
        <w:pStyle w:val="Heading5"/>
      </w:pPr>
      <w:bookmarkStart w:id="539" w:name="_Refd19e32307"/>
      <w:bookmarkStart w:id="540" w:name="_Tocd19e32307"/>
      <w:r>
        <w:t/>
      </w:r>
      <w:r>
        <w:t>208.7403</w:t>
      </w:r>
      <w:r>
        <w:t xml:space="preserve"> Acquisition procedures.</w:t>
      </w:r>
      <w:bookmarkEnd w:id="539"/>
      <w:bookmarkEnd w:id="540"/>
    </w:p>
    <w:p>
      <w:pPr>
        <w:pStyle w:val="BodyText"/>
      </w:pPr>
      <w:r>
        <w:t xml:space="preserve">Follow the procedures at PGI </w:t>
      </w:r>
      <w:r>
        <w:t>208.7403</w:t>
      </w:r>
      <w:r>
        <w:t xml:space="preserve"> when acquiring commercial software and related services.</w:t>
      </w:r>
    </w:p>
    <!--Topic unique_677-->
    <w:p>
      <w:pPr>
        <w:pStyle w:val="Heading3"/>
      </w:pPr>
      <w:bookmarkStart w:id="541" w:name="_Refd19e32323"/>
      <w:bookmarkStart w:id="542" w:name="_Tocd19e32323"/>
      <w:r>
        <w:t>PART 209 - CONTRACTOR QUALIFICATIONS</w:t>
      </w:r>
      <w:bookmarkEnd w:id="541"/>
      <w:bookmarkEnd w:id="542"/>
    </w:p>
    <w:p>
      <w:pPr>
        <w:pStyle w:val="ListBullet"/>
        <!--depth 1-->
        <w:numPr>
          <w:ilvl w:val="0"/>
          <w:numId w:val="180"/>
        </w:numPr>
      </w:pPr>
      <w:r>
        <w:t/>
      </w:r>
      <w:r>
        <w:t>SUBPART 209.1 —RESPONSIBLE PROSPECTIVE CONTRACTORS</w:t>
      </w:r>
      <w:r>
        <w:t/>
      </w:r>
    </w:p>
    <w:p>
      <w:pPr>
        <w:pStyle w:val="ListBullet2"/>
        <!--depth 2-->
        <w:numPr>
          <w:ilvl w:val="1"/>
          <w:numId w:val="181"/>
        </w:numPr>
      </w:pPr>
      <w:r>
        <w:t/>
      </w:r>
      <w:r>
        <w:t>209.101 Definitions.</w:t>
      </w:r>
      <w:r>
        <w:t/>
      </w:r>
    </w:p>
    <w:p>
      <w:pPr>
        <w:pStyle w:val="ListBullet2"/>
        <!--depth 2-->
        <w:numPr>
          <w:ilvl w:val="1"/>
          <w:numId w:val="181"/>
        </w:numPr>
      </w:pPr>
      <w:r>
        <w:t/>
      </w:r>
      <w:r>
        <w:t>209.104 Standards.</w:t>
      </w:r>
      <w:r>
        <w:t/>
      </w:r>
    </w:p>
    <w:p>
      <w:pPr>
        <w:pStyle w:val="ListBullet3"/>
        <!--depth 3-->
        <w:numPr>
          <w:ilvl w:val="2"/>
          <w:numId w:val="182"/>
        </w:numPr>
      </w:pPr>
      <w:r>
        <w:t/>
      </w:r>
      <w:r>
        <w:t>209.104-1 General standards.</w:t>
      </w:r>
      <w:r>
        <w:t/>
      </w:r>
    </w:p>
    <w:p>
      <w:pPr>
        <w:pStyle w:val="ListBullet3"/>
        <!--depth 3-->
        <w:numPr>
          <w:ilvl w:val="2"/>
          <w:numId w:val="182"/>
        </w:numPr>
      </w:pPr>
      <w:r>
        <w:t/>
      </w:r>
      <w:r>
        <w:t>209.104-4 Subcontractor responsibility.</w:t>
      </w:r>
      <w:r>
        <w:t/>
      </w:r>
    </w:p>
    <w:p>
      <w:pPr>
        <w:pStyle w:val="ListBullet3"/>
        <!--depth 3-->
        <w:numPr>
          <w:ilvl w:val="2"/>
          <w:numId w:val="182"/>
        </w:numPr>
      </w:pPr>
      <w:r>
        <w:t/>
      </w:r>
      <w:r>
        <w:t>209.104-70 Solicitation provision.</w:t>
      </w:r>
      <w:r>
        <w:t/>
      </w:r>
    </w:p>
    <w:p>
      <w:pPr>
        <w:pStyle w:val="ListBullet2"/>
        <!--depth 2-->
        <w:numPr>
          <w:ilvl w:val="1"/>
          <w:numId w:val="181"/>
        </w:numPr>
      </w:pPr>
      <w:r>
        <w:t/>
      </w:r>
      <w:r>
        <w:t>209.105 Procedures.</w:t>
      </w:r>
      <w:r>
        <w:t/>
      </w:r>
    </w:p>
    <w:p>
      <w:pPr>
        <w:pStyle w:val="ListBullet3"/>
        <!--depth 3-->
        <w:numPr>
          <w:ilvl w:val="2"/>
          <w:numId w:val="183"/>
        </w:numPr>
      </w:pPr>
      <w:r>
        <w:t/>
      </w:r>
      <w:r>
        <w:t>209.105-1 Obtaining information.</w:t>
      </w:r>
      <w:r>
        <w:t/>
      </w:r>
    </w:p>
    <w:p>
      <w:pPr>
        <w:pStyle w:val="ListBullet3"/>
        <!--depth 3-->
        <w:numPr>
          <w:ilvl w:val="2"/>
          <w:numId w:val="183"/>
        </w:numPr>
      </w:pPr>
      <w:r>
        <w:t/>
      </w:r>
      <w:r>
        <w:t>209.105-2 Determinations and documentation.</w:t>
      </w:r>
      <w:r>
        <w:t/>
      </w:r>
    </w:p>
    <w:p>
      <w:pPr>
        <w:pStyle w:val="ListBullet4"/>
        <!--depth 4-->
        <w:numPr>
          <w:ilvl w:val="3"/>
          <w:numId w:val="184"/>
        </w:numPr>
      </w:pPr>
      <w:r>
        <w:t/>
      </w:r>
      <w:r>
        <w:t>209.105-2-70 Inclusion of determination of contractor fault in Federal Awardee Performance and Integrity Information System (FAPIIS).</w:t>
      </w:r>
      <w:r>
        <w:t/>
      </w:r>
    </w:p>
    <w:p>
      <w:pPr>
        <w:pStyle w:val="ListBullet2"/>
        <!--depth 2-->
        <w:numPr>
          <w:ilvl w:val="1"/>
          <w:numId w:val="181"/>
        </w:numPr>
      </w:pPr>
      <w:r>
        <w:t/>
      </w:r>
      <w:r>
        <w:t>209.106 Preaward surveys.</w:t>
      </w:r>
      <w:r>
        <w:t/>
      </w:r>
    </w:p>
    <w:p>
      <w:pPr>
        <w:pStyle w:val="ListBullet"/>
        <!--depth 1-->
        <w:numPr>
          <w:ilvl w:val="0"/>
          <w:numId w:val="180"/>
        </w:numPr>
      </w:pPr>
      <w:r>
        <w:t/>
      </w:r>
      <w:r>
        <w:t>SUBPART 209.2 —QUALIFICATIONS REQUIREMENTS</w:t>
      </w:r>
      <w:r>
        <w:t/>
      </w:r>
    </w:p>
    <w:p>
      <w:pPr>
        <w:pStyle w:val="ListBullet2"/>
        <!--depth 2-->
        <w:numPr>
          <w:ilvl w:val="1"/>
          <w:numId w:val="185"/>
        </w:numPr>
      </w:pPr>
      <w:r>
        <w:t/>
      </w:r>
      <w:r>
        <w:t>209.202 Policy.</w:t>
      </w:r>
      <w:r>
        <w:t/>
      </w:r>
    </w:p>
    <w:p>
      <w:pPr>
        <w:pStyle w:val="ListBullet2"/>
        <!--depth 2-->
        <w:numPr>
          <w:ilvl w:val="1"/>
          <w:numId w:val="185"/>
        </w:numPr>
      </w:pPr>
      <w:r>
        <w:t/>
      </w:r>
      <w:r>
        <w:t>209.270 Aviation and ship critical safety items.</w:t>
      </w:r>
      <w:r>
        <w:t/>
      </w:r>
    </w:p>
    <w:p>
      <w:pPr>
        <w:pStyle w:val="ListBullet3"/>
        <!--depth 3-->
        <w:numPr>
          <w:ilvl w:val="2"/>
          <w:numId w:val="186"/>
        </w:numPr>
      </w:pPr>
      <w:r>
        <w:t/>
      </w:r>
      <w:r>
        <w:t>209.270-1 Scope.</w:t>
      </w:r>
      <w:r>
        <w:t/>
      </w:r>
    </w:p>
    <w:p>
      <w:pPr>
        <w:pStyle w:val="ListBullet3"/>
        <!--depth 3-->
        <w:numPr>
          <w:ilvl w:val="2"/>
          <w:numId w:val="186"/>
        </w:numPr>
      </w:pPr>
      <w:r>
        <w:t/>
      </w:r>
      <w:r>
        <w:t>209.270-2 Definitions.</w:t>
      </w:r>
      <w:r>
        <w:t/>
      </w:r>
    </w:p>
    <w:p>
      <w:pPr>
        <w:pStyle w:val="ListBullet3"/>
        <!--depth 3-->
        <w:numPr>
          <w:ilvl w:val="2"/>
          <w:numId w:val="186"/>
        </w:numPr>
      </w:pPr>
      <w:r>
        <w:t/>
      </w:r>
      <w:r>
        <w:t>209.270-3 Policy.</w:t>
      </w:r>
      <w:r>
        <w:t/>
      </w:r>
    </w:p>
    <w:p>
      <w:pPr>
        <w:pStyle w:val="ListBullet3"/>
        <!--depth 3-->
        <w:numPr>
          <w:ilvl w:val="2"/>
          <w:numId w:val="186"/>
        </w:numPr>
      </w:pPr>
      <w:r>
        <w:t/>
      </w:r>
      <w:r>
        <w:t>209.270-4 Procedures.</w:t>
      </w:r>
      <w:r>
        <w:t/>
      </w:r>
    </w:p>
    <w:p>
      <w:pPr>
        <w:pStyle w:val="ListBullet3"/>
        <!--depth 3-->
        <w:numPr>
          <w:ilvl w:val="2"/>
          <w:numId w:val="186"/>
        </w:numPr>
      </w:pPr>
      <w:r>
        <w:t/>
      </w:r>
      <w:r>
        <w:t>209.270-5 Contract clause.</w:t>
      </w:r>
      <w:r>
        <w:t/>
      </w:r>
    </w:p>
    <w:p>
      <w:pPr>
        <w:pStyle w:val="ListBullet"/>
        <!--depth 1-->
        <w:numPr>
          <w:ilvl w:val="0"/>
          <w:numId w:val="180"/>
        </w:numPr>
      </w:pPr>
      <w:r>
        <w:t/>
      </w:r>
      <w:r>
        <w:t>SUBPART 209.3</w:t>
      </w:r>
      <w:r>
        <w:t/>
      </w:r>
    </w:p>
    <w:p>
      <w:pPr>
        <w:pStyle w:val="ListBullet"/>
        <!--depth 1-->
        <w:numPr>
          <w:ilvl w:val="0"/>
          <w:numId w:val="180"/>
        </w:numPr>
      </w:pPr>
      <w:r>
        <w:t/>
      </w:r>
      <w:r>
        <w:t>SUBPART 209.4 —DEBARMENT, SUSPENSION, AND INELIGIBILITY</w:t>
      </w:r>
      <w:r>
        <w:t/>
      </w:r>
    </w:p>
    <w:p>
      <w:pPr>
        <w:pStyle w:val="ListBullet2"/>
        <!--depth 2-->
        <w:numPr>
          <w:ilvl w:val="1"/>
          <w:numId w:val="187"/>
        </w:numPr>
      </w:pPr>
      <w:r>
        <w:t/>
      </w:r>
      <w:r>
        <w:t>209.402 Policy.</w:t>
      </w:r>
      <w:r>
        <w:t/>
      </w:r>
    </w:p>
    <w:p>
      <w:pPr>
        <w:pStyle w:val="ListBullet2"/>
        <!--depth 2-->
        <w:numPr>
          <w:ilvl w:val="1"/>
          <w:numId w:val="187"/>
        </w:numPr>
      </w:pPr>
      <w:r>
        <w:t/>
      </w:r>
      <w:r>
        <w:t>209.403 Definitions.</w:t>
      </w:r>
      <w:r>
        <w:t/>
      </w:r>
    </w:p>
    <w:p>
      <w:pPr>
        <w:pStyle w:val="ListBullet2"/>
        <!--depth 2-->
        <w:numPr>
          <w:ilvl w:val="1"/>
          <w:numId w:val="187"/>
        </w:numPr>
      </w:pPr>
      <w:r>
        <w:t/>
      </w:r>
      <w:r>
        <w:t>209.405 Effect of listing.</w:t>
      </w:r>
      <w:r>
        <w:t/>
      </w:r>
    </w:p>
    <w:p>
      <w:pPr>
        <w:pStyle w:val="ListBullet3"/>
        <!--depth 3-->
        <w:numPr>
          <w:ilvl w:val="2"/>
          <w:numId w:val="188"/>
        </w:numPr>
      </w:pPr>
      <w:r>
        <w:t/>
      </w:r>
      <w:r>
        <w:t>209.405-2 Restrictions on subcontracting.</w:t>
      </w:r>
      <w:r>
        <w:t/>
      </w:r>
    </w:p>
    <w:p>
      <w:pPr>
        <w:pStyle w:val="ListBullet2"/>
        <!--depth 2-->
        <w:numPr>
          <w:ilvl w:val="1"/>
          <w:numId w:val="187"/>
        </w:numPr>
      </w:pPr>
      <w:r>
        <w:t/>
      </w:r>
      <w:r>
        <w:t>209.406 Debarment.</w:t>
      </w:r>
      <w:r>
        <w:t/>
      </w:r>
    </w:p>
    <w:p>
      <w:pPr>
        <w:pStyle w:val="ListBullet3"/>
        <!--depth 3-->
        <w:numPr>
          <w:ilvl w:val="2"/>
          <w:numId w:val="189"/>
        </w:numPr>
      </w:pPr>
      <w:r>
        <w:t/>
      </w:r>
      <w:r>
        <w:t>209.406-1 General.</w:t>
      </w:r>
      <w:r>
        <w:t/>
      </w:r>
    </w:p>
    <w:p>
      <w:pPr>
        <w:pStyle w:val="ListBullet3"/>
        <!--depth 3-->
        <w:numPr>
          <w:ilvl w:val="2"/>
          <w:numId w:val="189"/>
        </w:numPr>
      </w:pPr>
      <w:r>
        <w:t/>
      </w:r>
      <w:r>
        <w:t>209.406-2 Causes for debarment.</w:t>
      </w:r>
      <w:r>
        <w:t/>
      </w:r>
    </w:p>
    <w:p>
      <w:pPr>
        <w:pStyle w:val="ListBullet3"/>
        <!--depth 3-->
        <w:numPr>
          <w:ilvl w:val="2"/>
          <w:numId w:val="189"/>
        </w:numPr>
      </w:pPr>
      <w:r>
        <w:t/>
      </w:r>
      <w:r>
        <w:t>209.406-3 Procedures.</w:t>
      </w:r>
      <w:r>
        <w:t/>
      </w:r>
    </w:p>
    <w:p>
      <w:pPr>
        <w:pStyle w:val="ListBullet2"/>
        <!--depth 2-->
        <w:numPr>
          <w:ilvl w:val="1"/>
          <w:numId w:val="187"/>
        </w:numPr>
      </w:pPr>
      <w:r>
        <w:t/>
      </w:r>
      <w:r>
        <w:t>209.407 Suspension.</w:t>
      </w:r>
      <w:r>
        <w:t/>
      </w:r>
    </w:p>
    <w:p>
      <w:pPr>
        <w:pStyle w:val="ListBullet3"/>
        <!--depth 3-->
        <w:numPr>
          <w:ilvl w:val="2"/>
          <w:numId w:val="190"/>
        </w:numPr>
      </w:pPr>
      <w:r>
        <w:t/>
      </w:r>
      <w:r>
        <w:t>209.407-3 Procedures.</w:t>
      </w:r>
      <w:r>
        <w:t/>
      </w:r>
    </w:p>
    <w:p>
      <w:pPr>
        <w:pStyle w:val="ListBullet2"/>
        <!--depth 2-->
        <w:numPr>
          <w:ilvl w:val="1"/>
          <w:numId w:val="187"/>
        </w:numPr>
      </w:pPr>
      <w:r>
        <w:t/>
      </w:r>
      <w:r>
        <w:t>209.409 Solicitation provision and contract clause.</w:t>
      </w:r>
      <w:r>
        <w:t/>
      </w:r>
    </w:p>
    <w:p>
      <w:pPr>
        <w:pStyle w:val="ListBullet2"/>
        <!--depth 2-->
        <w:numPr>
          <w:ilvl w:val="1"/>
          <w:numId w:val="187"/>
        </w:numPr>
      </w:pPr>
      <w:r>
        <w:t/>
      </w:r>
      <w:r>
        <w:t>209.470 Reserved.</w:t>
      </w:r>
      <w:r>
        <w:t/>
      </w:r>
    </w:p>
    <w:p>
      <w:pPr>
        <w:pStyle w:val="ListBullet2"/>
        <!--depth 2-->
        <w:numPr>
          <w:ilvl w:val="1"/>
          <w:numId w:val="187"/>
        </w:numPr>
      </w:pPr>
      <w:r>
        <w:t/>
      </w:r>
      <w:r>
        <w:t>209.471 Congressional Medal of Honor.</w:t>
      </w:r>
      <w:r>
        <w:t/>
      </w:r>
    </w:p>
    <w:p>
      <w:pPr>
        <w:pStyle w:val="ListBullet"/>
        <!--depth 1-->
        <w:numPr>
          <w:ilvl w:val="0"/>
          <w:numId w:val="180"/>
        </w:numPr>
      </w:pPr>
      <w:r>
        <w:t/>
      </w:r>
      <w:r>
        <w:t>SUBPART 209.5 —ORGANIZATIONAL AND CONSULTANT CONFLICTS OF INTEREST</w:t>
      </w:r>
      <w:r>
        <w:t/>
      </w:r>
    </w:p>
    <w:p>
      <w:pPr>
        <w:pStyle w:val="ListBullet2"/>
        <!--depth 2-->
        <w:numPr>
          <w:ilvl w:val="1"/>
          <w:numId w:val="191"/>
        </w:numPr>
      </w:pPr>
      <w:r>
        <w:t/>
      </w:r>
      <w:r>
        <w:t>209.505 General rules.</w:t>
      </w:r>
      <w:r>
        <w:t/>
      </w:r>
    </w:p>
    <w:p>
      <w:pPr>
        <w:pStyle w:val="ListBullet3"/>
        <!--depth 3-->
        <w:numPr>
          <w:ilvl w:val="2"/>
          <w:numId w:val="192"/>
        </w:numPr>
      </w:pPr>
      <w:r>
        <w:t/>
      </w:r>
      <w:r>
        <w:t>209.505-4 Obtaining access to proprietary information.</w:t>
      </w:r>
      <w:r>
        <w:t/>
      </w:r>
    </w:p>
    <w:p>
      <w:pPr>
        <w:pStyle w:val="ListBullet2"/>
        <!--depth 2-->
        <w:numPr>
          <w:ilvl w:val="1"/>
          <w:numId w:val="191"/>
        </w:numPr>
      </w:pPr>
      <w:r>
        <w:t/>
      </w:r>
      <w:r>
        <w:t>209.570 Limitations on contractors acting as lead system integrators.</w:t>
      </w:r>
      <w:r>
        <w:t/>
      </w:r>
    </w:p>
    <w:p>
      <w:pPr>
        <w:pStyle w:val="ListBullet3"/>
        <!--depth 3-->
        <w:numPr>
          <w:ilvl w:val="2"/>
          <w:numId w:val="193"/>
        </w:numPr>
      </w:pPr>
      <w:r>
        <w:t/>
      </w:r>
      <w:r>
        <w:t>209.570-1 Definitions.</w:t>
      </w:r>
      <w:r>
        <w:t/>
      </w:r>
    </w:p>
    <w:p>
      <w:pPr>
        <w:pStyle w:val="ListBullet3"/>
        <!--depth 3-->
        <w:numPr>
          <w:ilvl w:val="2"/>
          <w:numId w:val="193"/>
        </w:numPr>
      </w:pPr>
      <w:r>
        <w:t/>
      </w:r>
      <w:r>
        <w:t>209.570-2 Policy.</w:t>
      </w:r>
      <w:r>
        <w:t/>
      </w:r>
    </w:p>
    <w:p>
      <w:pPr>
        <w:pStyle w:val="ListBullet3"/>
        <!--depth 3-->
        <w:numPr>
          <w:ilvl w:val="2"/>
          <w:numId w:val="193"/>
        </w:numPr>
      </w:pPr>
      <w:r>
        <w:t/>
      </w:r>
      <w:r>
        <w:t>209.570-3 Procedures.</w:t>
      </w:r>
      <w:r>
        <w:t/>
      </w:r>
    </w:p>
    <w:p>
      <w:pPr>
        <w:pStyle w:val="ListBullet3"/>
        <!--depth 3-->
        <w:numPr>
          <w:ilvl w:val="2"/>
          <w:numId w:val="193"/>
        </w:numPr>
      </w:pPr>
      <w:r>
        <w:t/>
      </w:r>
      <w:r>
        <w:t>209.570-4 Solicitation provision and contract clause.</w:t>
      </w:r>
      <w:r>
        <w:t/>
      </w:r>
    </w:p>
    <w:p>
      <w:pPr>
        <w:pStyle w:val="ListBullet2"/>
        <!--depth 2-->
        <w:numPr>
          <w:ilvl w:val="1"/>
          <w:numId w:val="191"/>
        </w:numPr>
      </w:pPr>
      <w:r>
        <w:t/>
      </w:r>
      <w:r>
        <w:t>209.571 Organizational conflicts of interest in major defense acquisition programs.</w:t>
      </w:r>
      <w:r>
        <w:t/>
      </w:r>
    </w:p>
    <w:p>
      <w:pPr>
        <w:pStyle w:val="ListBullet3"/>
        <!--depth 3-->
        <w:numPr>
          <w:ilvl w:val="2"/>
          <w:numId w:val="194"/>
        </w:numPr>
      </w:pPr>
      <w:r>
        <w:t/>
      </w:r>
      <w:r>
        <w:t>209.571-0 Scope of subpart.</w:t>
      </w:r>
      <w:r>
        <w:t/>
      </w:r>
    </w:p>
    <w:p>
      <w:pPr>
        <w:pStyle w:val="ListBullet3"/>
        <!--depth 3-->
        <w:numPr>
          <w:ilvl w:val="2"/>
          <w:numId w:val="194"/>
        </w:numPr>
      </w:pPr>
      <w:r>
        <w:t/>
      </w:r>
      <w:r>
        <w:t>209.571-1 Definitions.</w:t>
      </w:r>
      <w:r>
        <w:t/>
      </w:r>
    </w:p>
    <w:p>
      <w:pPr>
        <w:pStyle w:val="ListBullet3"/>
        <!--depth 3-->
        <w:numPr>
          <w:ilvl w:val="2"/>
          <w:numId w:val="194"/>
        </w:numPr>
      </w:pPr>
      <w:r>
        <w:t/>
      </w:r>
      <w:r>
        <w:t>209.571-2 Applicability.</w:t>
      </w:r>
      <w:r>
        <w:t/>
      </w:r>
    </w:p>
    <w:p>
      <w:pPr>
        <w:pStyle w:val="ListBullet3"/>
        <!--depth 3-->
        <w:numPr>
          <w:ilvl w:val="2"/>
          <w:numId w:val="194"/>
        </w:numPr>
      </w:pPr>
      <w:r>
        <w:t/>
      </w:r>
      <w:r>
        <w:t>209.571-3 Policy.</w:t>
      </w:r>
      <w:r>
        <w:t/>
      </w:r>
    </w:p>
    <w:p>
      <w:pPr>
        <w:pStyle w:val="ListBullet3"/>
        <!--depth 3-->
        <w:numPr>
          <w:ilvl w:val="2"/>
          <w:numId w:val="194"/>
        </w:numPr>
      </w:pPr>
      <w:r>
        <w:t/>
      </w:r>
      <w:r>
        <w:t>209.571-4 Mitigation .</w:t>
      </w:r>
      <w:r>
        <w:t/>
      </w:r>
    </w:p>
    <w:p>
      <w:pPr>
        <w:pStyle w:val="ListBullet3"/>
        <!--depth 3-->
        <w:numPr>
          <w:ilvl w:val="2"/>
          <w:numId w:val="194"/>
        </w:numPr>
      </w:pPr>
      <w:r>
        <w:t/>
      </w:r>
      <w:r>
        <w:t>209.571-5 Lead system integrators.</w:t>
      </w:r>
      <w:r>
        <w:t/>
      </w:r>
    </w:p>
    <w:p>
      <w:pPr>
        <w:pStyle w:val="ListBullet3"/>
        <!--depth 3-->
        <w:numPr>
          <w:ilvl w:val="2"/>
          <w:numId w:val="194"/>
        </w:numPr>
      </w:pPr>
      <w:r>
        <w:t/>
      </w:r>
      <w:r>
        <w:t>209.571-6 Identification of organizational conflicts of interest.</w:t>
      </w:r>
      <w:r>
        <w:t/>
      </w:r>
    </w:p>
    <w:p>
      <w:pPr>
        <w:pStyle w:val="ListBullet3"/>
        <!--depth 3-->
        <w:numPr>
          <w:ilvl w:val="2"/>
          <w:numId w:val="194"/>
        </w:numPr>
      </w:pPr>
      <w:r>
        <w:t/>
      </w:r>
      <w:r>
        <w:t>209.571-7 Systems engineering and technical assistance contracts.</w:t>
      </w:r>
      <w:r>
        <w:t/>
      </w:r>
    </w:p>
    <w:p>
      <w:pPr>
        <w:pStyle w:val="ListBullet3"/>
        <!--depth 3-->
        <w:numPr>
          <w:ilvl w:val="2"/>
          <w:numId w:val="194"/>
        </w:numPr>
      </w:pPr>
      <w:r>
        <w:t/>
      </w:r>
      <w:r>
        <w:t>209.571-8 Solicitation provision and contract clause.</w:t>
      </w:r>
      <w:r>
        <w:t/>
      </w:r>
    </w:p>
    <!--Topic unique_678-->
    <w:p>
      <w:pPr>
        <w:pStyle w:val="Heading4"/>
      </w:pPr>
      <w:bookmarkStart w:id="543" w:name="_Refd19e32778"/>
      <w:bookmarkStart w:id="544" w:name="_Tocd19e32778"/>
      <w:r>
        <w:t/>
      </w:r>
      <w:r>
        <w:t>SUBPART 209.1</w:t>
      </w:r>
      <w:r>
        <w:t xml:space="preserve"> —RESPONSIBLE PROSPECTIVE CONTRACTORS</w:t>
      </w:r>
      <w:bookmarkEnd w:id="543"/>
      <w:bookmarkEnd w:id="544"/>
    </w:p>
    <!--Topic unique_679-->
    <w:p>
      <w:pPr>
        <w:pStyle w:val="Heading5"/>
      </w:pPr>
      <w:bookmarkStart w:id="545" w:name="_Refd19e32786"/>
      <w:bookmarkStart w:id="546" w:name="_Tocd19e32786"/>
      <w:r>
        <w:t/>
      </w:r>
      <w:r>
        <w:t>209.101</w:t>
      </w:r>
      <w:r>
        <w:t xml:space="preserve"> Definitions.</w:t>
      </w:r>
      <w:bookmarkEnd w:id="545"/>
      <w:bookmarkEnd w:id="546"/>
    </w:p>
    <w:p>
      <w:pPr>
        <w:pStyle w:val="BodyText"/>
      </w:pPr>
      <w:r>
        <w:t xml:space="preserve">“Entity controlled by a foreign government,” “foreign government,” and “proscribed information” are defined in the provision at </w:t>
      </w:r>
      <w:r>
        <w:t>252.209-7002</w:t>
      </w:r>
      <w:r>
        <w:t xml:space="preserve"> , Disclosure of Ownership or Control by a Foreign Government.</w:t>
      </w:r>
    </w:p>
    <!--Topic unique_680-->
    <w:p>
      <w:pPr>
        <w:pStyle w:val="Heading5"/>
      </w:pPr>
      <w:bookmarkStart w:id="547" w:name="_Refd19e32802"/>
      <w:bookmarkStart w:id="548" w:name="_Tocd19e32802"/>
      <w:r>
        <w:t/>
      </w:r>
      <w:r>
        <w:t>209.104</w:t>
      </w:r>
      <w:r>
        <w:t xml:space="preserve"> Standards.</w:t>
      </w:r>
      <w:bookmarkEnd w:id="547"/>
      <w:bookmarkEnd w:id="548"/>
    </w:p>
    <!--Topic unique_681-->
    <w:p>
      <w:pPr>
        <w:pStyle w:val="Heading6"/>
      </w:pPr>
      <w:bookmarkStart w:id="549" w:name="_Refd19e32810"/>
      <w:bookmarkStart w:id="550" w:name="_Tocd19e32810"/>
      <w:r>
        <w:t/>
      </w:r>
      <w:r>
        <w:t>209.104-1</w:t>
      </w:r>
      <w:r>
        <w:t xml:space="preserve"> General standards.</w:t>
      </w:r>
      <w:bookmarkEnd w:id="549"/>
      <w:bookmarkEnd w:id="550"/>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225.771</w:t>
      </w:r>
      <w:r>
        <w:t xml:space="preserve"> .)</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252.209-7002</w:t>
      </w:r>
      <w:r>
        <w:t xml:space="preserve"> ,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82-->
    <w:p>
      <w:pPr>
        <w:pStyle w:val="Heading6"/>
      </w:pPr>
      <w:bookmarkStart w:id="551" w:name="_Refd19e32905"/>
      <w:bookmarkStart w:id="552" w:name="_Tocd19e32905"/>
      <w:r>
        <w:t/>
      </w:r>
      <w:r>
        <w:t>209.104-4</w:t>
      </w:r>
      <w:r>
        <w:t xml:space="preserve"> Subcontractor responsibility.</w:t>
      </w:r>
      <w:bookmarkEnd w:id="551"/>
      <w:bookmarkEnd w:id="552"/>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83-->
    <w:p>
      <w:pPr>
        <w:pStyle w:val="Heading6"/>
      </w:pPr>
      <w:bookmarkStart w:id="553" w:name="_Refd19e32917"/>
      <w:bookmarkStart w:id="554" w:name="_Tocd19e32917"/>
      <w:r>
        <w:t/>
      </w:r>
      <w:r>
        <w:t>209.104-70</w:t>
      </w:r>
      <w:r>
        <w:t xml:space="preserve"> Solicitation provision.</w:t>
      </w:r>
      <w:bookmarkEnd w:id="553"/>
      <w:bookmarkEnd w:id="554"/>
    </w:p>
    <w:p>
      <w:pPr>
        <w:pStyle w:val="BodyText"/>
      </w:pPr>
      <w:r>
        <w:t xml:space="preserve">Use the provision at </w:t>
      </w:r>
      <w:r>
        <w:t>252.209-7002</w:t>
      </w:r>
      <w:r>
        <w:t xml:space="preserve"> , Disclosure of Ownership or Control by a Foreign Government, in all solicitations, including those subject to the procedures in FAR part 13, when access to proscribed information is necessary for contract performance. If the solicitation includes the provision at FAR 52.204-7, do not separately list the provision </w:t>
      </w:r>
      <w:r>
        <w:t>252.209-7002</w:t>
      </w:r>
      <w:r>
        <w:t xml:space="preserve"> in the solicitation.</w:t>
      </w:r>
    </w:p>
    <!--Topic unique_684-->
    <w:p>
      <w:pPr>
        <w:pStyle w:val="Heading5"/>
      </w:pPr>
      <w:bookmarkStart w:id="555" w:name="_Refd19e32937"/>
      <w:bookmarkStart w:id="556" w:name="_Tocd19e32937"/>
      <w:r>
        <w:t/>
      </w:r>
      <w:r>
        <w:t>209.105</w:t>
      </w:r>
      <w:r>
        <w:t xml:space="preserve"> Procedures.</w:t>
      </w:r>
      <w:bookmarkEnd w:id="555"/>
      <w:bookmarkEnd w:id="556"/>
    </w:p>
    <!--Topic unique_685-->
    <w:p>
      <w:pPr>
        <w:pStyle w:val="Heading6"/>
      </w:pPr>
      <w:bookmarkStart w:id="557" w:name="_Refd19e32945"/>
      <w:bookmarkStart w:id="558" w:name="_Tocd19e32945"/>
      <w:r>
        <w:t/>
      </w:r>
      <w:r>
        <w:t>209.105-1</w:t>
      </w:r>
      <w:r>
        <w:t xml:space="preserve"> Obtaining information.</w:t>
      </w:r>
      <w:bookmarkEnd w:id="557"/>
      <w:bookmarkEnd w:id="558"/>
    </w:p>
    <w:p>
      <w:pPr>
        <w:pStyle w:val="BodyText"/>
      </w:pPr>
      <w:r>
        <w:t xml:space="preserve">(1) For guidance on using the Exclusion section of the System for Award Management, see PGI </w:t>
      </w:r>
      <w:r>
        <w:t>209.105-1</w:t>
      </w:r>
      <w:r>
        <w:t xml:space="preserve"> .</w:t>
      </w:r>
    </w:p>
    <w:p>
      <w:pPr>
        <w:pStyle w:val="BodyText"/>
      </w:pPr>
      <w:r>
        <w:t>(2) A satisfactory performance record is a factor in determining contractor responsibility (see FAR 9.104-1(c)).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86-->
    <w:p>
      <w:pPr>
        <w:pStyle w:val="Heading6"/>
      </w:pPr>
      <w:bookmarkStart w:id="559" w:name="_Refd19e32963"/>
      <w:bookmarkStart w:id="560" w:name="_Tocd19e32963"/>
      <w:r>
        <w:t/>
      </w:r>
      <w:r>
        <w:t>209.105-2</w:t>
      </w:r>
      <w:r>
        <w:t xml:space="preserve"> Determinations and documentation.</w:t>
      </w:r>
      <w:bookmarkEnd w:id="559"/>
      <w:bookmarkEnd w:id="560"/>
    </w:p>
    <w:p>
      <w:pPr>
        <w:pStyle w:val="BodyText"/>
      </w:pPr>
      <w:r>
        <w:t xml:space="preserve">(a) The contracting officer shall submit a copy of a determination of nonresponsibility to the appropriate debarring and suspending official listed in </w:t>
      </w:r>
      <w:r>
        <w:t>209.403</w:t>
      </w:r>
      <w:r>
        <w:t xml:space="preserve"> .</w:t>
      </w:r>
    </w:p>
    <!--Topic unique_687-->
    <w:p>
      <w:pPr>
        <w:pStyle w:val="Heading7"/>
      </w:pPr>
      <w:bookmarkStart w:id="561" w:name="_Refd19e32979"/>
      <w:bookmarkStart w:id="562" w:name="_Tocd19e32979"/>
      <w:r>
        <w:t/>
      </w:r>
      <w:r>
        <w:t>209.105-2-70</w:t>
      </w:r>
      <w:r>
        <w:t xml:space="preserve"> Inclusion of determination of contractor fault in Federal Awardee Performance and Integrity Information System (FAPIIS).</w:t>
      </w:r>
      <w:bookmarkEnd w:id="561"/>
      <w:bookmarkEnd w:id="562"/>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88-->
    <w:p>
      <w:pPr>
        <w:pStyle w:val="Heading5"/>
      </w:pPr>
      <w:bookmarkStart w:id="563" w:name="_Refd19e32991"/>
      <w:bookmarkStart w:id="564" w:name="_Tocd19e32991"/>
      <w:r>
        <w:t/>
      </w:r>
      <w:r>
        <w:t>209.106</w:t>
      </w:r>
      <w:r>
        <w:t xml:space="preserve"> Preaward surveys.</w:t>
      </w:r>
      <w:bookmarkEnd w:id="563"/>
      <w:bookmarkEnd w:id="564"/>
    </w:p>
    <w:p>
      <w:pPr>
        <w:pStyle w:val="BodyText"/>
      </w:pPr>
      <w:r>
        <w:t xml:space="preserve">When requesting a preaward survey, follow the procedures at PGI </w:t>
      </w:r>
      <w:r>
        <w:t>209.106</w:t>
      </w:r>
      <w:r>
        <w:t xml:space="preserve"> .</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89-->
    <w:p>
      <w:pPr>
        <w:pStyle w:val="Heading4"/>
      </w:pPr>
      <w:bookmarkStart w:id="565" w:name="_Refd19e33019"/>
      <w:bookmarkStart w:id="566" w:name="_Tocd19e33019"/>
      <w:r>
        <w:t/>
      </w:r>
      <w:r>
        <w:t>SUBPART 209.2</w:t>
      </w:r>
      <w:r>
        <w:t xml:space="preserve"> —QUALIFICATIONS REQUIREMENTS</w:t>
      </w:r>
      <w:bookmarkEnd w:id="565"/>
      <w:bookmarkEnd w:id="566"/>
    </w:p>
    <!--Topic unique_690-->
    <w:p>
      <w:pPr>
        <w:pStyle w:val="Heading5"/>
      </w:pPr>
      <w:bookmarkStart w:id="567" w:name="_Refd19e33027"/>
      <w:bookmarkStart w:id="568" w:name="_Tocd19e33027"/>
      <w:r>
        <w:t/>
      </w:r>
      <w:r>
        <w:t>209.202</w:t>
      </w:r>
      <w:r>
        <w:t xml:space="preserve"> Policy.</w:t>
      </w:r>
      <w:bookmarkEnd w:id="567"/>
      <w:bookmarkEnd w:id="568"/>
    </w:p>
    <w:p>
      <w:pPr>
        <w:pStyle w:val="BodyText"/>
      </w:pPr>
      <w:r>
        <w:t xml:space="preserve">(a)(1) Except for aviation or ship critical safety items, obtain approval in accordance with PGI </w:t>
      </w:r>
      <w:r>
        <w:t>209.202</w:t>
      </w:r>
      <w:r>
        <w:t xml:space="preserve"> (a)(1) when establishing qualification requirements. See </w:t>
      </w:r>
      <w:r>
        <w:t>209.270</w:t>
      </w:r>
      <w:r>
        <w:t xml:space="preserve"> for approval of qualification requirements for aviation or ship critical safety items.</w:t>
      </w:r>
    </w:p>
    <!--Topic unique_691-->
    <w:p>
      <w:pPr>
        <w:pStyle w:val="Heading5"/>
      </w:pPr>
      <w:bookmarkStart w:id="569" w:name="_Refd19e33047"/>
      <w:bookmarkStart w:id="570" w:name="_Tocd19e33047"/>
      <w:r>
        <w:t/>
      </w:r>
      <w:r>
        <w:t>209.270</w:t>
      </w:r>
      <w:r>
        <w:t xml:space="preserve"> Aviation and ship critical safety items.</w:t>
      </w:r>
      <w:bookmarkEnd w:id="569"/>
      <w:bookmarkEnd w:id="570"/>
    </w:p>
    <!--Topic unique_692-->
    <w:p>
      <w:pPr>
        <w:pStyle w:val="Heading6"/>
      </w:pPr>
      <w:bookmarkStart w:id="571" w:name="_Refd19e33055"/>
      <w:bookmarkStart w:id="572" w:name="_Tocd19e33055"/>
      <w:r>
        <w:t/>
      </w:r>
      <w:r>
        <w:t>209.270-1</w:t>
      </w:r>
      <w:r>
        <w:t xml:space="preserve"> Scope.</w:t>
      </w:r>
      <w:bookmarkEnd w:id="571"/>
      <w:bookmarkEnd w:id="572"/>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93-->
    <w:p>
      <w:pPr>
        <w:pStyle w:val="Heading6"/>
      </w:pPr>
      <w:bookmarkStart w:id="573" w:name="_Refd19e33075"/>
      <w:bookmarkStart w:id="574" w:name="_Tocd19e33075"/>
      <w:r>
        <w:t/>
      </w:r>
      <w:r>
        <w:t>209.270-2</w:t>
      </w:r>
      <w:r>
        <w:t xml:space="preserve"> Definitions.</w:t>
      </w:r>
      <w:bookmarkEnd w:id="573"/>
      <w:bookmarkEnd w:id="574"/>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94-->
    <w:p>
      <w:pPr>
        <w:pStyle w:val="Heading6"/>
      </w:pPr>
      <w:bookmarkStart w:id="575" w:name="_Refd19e33107"/>
      <w:bookmarkStart w:id="576" w:name="_Tocd19e33107"/>
      <w:r>
        <w:t/>
      </w:r>
      <w:r>
        <w:t>209.270-3</w:t>
      </w:r>
      <w:r>
        <w:t xml:space="preserve"> Policy.</w:t>
      </w:r>
      <w:bookmarkEnd w:id="575"/>
      <w:bookmarkEnd w:id="576"/>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(b) The approval authorities specified in this section apply instead of those otherwise specified in FAR 9.202(a)(1), 9.202(c), or 9.206-1(c), for the procurement, modification, repair, and overhaul of aviation or ship critical safety items.</w:t>
      </w:r>
    </w:p>
    <!--Topic unique_695-->
    <w:p>
      <w:pPr>
        <w:pStyle w:val="Heading6"/>
      </w:pPr>
      <w:bookmarkStart w:id="577" w:name="_Refd19e33121"/>
      <w:bookmarkStart w:id="578" w:name="_Tocd19e33121"/>
      <w:r>
        <w:t/>
      </w:r>
      <w:r>
        <w:t>209.270-4</w:t>
      </w:r>
      <w:r>
        <w:t xml:space="preserve"> Procedures.</w:t>
      </w:r>
      <w:bookmarkEnd w:id="577"/>
      <w:bookmarkEnd w:id="578"/>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209.270-4</w:t>
      </w:r>
      <w:r>
        <w:t xml:space="preserve"> ;</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246.407</w:t>
      </w:r>
      <w:r>
        <w:t xml:space="preserve"> (S-70) and </w:t>
      </w:r>
      <w:r>
        <w:t>246.504</w:t>
      </w:r>
      <w:r>
        <w:t xml:space="preserve"> for quality assurance requirements.</w:t>
      </w:r>
    </w:p>
    <!--Topic unique_696-->
    <w:p>
      <w:pPr>
        <w:pStyle w:val="Heading6"/>
      </w:pPr>
      <w:bookmarkStart w:id="579" w:name="_Refd19e33161"/>
      <w:bookmarkStart w:id="580" w:name="_Tocd19e33161"/>
      <w:r>
        <w:t/>
      </w:r>
      <w:r>
        <w:t>209.270-5</w:t>
      </w:r>
      <w:r>
        <w:t xml:space="preserve"> Contract clause.</w:t>
      </w:r>
      <w:bookmarkEnd w:id="579"/>
      <w:bookmarkEnd w:id="580"/>
    </w:p>
    <w:p>
      <w:pPr>
        <w:pStyle w:val="BodyText"/>
      </w:pPr>
      <w:r>
        <w:t xml:space="preserve">The contracting officer shall insert the clause at </w:t>
      </w:r>
      <w:r>
        <w:t>252.209-7010</w:t>
      </w:r>
      <w:r>
        <w:t xml:space="preserve"> , Critical Safety Items, in solicitations and contracts when the acquisition includes one or more items designated by the design control activity as critical safety items.</w:t>
      </w:r>
    </w:p>
    <!--Topic unique_697-->
    <w:p>
      <w:pPr>
        <w:pStyle w:val="Heading4"/>
      </w:pPr>
      <w:bookmarkStart w:id="581" w:name="_Refd19e33177"/>
      <w:bookmarkStart w:id="582" w:name="_Tocd19e33177"/>
      <w:r>
        <w:t/>
      </w:r>
      <w:r>
        <w:t>SUBPART 209.3</w:t>
      </w:r>
      <w:r>
        <w:t/>
      </w:r>
      <w:bookmarkEnd w:id="581"/>
      <w:bookmarkEnd w:id="582"/>
    </w:p>
    <!--Topic unique_698-->
    <w:p>
      <w:pPr>
        <w:pStyle w:val="Heading4"/>
      </w:pPr>
      <w:bookmarkStart w:id="583" w:name="_Refd19e33191"/>
      <w:bookmarkStart w:id="584" w:name="_Tocd19e33191"/>
      <w:r>
        <w:t/>
      </w:r>
      <w:r>
        <w:t>SUBPART 209.4</w:t>
      </w:r>
      <w:r>
        <w:t xml:space="preserve"> —DEBARMENT, SUSPENSION, AND INELIGIBILITY</w:t>
      </w:r>
      <w:bookmarkEnd w:id="583"/>
      <w:bookmarkEnd w:id="584"/>
    </w:p>
    <!--Topic unique_699-->
    <w:p>
      <w:pPr>
        <w:pStyle w:val="Heading5"/>
      </w:pPr>
      <w:bookmarkStart w:id="585" w:name="_Refd19e33199"/>
      <w:bookmarkStart w:id="586" w:name="_Tocd19e33199"/>
      <w:r>
        <w:t/>
      </w:r>
      <w:r>
        <w:t>209.402</w:t>
      </w:r>
      <w:r>
        <w:t xml:space="preserve"> Policy.</w:t>
      </w:r>
      <w:bookmarkEnd w:id="585"/>
      <w:bookmarkEnd w:id="586"/>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700-->
    <w:p>
      <w:pPr>
        <w:pStyle w:val="Heading5"/>
      </w:pPr>
      <w:bookmarkStart w:id="587" w:name="_Refd19e33213"/>
      <w:bookmarkStart w:id="588" w:name="_Tocd19e33213"/>
      <w:r>
        <w:t/>
      </w:r>
      <w:r>
        <w:t>209.403</w:t>
      </w:r>
      <w:r>
        <w:t xml:space="preserve"> Definitions.</w:t>
      </w:r>
      <w:bookmarkEnd w:id="587"/>
      <w:bookmarkEnd w:id="588"/>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(ii) Debar or suspend in accordance with the procedures in FAR Subpart 9.4 or under modified procedures approved by the agency head based on consideration of the laws or customs of the foreign countries concerned.</w:t>
      </w:r>
    </w:p>
    <w:p>
      <w:pPr>
        <w:pStyle w:val="BodyText"/>
      </w:pPr>
      <w:r>
        <w:t>(iii) In addition to the bases for debarment in FAR 9.406-2,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701-->
    <w:p>
      <w:pPr>
        <w:pStyle w:val="Heading5"/>
      </w:pPr>
      <w:bookmarkStart w:id="589" w:name="_Refd19e33271"/>
      <w:bookmarkStart w:id="590" w:name="_Tocd19e33271"/>
      <w:r>
        <w:t/>
      </w:r>
      <w:r>
        <w:t>209.405</w:t>
      </w:r>
      <w:r>
        <w:t xml:space="preserve"> Effect of listing.</w:t>
      </w:r>
      <w:bookmarkEnd w:id="589"/>
      <w:bookmarkEnd w:id="590"/>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209.405</w:t>
      </w:r>
      <w:r>
        <w:t xml:space="preserve"> for additional procedures and information.</w:t>
      </w:r>
    </w:p>
    <!--Topic unique_702-->
    <w:p>
      <w:pPr>
        <w:pStyle w:val="Heading6"/>
      </w:pPr>
      <w:bookmarkStart w:id="591" w:name="_Refd19e33320"/>
      <w:bookmarkStart w:id="592" w:name="_Tocd19e33320"/>
      <w:r>
        <w:t/>
      </w:r>
      <w:r>
        <w:t>209.405-2</w:t>
      </w:r>
      <w:r>
        <w:t xml:space="preserve"> Restrictions on subcontracting.</w:t>
      </w:r>
      <w:bookmarkEnd w:id="591"/>
      <w:bookmarkEnd w:id="592"/>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225.771</w:t>
      </w:r>
      <w:r>
        <w:t xml:space="preserve"> .)</w:t>
      </w:r>
    </w:p>
    <!--Topic unique_703-->
    <w:p>
      <w:pPr>
        <w:pStyle w:val="Heading5"/>
      </w:pPr>
      <w:bookmarkStart w:id="593" w:name="_Refd19e33336"/>
      <w:bookmarkStart w:id="594" w:name="_Tocd19e33336"/>
      <w:r>
        <w:t/>
      </w:r>
      <w:r>
        <w:t>209.406</w:t>
      </w:r>
      <w:r>
        <w:t xml:space="preserve"> Debarment.</w:t>
      </w:r>
      <w:bookmarkEnd w:id="593"/>
      <w:bookmarkEnd w:id="594"/>
    </w:p>
    <!--Topic unique_704-->
    <w:p>
      <w:pPr>
        <w:pStyle w:val="Heading6"/>
      </w:pPr>
      <w:bookmarkStart w:id="595" w:name="_Refd19e33344"/>
      <w:bookmarkStart w:id="596" w:name="_Tocd19e33344"/>
      <w:r>
        <w:t/>
      </w:r>
      <w:r>
        <w:t>209.406-1</w:t>
      </w:r>
      <w:r>
        <w:t xml:space="preserve"> General.</w:t>
      </w:r>
      <w:bookmarkEnd w:id="595"/>
      <w:bookmarkEnd w:id="596"/>
    </w:p>
    <w:p>
      <w:pPr>
        <w:pStyle w:val="BodyText"/>
      </w:pPr>
      <w:r>
        <w:t>(a)(i) When the debarring official decides that debarment is not necessary, the official may require the contractor to enter into a written agreement which includes—</w:t>
      </w:r>
    </w:p>
    <w:p>
      <w:pPr>
        <w:pStyle w:val="BodyText"/>
      </w:pPr>
      <w:r>
        <w:t>(A) A requirement for the contractor to establish, if not already established, and to maintain the standards of conduct and internal control systems prescribed by FAR subpart 3.10;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705-->
    <w:p>
      <w:pPr>
        <w:pStyle w:val="Heading6"/>
      </w:pPr>
      <w:bookmarkStart w:id="597" w:name="_Refd19e33362"/>
      <w:bookmarkStart w:id="598" w:name="_Tocd19e33362"/>
      <w:r>
        <w:t/>
      </w:r>
      <w:r>
        <w:t>209.406-2</w:t>
      </w:r>
      <w:r>
        <w:t xml:space="preserve"> Causes for debarment.</w:t>
      </w:r>
      <w:bookmarkEnd w:id="597"/>
      <w:bookmarkEnd w:id="598"/>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4-->
    <w:p>
      <w:pPr>
        <w:pStyle w:val="Heading6"/>
      </w:pPr>
      <w:bookmarkStart w:id="599" w:name="_Refd19e33380"/>
      <w:bookmarkStart w:id="600" w:name="_Tocd19e33380"/>
      <w:r>
        <w:t/>
      </w:r>
      <w:r>
        <w:t>209.406-3</w:t>
      </w:r>
      <w:r>
        <w:t xml:space="preserve"> Procedures.</w:t>
      </w:r>
      <w:bookmarkEnd w:id="599"/>
      <w:bookmarkEnd w:id="600"/>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209.406-3</w:t>
      </w:r>
      <w:r>
        <w:t xml:space="preserve"> .</w:t>
      </w:r>
    </w:p>
    <!--Topic unique_706-->
    <w:p>
      <w:pPr>
        <w:pStyle w:val="Heading5"/>
      </w:pPr>
      <w:bookmarkStart w:id="601" w:name="_Refd19e33400"/>
      <w:bookmarkStart w:id="602" w:name="_Tocd19e33400"/>
      <w:r>
        <w:t/>
      </w:r>
      <w:r>
        <w:t>209.407</w:t>
      </w:r>
      <w:r>
        <w:t xml:space="preserve"> Suspension.</w:t>
      </w:r>
      <w:bookmarkEnd w:id="601"/>
      <w:bookmarkEnd w:id="602"/>
    </w:p>
    <!--Topic unique_125-->
    <w:p>
      <w:pPr>
        <w:pStyle w:val="Heading6"/>
      </w:pPr>
      <w:bookmarkStart w:id="603" w:name="_Refd19e33408"/>
      <w:bookmarkStart w:id="604" w:name="_Tocd19e33408"/>
      <w:r>
        <w:t/>
      </w:r>
      <w:r>
        <w:t>209.407-3</w:t>
      </w:r>
      <w:r>
        <w:t xml:space="preserve"> Procedures.</w:t>
      </w:r>
      <w:bookmarkEnd w:id="603"/>
      <w:bookmarkEnd w:id="604"/>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209.407-3</w:t>
      </w:r>
      <w:r>
        <w:t xml:space="preserve"> .</w:t>
      </w:r>
    </w:p>
    <!--Topic unique_707-->
    <w:p>
      <w:pPr>
        <w:pStyle w:val="Heading5"/>
      </w:pPr>
      <w:bookmarkStart w:id="605" w:name="_Refd19e33428"/>
      <w:bookmarkStart w:id="606" w:name="_Tocd19e33428"/>
      <w:r>
        <w:t/>
      </w:r>
      <w:r>
        <w:t>209.409</w:t>
      </w:r>
      <w:r>
        <w:t xml:space="preserve"> Solicitation provision and contract clause.</w:t>
      </w:r>
      <w:bookmarkEnd w:id="605"/>
      <w:bookmarkEnd w:id="606"/>
    </w:p>
    <w:p>
      <w:pPr>
        <w:pStyle w:val="BodyText"/>
      </w:pPr>
      <w:r>
        <w:t xml:space="preserve">Use the clause at </w:t>
      </w:r>
      <w:r>
        <w:t>252.209-7004</w:t>
      </w:r>
      <w:r>
        <w:t xml:space="preserve"> , Subcontracting with Firms that are Owned or Controlled by the Government of a Country that is a State Sponsor of Terrorism, in solicitations and contracts with a value of $150,000 or more.</w:t>
      </w:r>
    </w:p>
    <!--Topic unique_708-->
    <w:p>
      <w:pPr>
        <w:pStyle w:val="Heading5"/>
      </w:pPr>
      <w:bookmarkStart w:id="607" w:name="_Refd19e33444"/>
      <w:bookmarkStart w:id="608" w:name="_Tocd19e33444"/>
      <w:r>
        <w:t/>
      </w:r>
      <w:r>
        <w:t>209.470</w:t>
      </w:r>
      <w:r>
        <w:t xml:space="preserve"> Reserved.</w:t>
      </w:r>
      <w:bookmarkEnd w:id="607"/>
      <w:bookmarkEnd w:id="608"/>
    </w:p>
    <!--Topic unique_709-->
    <w:p>
      <w:pPr>
        <w:pStyle w:val="Heading5"/>
      </w:pPr>
      <w:bookmarkStart w:id="609" w:name="_Refd19e33452"/>
      <w:bookmarkStart w:id="610" w:name="_Tocd19e33452"/>
      <w:r>
        <w:t/>
      </w:r>
      <w:r>
        <w:t>209.471</w:t>
      </w:r>
      <w:r>
        <w:t xml:space="preserve"> Congressional Medal of Honor.</w:t>
      </w:r>
      <w:bookmarkEnd w:id="609"/>
      <w:bookmarkEnd w:id="610"/>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710-->
    <w:p>
      <w:pPr>
        <w:pStyle w:val="Heading4"/>
      </w:pPr>
      <w:bookmarkStart w:id="611" w:name="_Refd19e33464"/>
      <w:bookmarkStart w:id="612" w:name="_Tocd19e33464"/>
      <w:r>
        <w:t/>
      </w:r>
      <w:r>
        <w:t>SUBPART 209.5</w:t>
      </w:r>
      <w:r>
        <w:t xml:space="preserve"> —ORGANIZATIONAL AND CONSULTANT CONFLICTS OF INTEREST</w:t>
      </w:r>
      <w:bookmarkEnd w:id="611"/>
      <w:bookmarkEnd w:id="612"/>
    </w:p>
    <!--Topic unique_711-->
    <w:p>
      <w:pPr>
        <w:pStyle w:val="Heading5"/>
      </w:pPr>
      <w:bookmarkStart w:id="613" w:name="_Refd19e33472"/>
      <w:bookmarkStart w:id="614" w:name="_Tocd19e33472"/>
      <w:r>
        <w:t/>
      </w:r>
      <w:r>
        <w:t>209.505</w:t>
      </w:r>
      <w:r>
        <w:t xml:space="preserve"> General rules.</w:t>
      </w:r>
      <w:bookmarkEnd w:id="613"/>
      <w:bookmarkEnd w:id="614"/>
    </w:p>
    <!--Topic unique_712-->
    <w:p>
      <w:pPr>
        <w:pStyle w:val="Heading6"/>
      </w:pPr>
      <w:bookmarkStart w:id="615" w:name="_Refd19e33480"/>
      <w:bookmarkStart w:id="616" w:name="_Tocd19e33480"/>
      <w:r>
        <w:t/>
      </w:r>
      <w:r>
        <w:t>209.505-4</w:t>
      </w:r>
      <w:r>
        <w:t xml:space="preserve"> Obtaining access to proprietary information.</w:t>
      </w:r>
      <w:bookmarkEnd w:id="615"/>
      <w:bookmarkEnd w:id="616"/>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42-->
    <w:p>
      <w:pPr>
        <w:pStyle w:val="Heading5"/>
      </w:pPr>
      <w:bookmarkStart w:id="617" w:name="_Refd19e33518"/>
      <w:bookmarkStart w:id="618" w:name="_Tocd19e33518"/>
      <w:r>
        <w:t/>
      </w:r>
      <w:r>
        <w:t>209.570</w:t>
      </w:r>
      <w:r>
        <w:t xml:space="preserve"> Limitations on contractors acting as lead system integrators.</w:t>
      </w:r>
      <w:bookmarkEnd w:id="617"/>
      <w:bookmarkEnd w:id="618"/>
    </w:p>
    <!--Topic unique_713-->
    <w:p>
      <w:pPr>
        <w:pStyle w:val="Heading6"/>
      </w:pPr>
      <w:bookmarkStart w:id="619" w:name="_Refd19e33526"/>
      <w:bookmarkStart w:id="620" w:name="_Tocd19e33526"/>
      <w:r>
        <w:t/>
      </w:r>
      <w:r>
        <w:t>209.570-1</w:t>
      </w:r>
      <w:r>
        <w:t xml:space="preserve"> Definitions.</w:t>
      </w:r>
      <w:bookmarkEnd w:id="619"/>
      <w:bookmarkEnd w:id="620"/>
    </w:p>
    <w:p>
      <w:pPr>
        <w:pStyle w:val="BodyText"/>
      </w:pPr>
      <w:r>
        <w:t xml:space="preserve">“Lead system integrator,” as used in this section, is defined in the clause at </w:t>
      </w:r>
      <w:r>
        <w:t>252.209-7007</w:t>
      </w:r>
      <w:r>
        <w:t xml:space="preserve"> , Prohibited Financial Interests for Lead System Integrators. See PGI </w:t>
      </w:r>
      <w:r>
        <w:t>209.570-1</w:t>
      </w:r>
      <w:r>
        <w:t xml:space="preserve"> for additional information.</w:t>
      </w:r>
    </w:p>
    <!--Topic unique_714-->
    <w:p>
      <w:pPr>
        <w:pStyle w:val="Heading6"/>
      </w:pPr>
      <w:bookmarkStart w:id="621" w:name="_Refd19e33546"/>
      <w:bookmarkStart w:id="622" w:name="_Tocd19e33546"/>
      <w:r>
        <w:t/>
      </w:r>
      <w:r>
        <w:t>209.570-2</w:t>
      </w:r>
      <w:r>
        <w:t xml:space="preserve"> Policy.</w:t>
      </w:r>
      <w:bookmarkEnd w:id="621"/>
      <w:bookmarkEnd w:id="622"/>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209.570-3</w:t>
      </w:r>
      <w:r>
        <w:t xml:space="preserve"> (b).)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715-->
    <w:p>
      <w:pPr>
        <w:pStyle w:val="Heading6"/>
      </w:pPr>
      <w:bookmarkStart w:id="623" w:name="_Refd19e33580"/>
      <w:bookmarkStart w:id="624" w:name="_Tocd19e33580"/>
      <w:r>
        <w:t/>
      </w:r>
      <w:r>
        <w:t>209.570-3</w:t>
      </w:r>
      <w:r>
        <w:t xml:space="preserve"> Procedures.</w:t>
      </w:r>
      <w:bookmarkEnd w:id="623"/>
      <w:bookmarkEnd w:id="624"/>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209.570-2</w:t>
      </w:r>
      <w:r>
        <w:t xml:space="preserve"> (a); and</w:t>
      </w:r>
    </w:p>
    <w:p>
      <w:pPr>
        <w:pStyle w:val="BodyText"/>
      </w:pPr>
      <w:r>
        <w:t xml:space="preserve">(3) Follow the procedures at PGI </w:t>
      </w:r>
      <w:r>
        <w:t>209.570-3</w:t>
      </w:r>
      <w:r>
        <w:t xml:space="preserve"> .</w:t>
      </w:r>
    </w:p>
    <w:p>
      <w:pPr>
        <w:pStyle w:val="BodyText"/>
      </w:pPr>
      <w:r>
        <w:t xml:space="preserve">(b) A determination to use a contractor to perform lead system integrator functions in accordance with </w:t>
      </w:r>
      <w:r>
        <w:t>209.570-2</w:t>
      </w:r>
      <w:r>
        <w:t xml:space="preserve"> (c)(2)—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716-->
    <w:p>
      <w:pPr>
        <w:pStyle w:val="Heading6"/>
      </w:pPr>
      <w:bookmarkStart w:id="625" w:name="_Refd19e33618"/>
      <w:bookmarkStart w:id="626" w:name="_Tocd19e33618"/>
      <w:r>
        <w:t/>
      </w:r>
      <w:r>
        <w:t>209.570-4</w:t>
      </w:r>
      <w:r>
        <w:t xml:space="preserve"> Solicitation provision and contract clause.</w:t>
      </w:r>
      <w:bookmarkEnd w:id="625"/>
      <w:bookmarkEnd w:id="626"/>
    </w:p>
    <w:p>
      <w:pPr>
        <w:pStyle w:val="BodyText"/>
      </w:pPr>
      <w:r>
        <w:t xml:space="preserve">(a) Use the provision at </w:t>
      </w:r>
      <w:r>
        <w:t>252.209-7006</w:t>
      </w:r>
      <w:r>
        <w:t xml:space="preserve"> ,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252.209-7007</w:t>
      </w:r>
      <w:r>
        <w:t xml:space="preserve"> , Prohibited Financial Interests for Lead System Integrators—</w:t>
      </w:r>
    </w:p>
    <w:p>
      <w:pPr>
        <w:pStyle w:val="BodyText"/>
      </w:pPr>
      <w:r>
        <w:t xml:space="preserve">(1) In solicitations that include the provision at </w:t>
      </w:r>
      <w:r>
        <w:t>252.209-7006</w:t>
      </w:r>
      <w:r>
        <w:t xml:space="preserve"> ; and</w:t>
      </w:r>
    </w:p>
    <w:p>
      <w:pPr>
        <w:pStyle w:val="BodyText"/>
      </w:pPr>
      <w:r>
        <w:t>(2) In contracts when the contractor will fill the role of a lead system integrator for the acquisition of a major system.</w:t>
      </w:r>
    </w:p>
    <!--Topic unique_717-->
    <w:p>
      <w:pPr>
        <w:pStyle w:val="Heading5"/>
      </w:pPr>
      <w:bookmarkStart w:id="627" w:name="_Refd19e33648"/>
      <w:bookmarkStart w:id="628" w:name="_Tocd19e33648"/>
      <w:r>
        <w:t/>
      </w:r>
      <w:r>
        <w:t>209.571</w:t>
      </w:r>
      <w:r>
        <w:t xml:space="preserve"> Organizational conflicts of interest in major defense acquisition programs.</w:t>
      </w:r>
      <w:bookmarkEnd w:id="627"/>
      <w:bookmarkEnd w:id="628"/>
    </w:p>
    <!--Topic unique_718-->
    <w:p>
      <w:pPr>
        <w:pStyle w:val="Heading6"/>
      </w:pPr>
      <w:bookmarkStart w:id="629" w:name="_Refd19e33656"/>
      <w:bookmarkStart w:id="630" w:name="_Tocd19e33656"/>
      <w:r>
        <w:t/>
      </w:r>
      <w:r>
        <w:t>209.571-0</w:t>
      </w:r>
      <w:r>
        <w:t xml:space="preserve"> Scope of subpart.</w:t>
      </w:r>
      <w:bookmarkEnd w:id="629"/>
      <w:bookmarkEnd w:id="630"/>
    </w:p>
    <w:p>
      <w:pPr>
        <w:pStyle w:val="BodyText"/>
      </w:pPr>
      <w:r>
        <w:t>This subpart implements section 207 of the Weapons System Acquisition Reform Act of 2009 (Pub. L. 111-23).</w:t>
      </w:r>
    </w:p>
    <!--Topic unique_719-->
    <w:p>
      <w:pPr>
        <w:pStyle w:val="Heading6"/>
      </w:pPr>
      <w:bookmarkStart w:id="631" w:name="_Refd19e33668"/>
      <w:bookmarkStart w:id="632" w:name="_Tocd19e33668"/>
      <w:r>
        <w:t/>
      </w:r>
      <w:r>
        <w:t>209.571-1</w:t>
      </w:r>
      <w:r>
        <w:t xml:space="preserve"> Definitions.</w:t>
      </w:r>
      <w:bookmarkEnd w:id="631"/>
      <w:bookmarkEnd w:id="632"/>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FAR 9.505-2(a)(3) or FAR 9.505-2(b)(3), and the guidance at PGI </w:t>
      </w:r>
      <w:r>
        <w:t>209.571-7</w:t>
      </w:r>
      <w:r>
        <w:t xml:space="preserve"> ; or</w:t>
      </w:r>
    </w:p>
    <w:p>
      <w:pPr>
        <w:pStyle w:val="BodyText"/>
      </w:pPr>
      <w:r>
        <w:t>(B) Preparation of work statements by contractors, acting as industry representatives, under the supervision and control of Government representatives, in accordance with FAR 9.505-2(b)(1)(ii).</w:t>
      </w:r>
    </w:p>
    <!--Topic unique_720-->
    <w:p>
      <w:pPr>
        <w:pStyle w:val="Heading6"/>
      </w:pPr>
      <w:bookmarkStart w:id="633" w:name="_Refd19e33742"/>
      <w:bookmarkStart w:id="634" w:name="_Tocd19e33742"/>
      <w:r>
        <w:t/>
      </w:r>
      <w:r>
        <w:t>209.571-2</w:t>
      </w:r>
      <w:r>
        <w:t xml:space="preserve"> Applicability.</w:t>
      </w:r>
      <w:bookmarkEnd w:id="633"/>
      <w:bookmarkEnd w:id="634"/>
    </w:p>
    <w:p>
      <w:pPr>
        <w:pStyle w:val="BodyText"/>
      </w:pPr>
      <w:r>
        <w:t>(a) This subsection applies to major defense acquisition programs.</w:t>
      </w:r>
    </w:p>
    <w:p>
      <w:pPr>
        <w:pStyle w:val="BodyText"/>
      </w:pPr>
      <w:r>
        <w:t>(b) To the extent that this section is inconsistent with FAR subpart 9.5, this section takes precedence.</w:t>
      </w:r>
    </w:p>
    <!--Topic unique_721-->
    <w:p>
      <w:pPr>
        <w:pStyle w:val="Heading6"/>
      </w:pPr>
      <w:bookmarkStart w:id="635" w:name="_Refd19e33756"/>
      <w:bookmarkStart w:id="636" w:name="_Tocd19e33756"/>
      <w:r>
        <w:t/>
      </w:r>
      <w:r>
        <w:t>209.571-3</w:t>
      </w:r>
      <w:r>
        <w:t xml:space="preserve"> Policy.</w:t>
      </w:r>
      <w:bookmarkEnd w:id="635"/>
      <w:bookmarkEnd w:id="636"/>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209.571-7</w:t>
      </w:r>
      <w:r>
        <w:t xml:space="preserve"> or as may be appropriate in particular acquisitions.</w:t>
      </w:r>
    </w:p>
    <!--Topic unique_722-->
    <w:p>
      <w:pPr>
        <w:pStyle w:val="Heading6"/>
      </w:pPr>
      <w:bookmarkStart w:id="637" w:name="_Refd19e33776"/>
      <w:bookmarkStart w:id="638" w:name="_Tocd19e33776"/>
      <w:r>
        <w:t/>
      </w:r>
      <w:r>
        <w:t>209.571-4</w:t>
      </w:r>
      <w:r>
        <w:t xml:space="preserve"> Mitigation</w:t>
      </w:r>
      <w:r>
        <w:rPr>
          <w:i/>
        </w:rPr>
        <w:t>.</w:t>
      </w:r>
      <w:r>
        <w:t/>
      </w:r>
      <w:bookmarkEnd w:id="637"/>
      <w:bookmarkEnd w:id="638"/>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FAR 9.503 (but see statutory prohibition in </w:t>
      </w:r>
      <w:r>
        <w:t>209.571-7</w:t>
      </w:r>
      <w:r>
        <w:t xml:space="preserve"> , which cannot be waived).</w:t>
      </w:r>
    </w:p>
    <w:p>
      <w:pPr>
        <w:pStyle w:val="BodyText"/>
      </w:pPr>
      <w:r>
        <w:t>(d) For any acquisition that exceeds $1 billion, the contracting officer shall brief the senior procurement executive before determining that an offeror’s mitigation plan is unacceptable.</w:t>
      </w:r>
    </w:p>
    <!--Topic unique_723-->
    <w:p>
      <w:pPr>
        <w:pStyle w:val="Heading6"/>
      </w:pPr>
      <w:bookmarkStart w:id="639" w:name="_Refd19e33801"/>
      <w:bookmarkStart w:id="640" w:name="_Tocd19e33801"/>
      <w:r>
        <w:t/>
      </w:r>
      <w:r>
        <w:t>209.571-5</w:t>
      </w:r>
      <w:r>
        <w:t xml:space="preserve"> Lead system integrators.</w:t>
      </w:r>
      <w:bookmarkEnd w:id="639"/>
      <w:bookmarkEnd w:id="640"/>
    </w:p>
    <w:p>
      <w:pPr>
        <w:pStyle w:val="BodyText"/>
      </w:pPr>
      <w:r>
        <w:t xml:space="preserve">For limitations on contractors acting as lead systems integrators, see </w:t>
      </w:r>
      <w:r>
        <w:t>209.570</w:t>
      </w:r>
      <w:r>
        <w:t xml:space="preserve"> .</w:t>
      </w:r>
    </w:p>
    <!--Topic unique_724-->
    <w:p>
      <w:pPr>
        <w:pStyle w:val="Heading6"/>
      </w:pPr>
      <w:bookmarkStart w:id="641" w:name="_Refd19e33817"/>
      <w:bookmarkStart w:id="642" w:name="_Tocd19e33817"/>
      <w:r>
        <w:t/>
      </w:r>
      <w:r>
        <w:t>209.571-6</w:t>
      </w:r>
      <w:r>
        <w:t xml:space="preserve"> Identification of organizational conflicts of interest.</w:t>
      </w:r>
      <w:bookmarkEnd w:id="641"/>
      <w:bookmarkEnd w:id="642"/>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25-->
    <w:p>
      <w:pPr>
        <w:pStyle w:val="Heading6"/>
      </w:pPr>
      <w:bookmarkStart w:id="643" w:name="_Refd19e33839"/>
      <w:bookmarkStart w:id="644" w:name="_Tocd19e33839"/>
      <w:r>
        <w:t/>
      </w:r>
      <w:r>
        <w:t>209.571-7</w:t>
      </w:r>
      <w:r>
        <w:t xml:space="preserve"> Systems engineering and technical assistance contracts.</w:t>
      </w:r>
      <w:bookmarkEnd w:id="643"/>
      <w:bookmarkEnd w:id="644"/>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209.571-3</w:t>
      </w:r>
      <w:r>
        <w:t xml:space="preserve"> (a), without a limitation on future participation in development and production.</w:t>
      </w:r>
    </w:p>
    <w:p>
      <w:pPr>
        <w:pStyle w:val="BodyText"/>
      </w:pPr>
      <w:r>
        <w:t>(2) The authority to make this determination cannot be delegated.</w:t>
      </w:r>
    </w:p>
    <!--Topic unique_726-->
    <w:p>
      <w:pPr>
        <w:pStyle w:val="Heading6"/>
      </w:pPr>
      <w:bookmarkStart w:id="645" w:name="_Refd19e33878"/>
      <w:bookmarkStart w:id="646" w:name="_Tocd19e33878"/>
      <w:r>
        <w:t/>
      </w:r>
      <w:r>
        <w:t>209.571-8</w:t>
      </w:r>
      <w:r>
        <w:t xml:space="preserve"> Solicitation provision and contract clause.</w:t>
      </w:r>
      <w:bookmarkEnd w:id="645"/>
      <w:bookmarkEnd w:id="646"/>
    </w:p>
    <w:p>
      <w:pPr>
        <w:pStyle w:val="BodyText"/>
      </w:pPr>
      <w:r>
        <w:t xml:space="preserve">(a) Use the provision at </w:t>
      </w:r>
      <w:r>
        <w:t>252.209-7008</w:t>
      </w:r>
      <w:r>
        <w:t xml:space="preserve"> , Notice of Prohibition Relating to Organizational Conflict of Interest—Major Defense Acquisition Program, if the solicitation includes the clause at </w:t>
      </w:r>
      <w:r>
        <w:t>252.209-7009</w:t>
      </w:r>
      <w:r>
        <w:t xml:space="preserve"> , Organizational Conflict of Interest—Major Defense Acquisition Program; and</w:t>
      </w:r>
    </w:p>
    <w:p>
      <w:pPr>
        <w:pStyle w:val="BodyText"/>
      </w:pPr>
      <w:r>
        <w:t xml:space="preserve">(b) Use the clause at </w:t>
      </w:r>
      <w:r>
        <w:t>252.209-7009</w:t>
      </w:r>
      <w:r>
        <w:t xml:space="preserve"> ,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803-->
    <w:p>
      <w:pPr>
        <w:pStyle w:val="Heading3"/>
      </w:pPr>
      <w:bookmarkStart w:id="647" w:name="_Refd19e33906"/>
      <w:bookmarkStart w:id="648" w:name="_Tocd19e33906"/>
      <w:r>
        <w:t>PART 210 - MARKET RESEARCH</w:t>
      </w:r>
      <w:bookmarkEnd w:id="647"/>
      <w:bookmarkEnd w:id="648"/>
    </w:p>
    <w:p>
      <w:pPr>
        <w:pStyle w:val="ListBullet"/>
        <!--depth 1-->
        <w:numPr>
          <w:ilvl w:val="0"/>
          <w:numId w:val="195"/>
        </w:numPr>
      </w:pPr>
      <w:r>
        <w:t/>
      </w:r>
      <w:r>
        <w:t>210.001 Policy.</w:t>
      </w:r>
      <w:r>
        <w:t/>
      </w:r>
    </w:p>
    <w:p>
      <w:pPr>
        <w:pStyle w:val="ListBullet"/>
        <!--depth 1-->
        <w:numPr>
          <w:ilvl w:val="0"/>
          <w:numId w:val="195"/>
        </w:numPr>
      </w:pPr>
      <w:r>
        <w:t/>
      </w:r>
      <w:r>
        <w:t>210.002 Procedures.</w:t>
      </w:r>
      <w:r>
        <w:t/>
      </w:r>
    </w:p>
    <!--Topic unique_804-->
    <w:p>
      <w:pPr>
        <w:pStyle w:val="Heading4"/>
      </w:pPr>
      <w:bookmarkStart w:id="649" w:name="_Refd19e33931"/>
      <w:bookmarkStart w:id="650" w:name="_Tocd19e33931"/>
      <w:r>
        <w:t/>
      </w:r>
      <w:r>
        <w:t>210.001</w:t>
      </w:r>
      <w:r>
        <w:t xml:space="preserve"> Policy.</w:t>
      </w:r>
      <w:bookmarkEnd w:id="649"/>
      <w:bookmarkEnd w:id="650"/>
    </w:p>
    <w:p>
      <w:pPr>
        <w:pStyle w:val="BodyText"/>
      </w:pPr>
      <w:r>
        <w:t>(a) In addition to the requirements of FAR 10.001(a)—</w:t>
      </w:r>
    </w:p>
    <w:p>
      <w:pPr>
        <w:pStyle w:val="BodyText"/>
      </w:pPr>
      <w:r>
        <w:t>(i)(A) Agencies shall conduct market research appropriate to the circumstances before issuing a solicitation with tiered evaluation of offers (section 816 of Pub. L. 109-163); and</w:t>
      </w:r>
    </w:p>
    <w:p>
      <w:pPr>
        <w:pStyle w:val="BodyText"/>
      </w:pPr>
      <w:r>
        <w:t>(B) Use the results of market research to determine whether the criteria in FAR part 19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FAR 10.001(c)(2)(i) and (ii), see </w:t>
      </w:r>
      <w:r>
        <w:t>205.205-70</w:t>
      </w:r>
      <w:r>
        <w:t xml:space="preserve"> for the bundling notification publication requirement.</w:t>
      </w:r>
    </w:p>
    <!--Topic unique_805-->
    <w:p>
      <w:pPr>
        <w:pStyle w:val="Heading4"/>
      </w:pPr>
      <w:bookmarkStart w:id="651" w:name="_Refd19e33963"/>
      <w:bookmarkStart w:id="652" w:name="_Tocd19e33963"/>
      <w:r>
        <w:t/>
      </w:r>
      <w:r>
        <w:t>210.002</w:t>
      </w:r>
      <w:r>
        <w:t xml:space="preserve"> Procedures.</w:t>
      </w:r>
      <w:bookmarkEnd w:id="651"/>
      <w:bookmarkEnd w:id="652"/>
    </w:p>
    <w:p>
      <w:pPr>
        <w:pStyle w:val="BodyText"/>
      </w:pPr>
      <w:r>
        <w:t xml:space="preserve">(e)(i) When contracting for services, see PGI </w:t>
      </w:r>
      <w:r>
        <w:t>210.070</w:t>
      </w:r>
      <w:r>
        <w:t xml:space="preserve"> , for the “Market Research Report Guide for Improving the Tradecraft in Services Acquisition”.</w:t>
      </w:r>
    </w:p>
    <w:p>
      <w:pPr>
        <w:pStyle w:val="BodyText"/>
      </w:pPr>
      <w:r>
        <w:t xml:space="preserve">(ii) See PGI </w:t>
      </w:r>
      <w:r>
        <w:t>210.002</w:t>
      </w:r>
      <w:r>
        <w:t xml:space="preserve"> (e)(ii) regarding potential offerors that express an interest in an acquisition.</w:t>
      </w:r>
    </w:p>
    <w:p>
      <w:pPr>
        <w:pStyle w:val="BodyText"/>
      </w:pPr>
      <w:r>
        <w:t xml:space="preserve">(iii) Follow the procedures at PGI </w:t>
      </w:r>
      <w:r>
        <w:t>210.002</w:t>
      </w:r>
      <w:r>
        <w:t xml:space="preserve"> (e)(iii) regarding contract file documentation.</w:t>
      </w:r>
    </w:p>
    <!--Topic unique_813-->
    <w:p>
      <w:pPr>
        <w:pStyle w:val="Heading3"/>
      </w:pPr>
      <w:bookmarkStart w:id="653" w:name="_Refd19e33991"/>
      <w:bookmarkStart w:id="654" w:name="_Tocd19e33991"/>
      <w:r>
        <w:t>PART 211 - DESCRIBING AGENCY NEEDS</w:t>
      </w:r>
      <w:bookmarkEnd w:id="653"/>
      <w:bookmarkEnd w:id="654"/>
    </w:p>
    <w:p>
      <w:pPr>
        <w:pStyle w:val="ListBullet"/>
        <!--depth 1-->
        <w:numPr>
          <w:ilvl w:val="0"/>
          <w:numId w:val="196"/>
        </w:numPr>
      </w:pPr>
      <w:r>
        <w:t/>
      </w:r>
      <w:r>
        <w:t>211.002 Policy</w:t>
      </w:r>
      <w:r>
        <w:t/>
      </w:r>
    </w:p>
    <w:p>
      <w:pPr>
        <w:pStyle w:val="ListBullet"/>
        <!--depth 1-->
        <w:numPr>
          <w:ilvl w:val="0"/>
          <w:numId w:val="196"/>
        </w:numPr>
      </w:pPr>
      <w:r>
        <w:t/>
      </w:r>
      <w:r>
        <w:t>SUBPART 211.1 —SELECTING AND DEVELOPING REQUIREMENTS DOCUMENTS</w:t>
      </w:r>
      <w:r>
        <w:t/>
      </w:r>
    </w:p>
    <w:p>
      <w:pPr>
        <w:pStyle w:val="ListBullet2"/>
        <!--depth 2-->
        <w:numPr>
          <w:ilvl w:val="1"/>
          <w:numId w:val="197"/>
        </w:numPr>
      </w:pPr>
      <w:r>
        <w:t/>
      </w:r>
      <w:r>
        <w:t>211.104 Use of brand name or equal purchase descriptions.</w:t>
      </w:r>
      <w:r>
        <w:t/>
      </w:r>
    </w:p>
    <w:p>
      <w:pPr>
        <w:pStyle w:val="ListBullet2"/>
        <!--depth 2-->
        <w:numPr>
          <w:ilvl w:val="1"/>
          <w:numId w:val="197"/>
        </w:numPr>
      </w:pPr>
      <w:r>
        <w:t/>
      </w:r>
      <w:r>
        <w:t>211.105 Items peculiar to one manufacturer.</w:t>
      </w:r>
      <w:r>
        <w:t/>
      </w:r>
    </w:p>
    <w:p>
      <w:pPr>
        <w:pStyle w:val="ListBullet2"/>
        <!--depth 2-->
        <w:numPr>
          <w:ilvl w:val="1"/>
          <w:numId w:val="197"/>
        </w:numPr>
      </w:pPr>
      <w:r>
        <w:t/>
      </w:r>
      <w:r>
        <w:t>211.106 Purchase descriptions for service contracts.</w:t>
      </w:r>
      <w:r>
        <w:t/>
      </w:r>
    </w:p>
    <w:p>
      <w:pPr>
        <w:pStyle w:val="ListBullet2"/>
        <!--depth 2-->
        <w:numPr>
          <w:ilvl w:val="1"/>
          <w:numId w:val="197"/>
        </w:numPr>
      </w:pPr>
      <w:r>
        <w:t/>
      </w:r>
      <w:r>
        <w:t>211.107 Solicitation provision.</w:t>
      </w:r>
      <w:r>
        <w:t/>
      </w:r>
    </w:p>
    <w:p>
      <w:pPr>
        <w:pStyle w:val="ListBullet2"/>
        <!--depth 2-->
        <w:numPr>
          <w:ilvl w:val="1"/>
          <w:numId w:val="197"/>
        </w:numPr>
      </w:pPr>
      <w:r>
        <w:t/>
      </w:r>
      <w:r>
        <w:t>211.170 Use of proprietary specifications or standards.</w:t>
      </w:r>
      <w:r>
        <w:t/>
      </w:r>
    </w:p>
    <w:p>
      <w:pPr>
        <w:pStyle w:val="ListBullet"/>
        <!--depth 1-->
        <w:numPr>
          <w:ilvl w:val="0"/>
          <w:numId w:val="196"/>
        </w:numPr>
      </w:pPr>
      <w:r>
        <w:t/>
      </w:r>
      <w:r>
        <w:t>SUBPART 211.2 —USING AND MAINTAINING REQUIREMENTS DOCUMENTS</w:t>
      </w:r>
      <w:r>
        <w:t/>
      </w:r>
    </w:p>
    <w:p>
      <w:pPr>
        <w:pStyle w:val="ListBullet2"/>
        <!--depth 2-->
        <w:numPr>
          <w:ilvl w:val="1"/>
          <w:numId w:val="198"/>
        </w:numPr>
      </w:pPr>
      <w:r>
        <w:t/>
      </w:r>
      <w:r>
        <w:t>211.201 Identification and availability of specifications.</w:t>
      </w:r>
      <w:r>
        <w:t/>
      </w:r>
    </w:p>
    <w:p>
      <w:pPr>
        <w:pStyle w:val="ListBullet2"/>
        <!--depth 2-->
        <w:numPr>
          <w:ilvl w:val="1"/>
          <w:numId w:val="198"/>
        </w:numPr>
      </w:pPr>
      <w:r>
        <w:t/>
      </w:r>
      <w:r>
        <w:t>211.204 Solicitation provisions and contract clauses.</w:t>
      </w:r>
      <w:r>
        <w:t/>
      </w:r>
    </w:p>
    <w:p>
      <w:pPr>
        <w:pStyle w:val="ListBullet2"/>
        <!--depth 2-->
        <w:numPr>
          <w:ilvl w:val="1"/>
          <w:numId w:val="198"/>
        </w:numPr>
      </w:pPr>
      <w:r>
        <w:t/>
      </w:r>
      <w:r>
        <w:t>211.270 Reserved.</w:t>
      </w:r>
      <w:r>
        <w:t/>
      </w:r>
    </w:p>
    <w:p>
      <w:pPr>
        <w:pStyle w:val="ListBullet2"/>
        <!--depth 2-->
        <w:numPr>
          <w:ilvl w:val="1"/>
          <w:numId w:val="198"/>
        </w:numPr>
      </w:pPr>
      <w:r>
        <w:t/>
      </w:r>
      <w:r>
        <w:t>211.271 Elimination of use of class I ozone-depleting substances.</w:t>
      </w:r>
      <w:r>
        <w:t/>
      </w:r>
    </w:p>
    <w:p>
      <w:pPr>
        <w:pStyle w:val="ListBullet2"/>
        <!--depth 2-->
        <w:numPr>
          <w:ilvl w:val="1"/>
          <w:numId w:val="198"/>
        </w:numPr>
      </w:pPr>
      <w:r>
        <w:t/>
      </w:r>
      <w:r>
        <w:t>211.272 Reserved</w:t>
      </w:r>
      <w:r>
        <w:t/>
      </w:r>
    </w:p>
    <w:p>
      <w:pPr>
        <w:pStyle w:val="ListBullet2"/>
        <!--depth 2-->
        <w:numPr>
          <w:ilvl w:val="1"/>
          <w:numId w:val="198"/>
        </w:numPr>
      </w:pPr>
      <w:r>
        <w:t/>
      </w:r>
      <w:r>
        <w:t>211.273 Removed and Reserved.</w:t>
      </w:r>
      <w:r>
        <w:t/>
      </w:r>
    </w:p>
    <w:p>
      <w:pPr>
        <w:pStyle w:val="ListBullet3"/>
        <!--depth 3-->
        <w:numPr>
          <w:ilvl w:val="2"/>
          <w:numId w:val="199"/>
        </w:numPr>
      </w:pPr>
      <w:r>
        <w:t/>
      </w:r>
      <w:r>
        <w:t>211.273-1 Removed.</w:t>
      </w:r>
      <w:r>
        <w:t/>
      </w:r>
    </w:p>
    <w:p>
      <w:pPr>
        <w:pStyle w:val="ListBullet3"/>
        <!--depth 3-->
        <w:numPr>
          <w:ilvl w:val="2"/>
          <w:numId w:val="199"/>
        </w:numPr>
      </w:pPr>
      <w:r>
        <w:t/>
      </w:r>
      <w:r>
        <w:t>211.273-2 Removed.</w:t>
      </w:r>
      <w:r>
        <w:t/>
      </w:r>
    </w:p>
    <w:p>
      <w:pPr>
        <w:pStyle w:val="ListBullet3"/>
        <!--depth 3-->
        <w:numPr>
          <w:ilvl w:val="2"/>
          <w:numId w:val="199"/>
        </w:numPr>
      </w:pPr>
      <w:r>
        <w:t/>
      </w:r>
      <w:r>
        <w:t>211.273-3 Removed.</w:t>
      </w:r>
      <w:r>
        <w:t/>
      </w:r>
    </w:p>
    <w:p>
      <w:pPr>
        <w:pStyle w:val="ListBullet3"/>
        <!--depth 3-->
        <w:numPr>
          <w:ilvl w:val="2"/>
          <w:numId w:val="199"/>
        </w:numPr>
      </w:pPr>
      <w:r>
        <w:t/>
      </w:r>
      <w:r>
        <w:t>211.273-4 Removed.</w:t>
      </w:r>
      <w:r>
        <w:t/>
      </w:r>
    </w:p>
    <w:p>
      <w:pPr>
        <w:pStyle w:val="ListBullet2"/>
        <!--depth 2-->
        <w:numPr>
          <w:ilvl w:val="1"/>
          <w:numId w:val="198"/>
        </w:numPr>
      </w:pPr>
      <w:r>
        <w:t/>
      </w:r>
      <w:r>
        <w:t>211.274 Item identification and valuation requirements.</w:t>
      </w:r>
      <w:r>
        <w:t/>
      </w:r>
    </w:p>
    <w:p>
      <w:pPr>
        <w:pStyle w:val="ListBullet3"/>
        <!--depth 3-->
        <w:numPr>
          <w:ilvl w:val="2"/>
          <w:numId w:val="200"/>
        </w:numPr>
      </w:pPr>
      <w:r>
        <w:t/>
      </w:r>
      <w:r>
        <w:t>211.274-1 General.</w:t>
      </w:r>
      <w:r>
        <w:t/>
      </w:r>
    </w:p>
    <w:p>
      <w:pPr>
        <w:pStyle w:val="ListBullet3"/>
        <!--depth 3-->
        <w:numPr>
          <w:ilvl w:val="2"/>
          <w:numId w:val="200"/>
        </w:numPr>
      </w:pPr>
      <w:r>
        <w:t/>
      </w:r>
      <w:r>
        <w:t>211.274-2 Policy for item unique identification.</w:t>
      </w:r>
      <w:r>
        <w:t/>
      </w:r>
    </w:p>
    <w:p>
      <w:pPr>
        <w:pStyle w:val="ListBullet3"/>
        <!--depth 3-->
        <w:numPr>
          <w:ilvl w:val="2"/>
          <w:numId w:val="200"/>
        </w:numPr>
      </w:pPr>
      <w:r>
        <w:t/>
      </w:r>
      <w:r>
        <w:t>211.274-3 Policy for valuation.</w:t>
      </w:r>
      <w:r>
        <w:t/>
      </w:r>
    </w:p>
    <w:p>
      <w:pPr>
        <w:pStyle w:val="ListBullet3"/>
        <!--depth 3-->
        <w:numPr>
          <w:ilvl w:val="2"/>
          <w:numId w:val="200"/>
        </w:numPr>
      </w:pPr>
      <w:r>
        <w:t/>
      </w:r>
      <w:r>
        <w:t>211.274-4 Policy for reporting of Government-furnished property.</w:t>
      </w:r>
      <w:r>
        <w:t/>
      </w:r>
    </w:p>
    <w:p>
      <w:pPr>
        <w:pStyle w:val="ListBullet3"/>
        <!--depth 3-->
        <w:numPr>
          <w:ilvl w:val="2"/>
          <w:numId w:val="200"/>
        </w:numPr>
      </w:pPr>
      <w:r>
        <w:t/>
      </w:r>
      <w:r>
        <w:t>211.274-5 Policy for assignment of Government-assigned serial numbers.</w:t>
      </w:r>
      <w:r>
        <w:t/>
      </w:r>
    </w:p>
    <w:p>
      <w:pPr>
        <w:pStyle w:val="ListBullet3"/>
        <!--depth 3-->
        <w:numPr>
          <w:ilvl w:val="2"/>
          <w:numId w:val="200"/>
        </w:numPr>
      </w:pPr>
      <w:r>
        <w:t/>
      </w:r>
      <w:r>
        <w:t>211.274-6 Contract clauses.</w:t>
      </w:r>
      <w:r>
        <w:t/>
      </w:r>
    </w:p>
    <w:p>
      <w:pPr>
        <w:pStyle w:val="ListBullet2"/>
        <!--depth 2-->
        <w:numPr>
          <w:ilvl w:val="1"/>
          <w:numId w:val="198"/>
        </w:numPr>
      </w:pPr>
      <w:r>
        <w:t/>
      </w:r>
      <w:r>
        <w:t>211.275 Passive radio frequency identification.</w:t>
      </w:r>
      <w:r>
        <w:t/>
      </w:r>
    </w:p>
    <w:p>
      <w:pPr>
        <w:pStyle w:val="ListBullet3"/>
        <!--depth 3-->
        <w:numPr>
          <w:ilvl w:val="2"/>
          <w:numId w:val="201"/>
        </w:numPr>
      </w:pPr>
      <w:r>
        <w:t/>
      </w:r>
      <w:r>
        <w:t>211.275-1 Definitions.</w:t>
      </w:r>
      <w:r>
        <w:t/>
      </w:r>
    </w:p>
    <w:p>
      <w:pPr>
        <w:pStyle w:val="ListBullet3"/>
        <!--depth 3-->
        <w:numPr>
          <w:ilvl w:val="2"/>
          <w:numId w:val="201"/>
        </w:numPr>
      </w:pPr>
      <w:r>
        <w:t/>
      </w:r>
      <w:r>
        <w:t>211.275-2 Policy.</w:t>
      </w:r>
      <w:r>
        <w:t/>
      </w:r>
    </w:p>
    <w:p>
      <w:pPr>
        <w:pStyle w:val="ListBullet3"/>
        <!--depth 3-->
        <w:numPr>
          <w:ilvl w:val="2"/>
          <w:numId w:val="201"/>
        </w:numPr>
      </w:pPr>
      <w:r>
        <w:t/>
      </w:r>
      <w:r>
        <w:t>211.275-3 Contract clause.</w:t>
      </w:r>
      <w:r>
        <w:t/>
      </w:r>
    </w:p>
    <w:p>
      <w:pPr>
        <w:pStyle w:val="ListBullet"/>
        <!--depth 1-->
        <w:numPr>
          <w:ilvl w:val="0"/>
          <w:numId w:val="196"/>
        </w:numPr>
      </w:pPr>
      <w:r>
        <w:t/>
      </w:r>
      <w:r>
        <w:t>SUBPART 211.5 —-LIQUIDATED DAMAGES</w:t>
      </w:r>
      <w:r>
        <w:t/>
      </w:r>
    </w:p>
    <w:p>
      <w:pPr>
        <w:pStyle w:val="ListBullet2"/>
        <!--depth 2-->
        <w:numPr>
          <w:ilvl w:val="1"/>
          <w:numId w:val="202"/>
        </w:numPr>
      </w:pPr>
      <w:r>
        <w:t/>
      </w:r>
      <w:r>
        <w:t>211.500 Scope.</w:t>
      </w:r>
      <w:r>
        <w:t/>
      </w:r>
    </w:p>
    <w:p>
      <w:pPr>
        <w:pStyle w:val="ListBullet2"/>
        <!--depth 2-->
        <w:numPr>
          <w:ilvl w:val="1"/>
          <w:numId w:val="202"/>
        </w:numPr>
      </w:pPr>
      <w:r>
        <w:t/>
      </w:r>
      <w:r>
        <w:t>211.503 Contract clauses.</w:t>
      </w:r>
      <w:r>
        <w:t/>
      </w:r>
    </w:p>
    <w:p>
      <w:pPr>
        <w:pStyle w:val="ListBullet"/>
        <!--depth 1-->
        <w:numPr>
          <w:ilvl w:val="0"/>
          <w:numId w:val="196"/>
        </w:numPr>
      </w:pPr>
      <w:r>
        <w:t/>
      </w:r>
      <w:r>
        <w:t>SUBPART 211.6 —PRIORITIES AND ALLOCATIONS</w:t>
      </w:r>
      <w:r>
        <w:t/>
      </w:r>
    </w:p>
    <w:p>
      <w:pPr>
        <w:pStyle w:val="ListBullet2"/>
        <!--depth 2-->
        <w:numPr>
          <w:ilvl w:val="1"/>
          <w:numId w:val="203"/>
        </w:numPr>
      </w:pPr>
      <w:r>
        <w:t/>
      </w:r>
      <w:r>
        <w:t>211.602 General.</w:t>
      </w:r>
      <w:r>
        <w:t/>
      </w:r>
    </w:p>
    <w:p>
      <w:pPr>
        <w:pStyle w:val="ListBullet"/>
        <!--depth 1-->
        <w:numPr>
          <w:ilvl w:val="0"/>
          <w:numId w:val="196"/>
        </w:numPr>
      </w:pPr>
      <w:r>
        <w:t/>
      </w:r>
      <w:r>
        <w:t>SUBPART 211.70 —PURCHASE REQUESTS</w:t>
      </w:r>
      <w:r>
        <w:t/>
      </w:r>
    </w:p>
    <w:p>
      <w:pPr>
        <w:pStyle w:val="ListBullet2"/>
        <!--depth 2-->
        <w:numPr>
          <w:ilvl w:val="1"/>
          <w:numId w:val="204"/>
        </w:numPr>
      </w:pPr>
      <w:r>
        <w:t/>
      </w:r>
      <w:r>
        <w:t>211.7001 Procedures.</w:t>
      </w:r>
      <w:r>
        <w:t/>
      </w:r>
    </w:p>
    <!--Topic unique_814-->
    <w:p>
      <w:pPr>
        <w:pStyle w:val="Heading4"/>
      </w:pPr>
      <w:bookmarkStart w:id="655" w:name="_Refd19e34307"/>
      <w:bookmarkStart w:id="656" w:name="_Tocd19e34307"/>
      <w:r>
        <w:t/>
      </w:r>
      <w:r>
        <w:t>211.002</w:t>
      </w:r>
      <w:r>
        <w:t xml:space="preserve"> Policy</w:t>
      </w:r>
      <w:bookmarkEnd w:id="655"/>
      <w:bookmarkEnd w:id="656"/>
    </w:p>
    <w:p>
      <w:pPr>
        <w:pStyle w:val="BodyText"/>
      </w:pPr>
      <w:r>
        <w:t>All defense technology and acquisition programs in DoD are subject to the policies and procedures in DoDD 5000.01, The Defense Acquisition System, and DoDI 5000.02, Operation of the Defense Acquisition System.</w:t>
      </w:r>
    </w:p>
    <!--Topic unique_815-->
    <w:p>
      <w:pPr>
        <w:pStyle w:val="Heading4"/>
      </w:pPr>
      <w:bookmarkStart w:id="657" w:name="_Refd19e34319"/>
      <w:bookmarkStart w:id="658" w:name="_Tocd19e34319"/>
      <w:r>
        <w:t/>
      </w:r>
      <w:r>
        <w:t>SUBPART 211.1</w:t>
      </w:r>
      <w:r>
        <w:t xml:space="preserve"> —SELECTING AND DEVELOPING REQUIREMENTS DOCUMENTS</w:t>
      </w:r>
      <w:bookmarkEnd w:id="657"/>
      <w:bookmarkEnd w:id="658"/>
    </w:p>
    <!--Topic unique_816-->
    <w:p>
      <w:pPr>
        <w:pStyle w:val="Heading5"/>
      </w:pPr>
      <w:bookmarkStart w:id="659" w:name="_Refd19e34327"/>
      <w:bookmarkStart w:id="660" w:name="_Tocd19e34327"/>
      <w:r>
        <w:t/>
      </w:r>
      <w:r>
        <w:t>211.104</w:t>
      </w:r>
      <w:r>
        <w:t xml:space="preserve"> Use of brand name or equal purchase descriptions.</w:t>
      </w:r>
      <w:bookmarkEnd w:id="659"/>
      <w:bookmarkEnd w:id="660"/>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FAR 13.5 (see </w:t>
      </w:r>
      <w:r>
        <w:t>213.501</w:t>
      </w:r>
      <w:r>
        <w:t>(a)(ii) for justification requirement).</w:t>
      </w:r>
    </w:p>
    <!--Topic unique_817-->
    <w:p>
      <w:pPr>
        <w:pStyle w:val="Heading5"/>
      </w:pPr>
      <w:bookmarkStart w:id="661" w:name="_Refd19e34351"/>
      <w:bookmarkStart w:id="662" w:name="_Tocd19e34351"/>
      <w:r>
        <w:t/>
      </w:r>
      <w:r>
        <w:t>211.105</w:t>
      </w:r>
      <w:r>
        <w:t xml:space="preserve"> Items peculiar to one manufacturer.</w:t>
      </w:r>
      <w:bookmarkEnd w:id="661"/>
      <w:bookmarkEnd w:id="662"/>
    </w:p>
    <w:p>
      <w:pPr>
        <w:pStyle w:val="BodyText"/>
      </w:pPr>
      <w:r>
        <w:t xml:space="preserve">Follow the publication requirements at PGI </w:t>
      </w:r>
      <w:r>
        <w:t>211.105</w:t>
      </w:r>
      <w:r>
        <w:t xml:space="preserve"> .</w:t>
      </w:r>
    </w:p>
    <!--Topic unique_818-->
    <w:p>
      <w:pPr>
        <w:pStyle w:val="Heading5"/>
      </w:pPr>
      <w:bookmarkStart w:id="663" w:name="_Refd19e34367"/>
      <w:bookmarkStart w:id="664" w:name="_Tocd19e34367"/>
      <w:r>
        <w:t/>
      </w:r>
      <w:r>
        <w:t>211.106</w:t>
      </w:r>
      <w:r>
        <w:t xml:space="preserve"> Purchase descriptions for service contracts.</w:t>
      </w:r>
      <w:bookmarkEnd w:id="663"/>
      <w:bookmarkEnd w:id="664"/>
    </w:p>
    <w:p>
      <w:pPr>
        <w:pStyle w:val="BodyText"/>
      </w:pPr>
      <w:r>
        <w:t>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FAR 37.104.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19-->
    <w:p>
      <w:pPr>
        <w:pStyle w:val="Heading5"/>
      </w:pPr>
      <w:bookmarkStart w:id="665" w:name="_Refd19e34379"/>
      <w:bookmarkStart w:id="666" w:name="_Tocd19e34379"/>
      <w:r>
        <w:t/>
      </w:r>
      <w:r>
        <w:t>211.107</w:t>
      </w:r>
      <w:r>
        <w:t xml:space="preserve"> Solicitation provision.</w:t>
      </w:r>
      <w:bookmarkEnd w:id="665"/>
      <w:bookmarkEnd w:id="666"/>
    </w:p>
    <w:p>
      <w:pPr>
        <w:pStyle w:val="BodyText"/>
      </w:pPr>
      <w:r>
        <w:t>(b) To comply with section 875(c) of the National Defense Authorization Act for Fiscal Year 2017 (Pub. L. 114-328), use the provision at FAR 52.211-7, Alternatives to Government-Unique Standards, in DoD solicitations that include military or Government-unique specifications and standards.</w:t>
      </w:r>
    </w:p>
    <!--Topic unique_820-->
    <w:p>
      <w:pPr>
        <w:pStyle w:val="Heading5"/>
      </w:pPr>
      <w:bookmarkStart w:id="667" w:name="_Refd19e34391"/>
      <w:bookmarkStart w:id="668" w:name="_Tocd19e34391"/>
      <w:r>
        <w:t/>
      </w:r>
      <w:r>
        <w:t>211.170</w:t>
      </w:r>
      <w:r>
        <w:t xml:space="preserve"> Use of proprietary specifications or standards.</w:t>
      </w:r>
      <w:bookmarkEnd w:id="667"/>
      <w:bookmarkEnd w:id="668"/>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FAR 13.5 (see </w:t>
      </w:r>
      <w:r>
        <w:t>213.501</w:t>
      </w:r>
      <w:r>
        <w:t>(a)(ii) for justification requirements).</w:t>
      </w:r>
    </w:p>
    <!--Topic unique_821-->
    <w:p>
      <w:pPr>
        <w:pStyle w:val="Heading4"/>
      </w:pPr>
      <w:bookmarkStart w:id="669" w:name="_Refd19e34415"/>
      <w:bookmarkStart w:id="670" w:name="_Tocd19e34415"/>
      <w:r>
        <w:t/>
      </w:r>
      <w:r>
        <w:t>SUBPART 211.2</w:t>
      </w:r>
      <w:r>
        <w:t xml:space="preserve"> —USING AND MAINTAINING REQUIREMENTS DOCUMENTS</w:t>
      </w:r>
      <w:bookmarkEnd w:id="669"/>
      <w:bookmarkEnd w:id="670"/>
    </w:p>
    <!--Topic unique_822-->
    <w:p>
      <w:pPr>
        <w:pStyle w:val="Heading5"/>
      </w:pPr>
      <w:bookmarkStart w:id="671" w:name="_Refd19e34423"/>
      <w:bookmarkStart w:id="672" w:name="_Tocd19e34423"/>
      <w:r>
        <w:t/>
      </w:r>
      <w:r>
        <w:t>211.201</w:t>
      </w:r>
      <w:r>
        <w:t xml:space="preserve"> Identification and availability of specifications.</w:t>
      </w:r>
      <w:bookmarkEnd w:id="671"/>
      <w:bookmarkEnd w:id="672"/>
    </w:p>
    <w:p>
      <w:pPr>
        <w:pStyle w:val="BodyText"/>
      </w:pPr>
      <w:r>
        <w:t xml:space="preserve">Follow the procedures at PGI </w:t>
      </w:r>
      <w:r>
        <w:t>211.201</w:t>
      </w:r>
      <w:r>
        <w:t xml:space="preserve"> for obtaining specifications, standards, and data item descriptions from the ASSIST database, including DoD adoption notices on voluntary consensus standards.</w:t>
      </w:r>
    </w:p>
    <!--Topic unique_823-->
    <w:p>
      <w:pPr>
        <w:pStyle w:val="Heading5"/>
      </w:pPr>
      <w:bookmarkStart w:id="673" w:name="_Refd19e34439"/>
      <w:bookmarkStart w:id="674" w:name="_Tocd19e34439"/>
      <w:r>
        <w:t/>
      </w:r>
      <w:r>
        <w:t>211.204</w:t>
      </w:r>
      <w:r>
        <w:t xml:space="preserve"> Solicitation provisions and contract clauses.</w:t>
      </w:r>
      <w:bookmarkEnd w:id="673"/>
      <w:bookmarkEnd w:id="674"/>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252.211-7002</w:t>
      </w:r>
      <w:r>
        <w:t xml:space="preserve"> , Availability for Examination of Specifications,</w:t>
      </w:r>
    </w:p>
    <w:p>
      <w:pPr>
        <w:pStyle w:val="BodyText"/>
      </w:pPr>
      <w:r>
        <w:t>Standards, Plans, Drawings, Data Item Descriptions, and Other Pertinent Documents.</w:t>
      </w:r>
    </w:p>
    <!--Topic unique_824-->
    <w:p>
      <w:pPr>
        <w:pStyle w:val="Heading5"/>
      </w:pPr>
      <w:bookmarkStart w:id="675" w:name="_Refd19e34457"/>
      <w:bookmarkStart w:id="676" w:name="_Tocd19e34457"/>
      <w:r>
        <w:t/>
      </w:r>
      <w:r>
        <w:t>211.270</w:t>
      </w:r>
      <w:r>
        <w:t xml:space="preserve"> Reserved.</w:t>
      </w:r>
      <w:bookmarkEnd w:id="675"/>
      <w:bookmarkEnd w:id="676"/>
    </w:p>
    <!--Topic unique_825-->
    <w:p>
      <w:pPr>
        <w:pStyle w:val="Heading5"/>
      </w:pPr>
      <w:bookmarkStart w:id="677" w:name="_Refd19e34465"/>
      <w:bookmarkStart w:id="678" w:name="_Tocd19e34465"/>
      <w:r>
        <w:t/>
      </w:r>
      <w:r>
        <w:t>211.271</w:t>
      </w:r>
      <w:r>
        <w:t xml:space="preserve"> Elimination of use of class I ozone-depleting substances.</w:t>
      </w:r>
      <w:bookmarkEnd w:id="677"/>
      <w:bookmarkEnd w:id="678"/>
    </w:p>
    <w:p>
      <w:pPr>
        <w:pStyle w:val="BodyText"/>
      </w:pPr>
      <w:r>
        <w:t>See Subpart 223.8 for restrictions on contracting for ozone-depleting substances.</w:t>
      </w:r>
    </w:p>
    <!--Topic unique_826-->
    <w:p>
      <w:pPr>
        <w:pStyle w:val="Heading5"/>
      </w:pPr>
      <w:bookmarkStart w:id="679" w:name="_Refd19e34477"/>
      <w:bookmarkStart w:id="680" w:name="_Tocd19e34477"/>
      <w:r>
        <w:t/>
      </w:r>
      <w:r>
        <w:t>211.272</w:t>
      </w:r>
      <w:r>
        <w:t>Reserved</w:t>
      </w:r>
      <w:bookmarkEnd w:id="679"/>
      <w:bookmarkEnd w:id="680"/>
    </w:p>
    <!--Topic unique_827-->
    <w:p>
      <w:pPr>
        <w:pStyle w:val="Heading5"/>
      </w:pPr>
      <w:bookmarkStart w:id="681" w:name="_Refd19e34485"/>
      <w:bookmarkStart w:id="682" w:name="_Tocd19e34485"/>
      <w:r>
        <w:t/>
      </w:r>
      <w:r>
        <w:t>211.273</w:t>
      </w:r>
      <w:r>
        <w:t xml:space="preserve"> Removed and Reserved.</w:t>
      </w:r>
      <w:bookmarkEnd w:id="681"/>
      <w:bookmarkEnd w:id="682"/>
    </w:p>
    <!--Topic unique_828-->
    <w:p>
      <w:pPr>
        <w:pStyle w:val="Heading6"/>
      </w:pPr>
      <w:bookmarkStart w:id="683" w:name="_Refd19e34493"/>
      <w:bookmarkStart w:id="684" w:name="_Tocd19e34493"/>
      <w:r>
        <w:t/>
      </w:r>
      <w:r>
        <w:t>211.273-1</w:t>
      </w:r>
      <w:r>
        <w:t xml:space="preserve"> Removed.</w:t>
      </w:r>
      <w:bookmarkEnd w:id="683"/>
      <w:bookmarkEnd w:id="684"/>
    </w:p>
    <!--Topic unique_829-->
    <w:p>
      <w:pPr>
        <w:pStyle w:val="Heading6"/>
      </w:pPr>
      <w:bookmarkStart w:id="685" w:name="_Refd19e34501"/>
      <w:bookmarkStart w:id="686" w:name="_Tocd19e34501"/>
      <w:r>
        <w:t/>
      </w:r>
      <w:r>
        <w:t>211.273-2</w:t>
      </w:r>
      <w:r>
        <w:t xml:space="preserve"> Removed.</w:t>
      </w:r>
      <w:bookmarkEnd w:id="685"/>
      <w:bookmarkEnd w:id="686"/>
    </w:p>
    <!--Topic unique_830-->
    <w:p>
      <w:pPr>
        <w:pStyle w:val="Heading6"/>
      </w:pPr>
      <w:bookmarkStart w:id="687" w:name="_Refd19e34509"/>
      <w:bookmarkStart w:id="688" w:name="_Tocd19e34509"/>
      <w:r>
        <w:t/>
      </w:r>
      <w:r>
        <w:t>211.273-3</w:t>
      </w:r>
      <w:r>
        <w:t xml:space="preserve"> Removed.</w:t>
      </w:r>
      <w:bookmarkEnd w:id="687"/>
      <w:bookmarkEnd w:id="688"/>
    </w:p>
    <!--Topic unique_831-->
    <w:p>
      <w:pPr>
        <w:pStyle w:val="Heading6"/>
      </w:pPr>
      <w:bookmarkStart w:id="689" w:name="_Refd19e34517"/>
      <w:bookmarkStart w:id="690" w:name="_Tocd19e34517"/>
      <w:r>
        <w:t/>
      </w:r>
      <w:r>
        <w:t>211.273-4</w:t>
      </w:r>
      <w:r>
        <w:t xml:space="preserve"> Removed.</w:t>
      </w:r>
      <w:bookmarkEnd w:id="689"/>
      <w:bookmarkEnd w:id="690"/>
    </w:p>
    <!--Topic unique_832-->
    <w:p>
      <w:pPr>
        <w:pStyle w:val="Heading5"/>
      </w:pPr>
      <w:bookmarkStart w:id="691" w:name="_Refd19e34525"/>
      <w:bookmarkStart w:id="692" w:name="_Tocd19e34525"/>
      <w:r>
        <w:t/>
      </w:r>
      <w:r>
        <w:t>211.274</w:t>
      </w:r>
      <w:r>
        <w:t xml:space="preserve"> Item identification and valuation requirements.</w:t>
      </w:r>
      <w:bookmarkEnd w:id="691"/>
      <w:bookmarkEnd w:id="692"/>
    </w:p>
    <!--Topic unique_833-->
    <w:p>
      <w:pPr>
        <w:pStyle w:val="Heading6"/>
      </w:pPr>
      <w:bookmarkStart w:id="693" w:name="_Refd19e34533"/>
      <w:bookmarkStart w:id="694" w:name="_Tocd19e34533"/>
      <w:r>
        <w:t/>
      </w:r>
      <w:r>
        <w:t>211.274-1</w:t>
      </w:r>
      <w:r>
        <w:t xml:space="preserve"> General.</w:t>
      </w:r>
      <w:bookmarkEnd w:id="693"/>
      <w:bookmarkEnd w:id="694"/>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34-->
    <w:p>
      <w:pPr>
        <w:pStyle w:val="Heading6"/>
      </w:pPr>
      <w:bookmarkStart w:id="695" w:name="_Refd19e34555"/>
      <w:bookmarkStart w:id="696" w:name="_Tocd19e34555"/>
      <w:r>
        <w:t/>
      </w:r>
      <w:r>
        <w:t>211.274-2</w:t>
      </w:r>
      <w:r>
        <w:t xml:space="preserve"> Policy for item unique identification.</w:t>
      </w:r>
      <w:bookmarkEnd w:id="695"/>
      <w:bookmarkEnd w:id="696"/>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245.402-71</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252.211-7003</w:t>
      </w:r>
      <w:r>
        <w:t xml:space="preserve"> (a)) that contains the embedded subassembly, component, or part;</w:t>
      </w:r>
    </w:p>
    <w:p>
      <w:pPr>
        <w:pStyle w:val="BodyText"/>
      </w:pPr>
      <w:r>
        <w:t>(iii) Warranted serialized item;</w:t>
      </w:r>
    </w:p>
    <w:p>
      <w:pPr>
        <w:pStyle w:val="BodyText"/>
      </w:pPr>
      <w:r>
        <w:t>(iv) Item of special tooling or special test equipment, as defined at FAR 2.101,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FAR part 12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211.274-2</w:t>
      </w:r>
      <w:r>
        <w:t xml:space="preserve"> .</w:t>
      </w:r>
    </w:p>
    <!--Topic unique_835-->
    <w:p>
      <w:pPr>
        <w:pStyle w:val="Heading6"/>
      </w:pPr>
      <w:bookmarkStart w:id="697" w:name="_Refd19e34613"/>
      <w:bookmarkStart w:id="698" w:name="_Tocd19e34613"/>
      <w:r>
        <w:t/>
      </w:r>
      <w:r>
        <w:t>211.274-3</w:t>
      </w:r>
      <w:r>
        <w:t xml:space="preserve"> Policy for valuation.</w:t>
      </w:r>
      <w:bookmarkEnd w:id="697"/>
      <w:bookmarkEnd w:id="698"/>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36-->
    <w:p>
      <w:pPr>
        <w:pStyle w:val="Heading6"/>
      </w:pPr>
      <w:bookmarkStart w:id="699" w:name="_Refd19e34635"/>
      <w:bookmarkStart w:id="700" w:name="_Tocd19e34635"/>
      <w:r>
        <w:t/>
      </w:r>
      <w:r>
        <w:t>211.274-4</w:t>
      </w:r>
      <w:r>
        <w:t xml:space="preserve"> Policy for reporting of Government-furnished property.</w:t>
      </w:r>
      <w:bookmarkEnd w:id="699"/>
      <w:bookmarkEnd w:id="700"/>
    </w:p>
    <w:p>
      <w:pPr>
        <w:pStyle w:val="BodyText"/>
      </w:pPr>
      <w:r>
        <w:t xml:space="preserve">(a) It is DoD policy that all Government-furnished property be recorded in the DoD Item Unique Identification (IUID) Registry, as defined in the clause at </w:t>
      </w:r>
      <w:r>
        <w:t>252.211-7007</w:t>
      </w:r>
      <w:r>
        <w:t xml:space="preserve"> , Reporting of Government-Furnished Property.</w:t>
      </w:r>
    </w:p>
    <w:p>
      <w:pPr>
        <w:pStyle w:val="BodyText"/>
      </w:pPr>
      <w:r>
        <w:t>(b) The following items are not required to be reported:</w:t>
      </w:r>
    </w:p>
    <w:p>
      <w:pPr>
        <w:pStyle w:val="BodyText"/>
      </w:pPr>
      <w:r>
        <w:t>(1) Contractor-acquired property, as defined in FAR part 45.</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37-->
    <w:p>
      <w:pPr>
        <w:pStyle w:val="Heading6"/>
      </w:pPr>
      <w:bookmarkStart w:id="701" w:name="_Refd19e34667"/>
      <w:bookmarkStart w:id="702" w:name="_Tocd19e34667"/>
      <w:r>
        <w:t/>
      </w:r>
      <w:r>
        <w:t>211.274-5</w:t>
      </w:r>
      <w:r>
        <w:t xml:space="preserve"> Policy for assignment of Government-assigned serial numbers.</w:t>
      </w:r>
      <w:bookmarkEnd w:id="701"/>
      <w:bookmarkEnd w:id="702"/>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38-->
    <w:p>
      <w:pPr>
        <w:pStyle w:val="Heading6"/>
      </w:pPr>
      <w:bookmarkStart w:id="703" w:name="_Refd19e34679"/>
      <w:bookmarkStart w:id="704" w:name="_Tocd19e34679"/>
      <w:r>
        <w:t/>
      </w:r>
      <w:r>
        <w:t>211.274-6</w:t>
      </w:r>
      <w:r>
        <w:t xml:space="preserve"> Contract clauses.</w:t>
      </w:r>
      <w:bookmarkEnd w:id="703"/>
      <w:bookmarkEnd w:id="704"/>
    </w:p>
    <w:p>
      <w:pPr>
        <w:pStyle w:val="BodyText"/>
      </w:pPr>
      <w:r>
        <w:t xml:space="preserve">(a)(1) Use the clause at </w:t>
      </w:r>
      <w:r>
        <w:t>252.211-7003</w:t>
      </w:r>
      <w:r>
        <w:t xml:space="preserve"> , Item Unique Identification and Valuation, in solicitations and contracts, including solicitations and contracts using FAR part 12 procedures for the acquisition of commercial items, for supplies, and for services involving the furnishing of supplies, unless the conditions in </w:t>
      </w:r>
      <w:r>
        <w:t>211.274-2</w:t>
      </w:r>
      <w:r>
        <w:t xml:space="preserve"> (b)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211.274-2</w:t>
      </w:r>
      <w:r>
        <w:t xml:space="preserve"> (a)(2).</w:t>
      </w:r>
    </w:p>
    <w:p>
      <w:pPr>
        <w:pStyle w:val="BodyText"/>
      </w:pPr>
      <w:r>
        <w:t xml:space="preserve">(3) Identify in paragraph (c)(1)(iii) of the clause the applicable attachment number, when DoD item unique identification or a DoD recognized unique identification equivalent is required in accordance with </w:t>
      </w:r>
      <w:r>
        <w:t>211.274-2</w:t>
      </w:r>
      <w:r>
        <w:t xml:space="preserve"> (a)(3)(i) through (v).</w:t>
      </w:r>
    </w:p>
    <w:p>
      <w:pPr>
        <w:pStyle w:val="BodyText"/>
      </w:pPr>
      <w:r>
        <w:t xml:space="preserve">(b) Use the clause at </w:t>
      </w:r>
      <w:r>
        <w:t>252.211-7007</w:t>
      </w:r>
      <w:r>
        <w:t xml:space="preserve"> , Reporting of Government-Furnished Property, in solicitations and contracts that contain the clause at FAR 52.245-1, Government Property.</w:t>
      </w:r>
    </w:p>
    <w:p>
      <w:pPr>
        <w:pStyle w:val="BodyText"/>
      </w:pPr>
      <w:r>
        <w:t xml:space="preserve">(c) Use the clause at </w:t>
      </w:r>
      <w:r>
        <w:t>252.211-7008</w:t>
      </w:r>
      <w:r>
        <w:t xml:space="preserve"> , Use of Government-Assigned Serial Numbers, in solicitations and contracts, including solicitations and contracts using FAR part 12 procedures for the acquisition of commercial items, that—</w:t>
      </w:r>
    </w:p>
    <w:p>
      <w:pPr>
        <w:pStyle w:val="BodyText"/>
      </w:pPr>
      <w:r>
        <w:t xml:space="preserve">(1) Contain the clause at </w:t>
      </w:r>
      <w:r>
        <w:t>252.211-7003</w:t>
      </w:r>
      <w:r>
        <w:t xml:space="preserve"> , Item Unique Identification and Valuation; and</w:t>
      </w:r>
    </w:p>
    <w:p>
      <w:pPr>
        <w:pStyle w:val="BodyText"/>
      </w:pPr>
      <w:r>
        <w:t>(2) Require the contractor to mark major end items under the terms and conditions of the contract.</w:t>
      </w:r>
    </w:p>
    <!--Topic unique_839-->
    <w:p>
      <w:pPr>
        <w:pStyle w:val="Heading5"/>
      </w:pPr>
      <w:bookmarkStart w:id="705" w:name="_Refd19e34731"/>
      <w:bookmarkStart w:id="706" w:name="_Tocd19e34731"/>
      <w:r>
        <w:t/>
      </w:r>
      <w:r>
        <w:t>211.275</w:t>
      </w:r>
      <w:r>
        <w:t xml:space="preserve"> Passive radio frequency identification.</w:t>
      </w:r>
      <w:bookmarkEnd w:id="705"/>
      <w:bookmarkEnd w:id="706"/>
    </w:p>
    <!--Topic unique_840-->
    <w:p>
      <w:pPr>
        <w:pStyle w:val="Heading6"/>
      </w:pPr>
      <w:bookmarkStart w:id="707" w:name="_Refd19e34739"/>
      <w:bookmarkStart w:id="708" w:name="_Tocd19e34739"/>
      <w:r>
        <w:t/>
      </w:r>
      <w:r>
        <w:t>211.275-1</w:t>
      </w:r>
      <w:r>
        <w:t xml:space="preserve"> Definitions.</w:t>
      </w:r>
      <w:bookmarkEnd w:id="707"/>
      <w:bookmarkEnd w:id="708"/>
    </w:p>
    <w:p>
      <w:pPr>
        <w:pStyle w:val="BodyText"/>
      </w:pPr>
      <w:r>
        <w:t xml:space="preserve">“Bulk commodities,” “case,” “palletized unit load,” “passive RFID tag,” and “radio frequency identification” are defined in the clause at </w:t>
      </w:r>
      <w:r>
        <w:t>252.211-7006</w:t>
      </w:r>
      <w:r>
        <w:t xml:space="preserve"> , Passive Radio Frequency Identification.</w:t>
      </w:r>
    </w:p>
    <!--Topic unique_841-->
    <w:p>
      <w:pPr>
        <w:pStyle w:val="Heading6"/>
      </w:pPr>
      <w:bookmarkStart w:id="709" w:name="_Refd19e34755"/>
      <w:bookmarkStart w:id="710" w:name="_Tocd19e34755"/>
      <w:r>
        <w:t/>
      </w:r>
      <w:r>
        <w:t>211.275-2</w:t>
      </w:r>
      <w:r>
        <w:t xml:space="preserve"> Policy.</w:t>
      </w:r>
      <w:bookmarkEnd w:id="709"/>
      <w:bookmarkEnd w:id="710"/>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(2) Shipments to locations other than Defense Distribution Depots when the contract includes the clause at FAR 52.213-1, Fast Payment Procedures.</w:t>
      </w:r>
    </w:p>
    <!--Topic unique_842-->
    <w:p>
      <w:pPr>
        <w:pStyle w:val="Heading6"/>
      </w:pPr>
      <w:bookmarkStart w:id="711" w:name="_Refd19e34796"/>
      <w:bookmarkStart w:id="712" w:name="_Tocd19e34796"/>
      <w:r>
        <w:t/>
      </w:r>
      <w:r>
        <w:t>211.275-3</w:t>
      </w:r>
      <w:r>
        <w:t xml:space="preserve"> Contract clause.</w:t>
      </w:r>
      <w:bookmarkEnd w:id="711"/>
      <w:bookmarkEnd w:id="712"/>
    </w:p>
    <w:p>
      <w:pPr>
        <w:pStyle w:val="BodyText"/>
      </w:pPr>
      <w:r>
        <w:t xml:space="preserve">Use the clause at </w:t>
      </w:r>
      <w:r>
        <w:t>252.211-7006</w:t>
      </w:r>
      <w:r>
        <w:t xml:space="preserve"> , Passive Radio Frequency Identification, in solicitations and contracts, including solicitations and contracts using FAR part 12 procedures for the acquisition of commercial items, that will require shipment of items meeting the criteria at </w:t>
      </w:r>
      <w:r>
        <w:t>211.275-2</w:t>
      </w:r>
      <w:r>
        <w:t xml:space="preserve"> , and complete paragraph (b)(1)(ii) of the clause as appropriate.</w:t>
      </w:r>
    </w:p>
    <!--Topic unique_843-->
    <w:p>
      <w:pPr>
        <w:pStyle w:val="Heading4"/>
      </w:pPr>
      <w:bookmarkStart w:id="713" w:name="_Refd19e34816"/>
      <w:bookmarkStart w:id="714" w:name="_Tocd19e34816"/>
      <w:r>
        <w:t/>
      </w:r>
      <w:r>
        <w:t>SUBPART 211.5</w:t>
      </w:r>
      <w:r>
        <w:t xml:space="preserve"> —-LIQUIDATED DAMAGES</w:t>
      </w:r>
      <w:bookmarkEnd w:id="713"/>
      <w:bookmarkEnd w:id="714"/>
    </w:p>
    <!--Topic unique_844-->
    <w:p>
      <w:pPr>
        <w:pStyle w:val="Heading5"/>
      </w:pPr>
      <w:bookmarkStart w:id="715" w:name="_Refd19e34824"/>
      <w:bookmarkStart w:id="716" w:name="_Tocd19e34824"/>
      <w:r>
        <w:t/>
      </w:r>
      <w:r>
        <w:t>211.500</w:t>
      </w:r>
      <w:r>
        <w:t xml:space="preserve"> Scope.</w:t>
      </w:r>
      <w:bookmarkEnd w:id="715"/>
      <w:bookmarkEnd w:id="716"/>
    </w:p>
    <w:p>
      <w:pPr>
        <w:pStyle w:val="BodyText"/>
      </w:pPr>
      <w:r>
        <w:t xml:space="preserve">This subpart and FAR subpart 11.5 do not apply to liquidated damages for comprehensive subcontracting plans under the Test Program for Negotiation of Comprehensive Small Business Subcontracting Plans. See </w:t>
      </w:r>
      <w:r>
        <w:t>219.702-70</w:t>
      </w:r>
      <w:r>
        <w:t xml:space="preserve"> for coverage of liquidated damages for comprehensive subcontracting plans.</w:t>
      </w:r>
    </w:p>
    <!--Topic unique_845-->
    <w:p>
      <w:pPr>
        <w:pStyle w:val="Heading5"/>
      </w:pPr>
      <w:bookmarkStart w:id="717" w:name="_Refd19e34840"/>
      <w:bookmarkStart w:id="718" w:name="_Tocd19e34840"/>
      <w:r>
        <w:t/>
      </w:r>
      <w:r>
        <w:t>211.503</w:t>
      </w:r>
      <w:r>
        <w:t xml:space="preserve"> Contract clauses.</w:t>
      </w:r>
      <w:bookmarkEnd w:id="717"/>
      <w:bookmarkEnd w:id="718"/>
    </w:p>
    <w:p>
      <w:pPr>
        <w:pStyle w:val="BodyText"/>
      </w:pPr>
      <w:r>
        <w:t>(b) Use the clause at FAR 52.211-12, Liquidated Damages—Construction, in all construction contracts exceeding $750,000, except cost-plus-fixed-fee contracts or contracts where the contractor cannot control the pace of the work. Use of the clause in contracts of $750,000 or less is optional.</w:t>
      </w:r>
    </w:p>
    <!--Topic unique_846-->
    <w:p>
      <w:pPr>
        <w:pStyle w:val="Heading4"/>
      </w:pPr>
      <w:bookmarkStart w:id="719" w:name="_Refd19e34852"/>
      <w:bookmarkStart w:id="720" w:name="_Tocd19e34852"/>
      <w:r>
        <w:t/>
      </w:r>
      <w:r>
        <w:t>SUBPART 211.6</w:t>
      </w:r>
      <w:r>
        <w:t xml:space="preserve"> —PRIORITIES AND ALLOCATIONS</w:t>
      </w:r>
      <w:bookmarkEnd w:id="719"/>
      <w:bookmarkEnd w:id="720"/>
    </w:p>
    <!--Topic unique_847-->
    <w:p>
      <w:pPr>
        <w:pStyle w:val="Heading5"/>
      </w:pPr>
      <w:bookmarkStart w:id="721" w:name="_Refd19e34860"/>
      <w:bookmarkStart w:id="722" w:name="_Tocd19e34860"/>
      <w:r>
        <w:t/>
      </w:r>
      <w:r>
        <w:t>211.602</w:t>
      </w:r>
      <w:r>
        <w:t xml:space="preserve"> General.</w:t>
      </w:r>
      <w:bookmarkEnd w:id="721"/>
      <w:bookmarkEnd w:id="722"/>
    </w:p>
    <w:p>
      <w:pPr>
        <w:pStyle w:val="BodyText"/>
      </w:pPr>
      <w:r>
        <w:t>DoD implementation of the Defense Priorities and Allocations System is in DoDD 4400.1, Defense Production Act Programs.</w:t>
      </w:r>
    </w:p>
    <!--Topic unique_848-->
    <w:p>
      <w:pPr>
        <w:pStyle w:val="Heading4"/>
      </w:pPr>
      <w:bookmarkStart w:id="723" w:name="_Refd19e34872"/>
      <w:bookmarkStart w:id="724" w:name="_Tocd19e34872"/>
      <w:r>
        <w:t/>
      </w:r>
      <w:r>
        <w:t>SUBPART 211.70</w:t>
      </w:r>
      <w:r>
        <w:t xml:space="preserve"> —PURCHASE REQUESTS</w:t>
      </w:r>
      <w:bookmarkEnd w:id="723"/>
      <w:bookmarkEnd w:id="724"/>
    </w:p>
    <!--Topic unique_849-->
    <w:p>
      <w:pPr>
        <w:pStyle w:val="Heading5"/>
      </w:pPr>
      <w:bookmarkStart w:id="725" w:name="_Refd19e34880"/>
      <w:bookmarkStart w:id="726" w:name="_Tocd19e34880"/>
      <w:r>
        <w:t/>
      </w:r>
      <w:r>
        <w:t>211.7001</w:t>
      </w:r>
      <w:r>
        <w:t xml:space="preserve"> Procedures.</w:t>
      </w:r>
      <w:bookmarkEnd w:id="725"/>
      <w:bookmarkEnd w:id="726"/>
    </w:p>
    <w:p>
      <w:pPr>
        <w:pStyle w:val="BodyText"/>
      </w:pPr>
      <w:r>
        <w:t xml:space="preserve">Follow the procedures at PGI </w:t>
      </w:r>
      <w:r>
        <w:t>211.7001</w:t>
      </w:r>
      <w:r>
        <w:t xml:space="preserve"> for developing and distributing purchase requests, except for the requirements for Military Interdepartmental Purchase Requests (DD Form 448) addressed in </w:t>
      </w:r>
      <w:r>
        <w:t>253.208-1 DD Form 448, Military Interdepartmental Purchase Request.</w:t>
      </w:r>
      <w:r>
        <w:t xml:space="preserve"> .</w:t>
      </w:r>
    </w:p>
    <!--Topic unique_900-->
    <w:p>
      <w:pPr>
        <w:pStyle w:val="Heading3"/>
      </w:pPr>
      <w:bookmarkStart w:id="727" w:name="_Refd19e34900"/>
      <w:bookmarkStart w:id="728" w:name="_Tocd19e34900"/>
      <w:r>
        <w:t>PART 212 - ACQUISITION OF COMMERCIAL ITEMS</w:t>
      </w:r>
      <w:bookmarkEnd w:id="727"/>
      <w:bookmarkEnd w:id="728"/>
    </w:p>
    <w:p>
      <w:pPr>
        <w:pStyle w:val="ListBullet"/>
        <!--depth 1-->
        <w:numPr>
          <w:ilvl w:val="0"/>
          <w:numId w:val="205"/>
        </w:numPr>
      </w:pPr>
      <w:r>
        <w:t/>
      </w:r>
      <w:r>
        <w:t>212.001 Definitions. As used in this part—</w:t>
      </w:r>
      <w:r>
        <w:t/>
      </w:r>
    </w:p>
    <w:p>
      <w:pPr>
        <w:pStyle w:val="ListBullet"/>
        <!--depth 1-->
        <w:numPr>
          <w:ilvl w:val="0"/>
          <w:numId w:val="205"/>
        </w:numPr>
      </w:pPr>
      <w:r>
        <w:t/>
      </w:r>
      <w:r>
        <w:t>SUBPART 212.1 —ACQUISITION OF COMMERCIAL ITEMS - GENERAL</w:t>
      </w:r>
      <w:r>
        <w:t/>
      </w:r>
    </w:p>
    <w:p>
      <w:pPr>
        <w:pStyle w:val="ListBullet2"/>
        <!--depth 2-->
        <w:numPr>
          <w:ilvl w:val="1"/>
          <w:numId w:val="206"/>
        </w:numPr>
      </w:pPr>
      <w:r>
        <w:t/>
      </w:r>
      <w:r>
        <w:t>212.102 Applicability.</w:t>
      </w:r>
      <w:r>
        <w:t/>
      </w:r>
    </w:p>
    <w:p>
      <w:pPr>
        <w:pStyle w:val="ListBullet"/>
        <!--depth 1-->
        <w:numPr>
          <w:ilvl w:val="0"/>
          <w:numId w:val="205"/>
        </w:numPr>
      </w:pPr>
      <w:r>
        <w:t/>
      </w:r>
      <w:r>
        <w:t>SUBPART 212.2 —SPECIAL REQUIREMENTS FOR THE ACQUISITION OF COMMERCIAL ITEMS</w:t>
      </w:r>
      <w:r>
        <w:t/>
      </w:r>
    </w:p>
    <w:p>
      <w:pPr>
        <w:pStyle w:val="ListBullet2"/>
        <!--depth 2-->
        <w:numPr>
          <w:ilvl w:val="1"/>
          <w:numId w:val="207"/>
        </w:numPr>
      </w:pPr>
      <w:r>
        <w:t/>
      </w:r>
      <w:r>
        <w:t>212.203 Procedures for solicitation, evaluation, and award.</w:t>
      </w:r>
      <w:r>
        <w:t/>
      </w:r>
    </w:p>
    <w:p>
      <w:pPr>
        <w:pStyle w:val="ListBullet2"/>
        <!--depth 2-->
        <w:numPr>
          <w:ilvl w:val="1"/>
          <w:numId w:val="207"/>
        </w:numPr>
      </w:pPr>
      <w:r>
        <w:t/>
      </w:r>
      <w:r>
        <w:t>212.205 Offers.</w:t>
      </w:r>
      <w:r>
        <w:t/>
      </w:r>
    </w:p>
    <w:p>
      <w:pPr>
        <w:pStyle w:val="ListBullet2"/>
        <!--depth 2-->
        <w:numPr>
          <w:ilvl w:val="1"/>
          <w:numId w:val="207"/>
        </w:numPr>
      </w:pPr>
      <w:r>
        <w:t/>
      </w:r>
      <w:r>
        <w:t>212.207 Contract type.</w:t>
      </w:r>
      <w:r>
        <w:t/>
      </w:r>
    </w:p>
    <w:p>
      <w:pPr>
        <w:pStyle w:val="ListBullet2"/>
        <!--depth 2-->
        <w:numPr>
          <w:ilvl w:val="1"/>
          <w:numId w:val="207"/>
        </w:numPr>
      </w:pPr>
      <w:r>
        <w:t/>
      </w:r>
      <w:r>
        <w:t>212.209 Determination of price reasonableness.</w:t>
      </w:r>
      <w:r>
        <w:t/>
      </w:r>
    </w:p>
    <w:p>
      <w:pPr>
        <w:pStyle w:val="ListBullet2"/>
        <!--depth 2-->
        <w:numPr>
          <w:ilvl w:val="1"/>
          <w:numId w:val="207"/>
        </w:numPr>
      </w:pPr>
      <w:r>
        <w:t/>
      </w:r>
      <w:r>
        <w:t>212.211 Technical data.</w:t>
      </w:r>
      <w:r>
        <w:t/>
      </w:r>
    </w:p>
    <w:p>
      <w:pPr>
        <w:pStyle w:val="ListBullet2"/>
        <!--depth 2-->
        <w:numPr>
          <w:ilvl w:val="1"/>
          <w:numId w:val="207"/>
        </w:numPr>
      </w:pPr>
      <w:r>
        <w:t/>
      </w:r>
      <w:r>
        <w:t>212.212 Computer software.</w:t>
      </w:r>
      <w:r>
        <w:t/>
      </w:r>
    </w:p>
    <w:p>
      <w:pPr>
        <w:pStyle w:val="ListBullet2"/>
        <!--depth 2-->
        <w:numPr>
          <w:ilvl w:val="1"/>
          <w:numId w:val="207"/>
        </w:numPr>
      </w:pPr>
      <w:r>
        <w:t/>
      </w:r>
      <w:r>
        <w:t>212.270 Major weapon systems as commercial items.</w:t>
      </w:r>
      <w:r>
        <w:t/>
      </w:r>
    </w:p>
    <w:p>
      <w:pPr>
        <w:pStyle w:val="ListBullet2"/>
        <!--depth 2-->
        <w:numPr>
          <w:ilvl w:val="1"/>
          <w:numId w:val="207"/>
        </w:numPr>
      </w:pPr>
      <w:r>
        <w:t/>
      </w:r>
      <w:r>
        <w:t>212.271 Limitation on acquisition of right-hand drive passenger sedans.</w:t>
      </w:r>
      <w:r>
        <w:t/>
      </w:r>
    </w:p>
    <w:p>
      <w:pPr>
        <w:pStyle w:val="ListBullet2"/>
        <!--depth 2-->
        <w:numPr>
          <w:ilvl w:val="1"/>
          <w:numId w:val="207"/>
        </w:numPr>
      </w:pPr>
      <w:r>
        <w:t/>
      </w:r>
      <w:r>
        <w:t>212.272 Preference for certain commercial products and services.</w:t>
      </w:r>
      <w:r>
        <w:t/>
      </w:r>
    </w:p>
    <w:p>
      <w:pPr>
        <w:pStyle w:val="ListBullet"/>
        <!--depth 1-->
        <w:numPr>
          <w:ilvl w:val="0"/>
          <w:numId w:val="205"/>
        </w:numPr>
      </w:pPr>
      <w:r>
        <w:t/>
      </w:r>
      <w:r>
        <w:t>SUBPART 212.3 —SOLICITATION PROVISIONS AND CONTRACT CLAUSES FOR THE ACQUISITION OF COMMERCIAL ITEMS</w:t>
      </w:r>
      <w:r>
        <w:t/>
      </w:r>
    </w:p>
    <w:p>
      <w:pPr>
        <w:pStyle w:val="ListBullet2"/>
        <!--depth 2-->
        <w:numPr>
          <w:ilvl w:val="1"/>
          <w:numId w:val="208"/>
        </w:numPr>
      </w:pPr>
      <w:r>
        <w:t/>
      </w:r>
      <w:r>
        <w:t>212.301 Solicitation provisions and contract clauses for the acquisition of commercial items.</w:t>
      </w:r>
      <w:r>
        <w:t/>
      </w:r>
    </w:p>
    <w:p>
      <w:pPr>
        <w:pStyle w:val="ListBullet2"/>
        <!--depth 2-->
        <w:numPr>
          <w:ilvl w:val="1"/>
          <w:numId w:val="208"/>
        </w:numPr>
      </w:pPr>
      <w:r>
        <w:t/>
      </w:r>
      <w:r>
        <w:t>212.302 Tailoring of provisions and clauses for the acquisition of commercial items.</w:t>
      </w:r>
      <w:r>
        <w:t/>
      </w:r>
    </w:p>
    <w:p>
      <w:pPr>
        <w:pStyle w:val="ListBullet"/>
        <!--depth 1-->
        <w:numPr>
          <w:ilvl w:val="0"/>
          <w:numId w:val="205"/>
        </w:numPr>
      </w:pPr>
      <w:r>
        <w:t/>
      </w:r>
      <w:r>
        <w:t>SUBPART 212.5 —APPLICABILITY OF CERTAIN LAWS TO THE ACQUISITION OF COMMERCIAL ITEMS</w:t>
      </w:r>
      <w:r>
        <w:t/>
      </w:r>
    </w:p>
    <w:p>
      <w:pPr>
        <w:pStyle w:val="ListBullet2"/>
        <!--depth 2-->
        <w:numPr>
          <w:ilvl w:val="1"/>
          <w:numId w:val="209"/>
        </w:numPr>
      </w:pPr>
      <w:r>
        <w:t/>
      </w:r>
      <w:r>
        <w:t>212.503 Applicability of certain laws to Executive agency contracts for the acquisition of commercial items.</w:t>
      </w:r>
      <w:r>
        <w:t/>
      </w:r>
    </w:p>
    <w:p>
      <w:pPr>
        <w:pStyle w:val="ListBullet2"/>
        <!--depth 2-->
        <w:numPr>
          <w:ilvl w:val="1"/>
          <w:numId w:val="209"/>
        </w:numPr>
      </w:pPr>
      <w:r>
        <w:t/>
      </w:r>
      <w:r>
        <w:t>212.504 Applicability of certain laws to subcontracts for the acquisition of commercial items.</w:t>
      </w:r>
      <w:r>
        <w:t/>
      </w:r>
    </w:p>
    <w:p>
      <w:pPr>
        <w:pStyle w:val="ListBullet2"/>
        <!--depth 2-->
        <w:numPr>
          <w:ilvl w:val="1"/>
          <w:numId w:val="209"/>
        </w:numPr>
      </w:pPr>
      <w:r>
        <w:t/>
      </w:r>
      <w:r>
        <w:t>212.570 Applicability of certain laws to contracts and subcontracts for the acquisition of commercially available off-the-shelf items.</w:t>
      </w:r>
      <w:r>
        <w:t/>
      </w:r>
    </w:p>
    <w:p>
      <w:pPr>
        <w:pStyle w:val="ListBullet"/>
        <!--depth 1-->
        <w:numPr>
          <w:ilvl w:val="0"/>
          <w:numId w:val="205"/>
        </w:numPr>
      </w:pPr>
      <w:r>
        <w:t/>
      </w:r>
      <w:r>
        <w:t>SUBPART 212.6 —STREAMLINED PROCEDURES FOR EVALUATION AND SOLICITATION FOR COMMERCIAL ITEMS</w:t>
      </w:r>
      <w:r>
        <w:t/>
      </w:r>
    </w:p>
    <w:p>
      <w:pPr>
        <w:pStyle w:val="ListBullet2"/>
        <!--depth 2-->
        <w:numPr>
          <w:ilvl w:val="1"/>
          <w:numId w:val="210"/>
        </w:numPr>
      </w:pPr>
      <w:r>
        <w:t/>
      </w:r>
      <w:r>
        <w:t>212.602 Streamlined evaluation of offers.</w:t>
      </w:r>
      <w:r>
        <w:t/>
      </w:r>
    </w:p>
    <w:p>
      <w:pPr>
        <w:pStyle w:val="ListBullet"/>
        <!--depth 1-->
        <w:numPr>
          <w:ilvl w:val="0"/>
          <w:numId w:val="205"/>
        </w:numPr>
      </w:pPr>
      <w:r>
        <w:t/>
      </w:r>
      <w:r>
        <w:t>SUBPART 212.70 —LIMITATION ON CONVERSION OF PROCUREMENT FROM COMMERCIAL ACQUISITION PROCEDURES</w:t>
      </w:r>
      <w:r>
        <w:t/>
      </w:r>
    </w:p>
    <w:p>
      <w:pPr>
        <w:pStyle w:val="ListBullet2"/>
        <!--depth 2-->
        <w:numPr>
          <w:ilvl w:val="1"/>
          <w:numId w:val="211"/>
        </w:numPr>
      </w:pPr>
      <w:r>
        <w:t/>
      </w:r>
      <w:r>
        <w:t>212.7000 Scope.</w:t>
      </w:r>
      <w:r>
        <w:t/>
      </w:r>
    </w:p>
    <w:p>
      <w:pPr>
        <w:pStyle w:val="ListBullet2"/>
        <!--depth 2-->
        <w:numPr>
          <w:ilvl w:val="1"/>
          <w:numId w:val="211"/>
        </w:numPr>
      </w:pPr>
      <w:r>
        <w:t/>
      </w:r>
      <w:r>
        <w:t>212.7001 Procedures.</w:t>
      </w:r>
      <w:r>
        <w:t/>
      </w:r>
    </w:p>
    <w:p>
      <w:pPr>
        <w:pStyle w:val="ListBullet"/>
        <!--depth 1-->
        <w:numPr>
          <w:ilvl w:val="0"/>
          <w:numId w:val="205"/>
        </w:numPr>
      </w:pPr>
      <w:r>
        <w:t/>
      </w:r>
      <w:r>
        <w:t>SUBPART 212.71 —PILOT PROGRAM FOR ACQUISITION OF MILITARY-PURPOSE NONDEVELOPMENTAL ITEMS</w:t>
      </w:r>
      <w:r>
        <w:t/>
      </w:r>
    </w:p>
    <w:p>
      <w:pPr>
        <w:pStyle w:val="ListBullet2"/>
        <!--depth 2-->
        <w:numPr>
          <w:ilvl w:val="1"/>
          <w:numId w:val="212"/>
        </w:numPr>
      </w:pPr>
      <w:r>
        <w:t/>
      </w:r>
      <w:r>
        <w:t>212.7100 Scope.</w:t>
      </w:r>
      <w:r>
        <w:t/>
      </w:r>
    </w:p>
    <w:p>
      <w:pPr>
        <w:pStyle w:val="ListBullet2"/>
        <!--depth 2-->
        <w:numPr>
          <w:ilvl w:val="1"/>
          <w:numId w:val="212"/>
        </w:numPr>
      </w:pPr>
      <w:r>
        <w:t/>
      </w:r>
      <w:r>
        <w:t>212.7101 Definitions.</w:t>
      </w:r>
      <w:r>
        <w:t/>
      </w:r>
    </w:p>
    <w:p>
      <w:pPr>
        <w:pStyle w:val="ListBullet2"/>
        <!--depth 2-->
        <w:numPr>
          <w:ilvl w:val="1"/>
          <w:numId w:val="212"/>
        </w:numPr>
      </w:pPr>
      <w:r>
        <w:t/>
      </w:r>
      <w:r>
        <w:t>212.7102 Pilot program.</w:t>
      </w:r>
      <w:r>
        <w:t/>
      </w:r>
    </w:p>
    <w:p>
      <w:pPr>
        <w:pStyle w:val="ListBullet3"/>
        <!--depth 3-->
        <w:numPr>
          <w:ilvl w:val="2"/>
          <w:numId w:val="213"/>
        </w:numPr>
      </w:pPr>
      <w:r>
        <w:t/>
      </w:r>
      <w:r>
        <w:t>212.7102-1 Contracts under the program.</w:t>
      </w:r>
      <w:r>
        <w:t/>
      </w:r>
    </w:p>
    <w:p>
      <w:pPr>
        <w:pStyle w:val="ListBullet3"/>
        <!--depth 3-->
        <w:numPr>
          <w:ilvl w:val="2"/>
          <w:numId w:val="213"/>
        </w:numPr>
      </w:pPr>
      <w:r>
        <w:t/>
      </w:r>
      <w:r>
        <w:t>212.7102-2 Reporting requirements.</w:t>
      </w:r>
      <w:r>
        <w:t/>
      </w:r>
    </w:p>
    <w:p>
      <w:pPr>
        <w:pStyle w:val="ListBullet3"/>
        <!--depth 3-->
        <w:numPr>
          <w:ilvl w:val="2"/>
          <w:numId w:val="213"/>
        </w:numPr>
      </w:pPr>
      <w:r>
        <w:t/>
      </w:r>
      <w:r>
        <w:t>212.7102-3 Sunset of the pilot authority.</w:t>
      </w:r>
      <w:r>
        <w:t/>
      </w:r>
    </w:p>
    <w:p>
      <w:pPr>
        <w:pStyle w:val="ListBullet2"/>
        <!--depth 2-->
        <w:numPr>
          <w:ilvl w:val="1"/>
          <w:numId w:val="212"/>
        </w:numPr>
      </w:pPr>
      <w:r>
        <w:t/>
      </w:r>
      <w:r>
        <w:t>212.7103 Solicitation provision.</w:t>
      </w:r>
      <w:r>
        <w:t/>
      </w:r>
    </w:p>
    <!--Topic unique_901-->
    <w:p>
      <w:pPr>
        <w:pStyle w:val="Heading4"/>
      </w:pPr>
      <w:bookmarkStart w:id="729" w:name="_Refd19e35191"/>
      <w:bookmarkStart w:id="730" w:name="_Tocd19e35191"/>
      <w:r>
        <w:t/>
      </w:r>
      <w:r>
        <w:t>212.001</w:t>
      </w:r>
      <w:r>
        <w:t xml:space="preserve"> Definitions. As used in this part—</w:t>
      </w:r>
      <w:bookmarkEnd w:id="729"/>
      <w:bookmarkEnd w:id="730"/>
    </w:p>
    <w:p>
      <w:pPr>
        <w:pStyle w:val="BodyText"/>
      </w:pPr>
      <w:r>
        <w:t>“Market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FAR 10.002(b)(2) (section 855 of the National Defense Authorization Act for Fiscal Year 2016 (Pub. L. 114-92)).</w:t>
      </w:r>
    </w:p>
    <!--Topic unique_902-->
    <w:p>
      <w:pPr>
        <w:pStyle w:val="Heading4"/>
      </w:pPr>
      <w:bookmarkStart w:id="731" w:name="_Refd19e35203"/>
      <w:bookmarkStart w:id="732" w:name="_Tocd19e35203"/>
      <w:r>
        <w:t/>
      </w:r>
      <w:r>
        <w:t>SUBPART 212.1</w:t>
      </w:r>
      <w:r>
        <w:t xml:space="preserve"> —ACQUISITION OF COMMERCIAL ITEMS - GENERAL</w:t>
      </w:r>
      <w:bookmarkEnd w:id="731"/>
      <w:bookmarkEnd w:id="732"/>
    </w:p>
    <!--Topic unique_536-->
    <w:p>
      <w:pPr>
        <w:pStyle w:val="Heading5"/>
      </w:pPr>
      <w:bookmarkStart w:id="733" w:name="_Refd19e35211"/>
      <w:bookmarkStart w:id="734" w:name="_Tocd19e35211"/>
      <w:r>
        <w:t/>
      </w:r>
      <w:r>
        <w:t>212.102</w:t>
      </w:r>
      <w:r>
        <w:t xml:space="preserve"> Applicability.</w:t>
      </w:r>
      <w:bookmarkEnd w:id="733"/>
      <w:bookmarkEnd w:id="734"/>
    </w:p>
    <w:p>
      <w:pPr>
        <w:pStyle w:val="BodyText"/>
      </w:pPr>
      <w:r>
        <w:t>(a)(i) Commercial item determination. When using FAR part 12 procedures for acquisitions exceeding $1 million in value, except for acquisitions made pursuant to FAR 12.102(f)(1), the contracting officer shall—</w:t>
      </w:r>
    </w:p>
    <w:p>
      <w:pPr>
        <w:pStyle w:val="BodyText"/>
      </w:pPr>
      <w:r>
        <w:t>(A) Determine in writing that the acquisition meets the commercial item definition in FAR 2.101;</w:t>
      </w:r>
    </w:p>
    <w:p>
      <w:pPr>
        <w:pStyle w:val="BodyText"/>
      </w:pPr>
      <w:r>
        <w:t>(B) Include the written determination in the contract file; and</w:t>
      </w:r>
    </w:p>
    <w:p>
      <w:pPr>
        <w:pStyle w:val="BodyText"/>
      </w:pPr>
      <w:r>
        <w:t>(C) Obtain approval at one level above the contracting officer when a commercial item determination relies on subsections (1)(ii), (3), (4), or (6) of the “commercial item” definition at FAR 2.101.</w:t>
      </w:r>
    </w:p>
    <w:p>
      <w:pPr>
        <w:pStyle w:val="BodyText"/>
      </w:pPr>
      <w:r>
        <w:t xml:space="preserve">(D) Follow the procedures and guidance at PGI </w:t>
      </w:r>
      <w:r>
        <w:t>212.102</w:t>
      </w:r>
      <w:r>
        <w:t xml:space="preserve"> (a)(i)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212.102</w:t>
      </w:r>
      <w:r>
        <w:t xml:space="preserve"> (a)(ii)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Issue a determination that the prior use of FAR part 12 procedures was improper or that it is no longer appropriate to acquire the item using FAR part 12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903-->
    <w:p>
      <w:pPr>
        <w:pStyle w:val="Heading4"/>
      </w:pPr>
      <w:bookmarkStart w:id="735" w:name="_Refd19e35270"/>
      <w:bookmarkStart w:id="736" w:name="_Tocd19e35270"/>
      <w:r>
        <w:t/>
      </w:r>
      <w:r>
        <w:t>SUBPART 212.2</w:t>
      </w:r>
      <w:r>
        <w:t xml:space="preserve"> —SPECIAL REQUIREMENTS FOR THE ACQUISITION OF COMMERCIAL ITEMS</w:t>
      </w:r>
      <w:bookmarkEnd w:id="735"/>
      <w:bookmarkEnd w:id="736"/>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904-->
    <w:p>
      <w:pPr>
        <w:pStyle w:val="Heading5"/>
      </w:pPr>
      <w:bookmarkStart w:id="737" w:name="_Refd19e35282"/>
      <w:bookmarkStart w:id="738" w:name="_Tocd19e35282"/>
      <w:r>
        <w:t/>
      </w:r>
      <w:r>
        <w:t>212.203</w:t>
      </w:r>
      <w:r>
        <w:t xml:space="preserve"> Procedures for solicitation, evaluation, and award.</w:t>
      </w:r>
      <w:bookmarkEnd w:id="737"/>
      <w:bookmarkEnd w:id="738"/>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217.7801</w:t>
      </w:r>
      <w:r>
        <w:t xml:space="preserve"> for the prohibition on the use of reverse auctions for personal protective equipment and aviation critical safety items.</w:t>
      </w:r>
    </w:p>
    <!--Topic unique_905-->
    <w:p>
      <w:pPr>
        <w:pStyle w:val="Heading5"/>
      </w:pPr>
      <w:bookmarkStart w:id="739" w:name="_Refd19e35304"/>
      <w:bookmarkStart w:id="740" w:name="_Tocd19e35304"/>
      <w:r>
        <w:t/>
      </w:r>
      <w:r>
        <w:t>212.205</w:t>
      </w:r>
      <w:r>
        <w:t xml:space="preserve"> Offers.</w:t>
      </w:r>
      <w:bookmarkEnd w:id="739"/>
      <w:bookmarkEnd w:id="740"/>
    </w:p>
    <w:p>
      <w:pPr>
        <w:pStyle w:val="BodyText"/>
      </w:pPr>
      <w:r>
        <w:t xml:space="preserve">(c) When using competitive procedures, if only one offer is received, the contracting officer shall follow the procedures at </w:t>
      </w:r>
      <w:r>
        <w:t>215.371</w:t>
      </w:r>
      <w:r>
        <w:t xml:space="preserve"> .</w:t>
      </w:r>
    </w:p>
    <!--Topic unique_906-->
    <w:p>
      <w:pPr>
        <w:pStyle w:val="Heading5"/>
      </w:pPr>
      <w:bookmarkStart w:id="741" w:name="_Refd19e35320"/>
      <w:bookmarkStart w:id="742" w:name="_Tocd19e35320"/>
      <w:r>
        <w:t/>
      </w:r>
      <w:r>
        <w:t>212.207</w:t>
      </w:r>
      <w:r>
        <w:t xml:space="preserve"> Contract type.</w:t>
      </w:r>
      <w:bookmarkEnd w:id="741"/>
      <w:bookmarkEnd w:id="742"/>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(i) Services acquired for support of a commercial item, as described in paragraph (5) of the definition of “commercial item” at FAR 2.101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(A) The services to be acquired are commercial services as defined in paragraph (6) of the definition of “commercial item” at FAR 2.101 (41 U.S.C. 103);</w:t>
      </w:r>
    </w:p>
    <w:p>
      <w:pPr>
        <w:pStyle w:val="BodyText"/>
      </w:pPr>
      <w:r>
        <w:t>(B) If the services to be acquired are subject to FAR 15.403-1(c)(3)(ii),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807-->
    <w:p>
      <w:pPr>
        <w:pStyle w:val="Heading5"/>
      </w:pPr>
      <w:bookmarkStart w:id="743" w:name="_Refd19e35346"/>
      <w:bookmarkStart w:id="744" w:name="_Tocd19e35346"/>
      <w:r>
        <w:t/>
      </w:r>
      <w:r>
        <w:t>212.209</w:t>
      </w:r>
      <w:r>
        <w:t xml:space="preserve"> Determination of price reasonableness.</w:t>
      </w:r>
      <w:bookmarkEnd w:id="743"/>
      <w:bookmarkEnd w:id="744"/>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907-->
    <w:p>
      <w:pPr>
        <w:pStyle w:val="Heading5"/>
      </w:pPr>
      <w:bookmarkStart w:id="745" w:name="_Refd19e35380"/>
      <w:bookmarkStart w:id="746" w:name="_Tocd19e35380"/>
      <w:r>
        <w:t/>
      </w:r>
      <w:r>
        <w:t>212.211</w:t>
      </w:r>
      <w:r>
        <w:t xml:space="preserve"> Technical data.</w:t>
      </w:r>
      <w:bookmarkEnd w:id="745"/>
      <w:bookmarkEnd w:id="746"/>
    </w:p>
    <w:p>
      <w:pPr>
        <w:pStyle w:val="BodyText"/>
      </w:pPr>
      <w:r>
        <w:t xml:space="preserve">The DoD policy for acquiring technical data for commercial items is at </w:t>
      </w:r>
      <w:r>
        <w:t>227.7102</w:t>
      </w:r>
      <w:r>
        <w:t xml:space="preserve"> .</w:t>
      </w:r>
    </w:p>
    <!--Topic unique_908-->
    <w:p>
      <w:pPr>
        <w:pStyle w:val="Heading5"/>
      </w:pPr>
      <w:bookmarkStart w:id="747" w:name="_Refd19e35396"/>
      <w:bookmarkStart w:id="748" w:name="_Tocd19e35396"/>
      <w:r>
        <w:t/>
      </w:r>
      <w:r>
        <w:t>212.212</w:t>
      </w:r>
      <w:r>
        <w:t xml:space="preserve"> Computer software.</w:t>
      </w:r>
      <w:bookmarkEnd w:id="747"/>
      <w:bookmarkEnd w:id="748"/>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227.7202</w:t>
      </w:r>
      <w:r>
        <w:t xml:space="preserve"> for policy on the acquisition of commercial computer software and commercial computer software documentation.</w:t>
      </w:r>
    </w:p>
    <!--Topic unique_909-->
    <w:p>
      <w:pPr>
        <w:pStyle w:val="Heading5"/>
      </w:pPr>
      <w:bookmarkStart w:id="749" w:name="_Refd19e35415"/>
      <w:bookmarkStart w:id="750" w:name="_Tocd19e35415"/>
      <w:r>
        <w:t/>
      </w:r>
      <w:r>
        <w:t>212.270</w:t>
      </w:r>
      <w:r>
        <w:t xml:space="preserve"> Major weapon systems as commercial items.</w:t>
      </w:r>
      <w:bookmarkEnd w:id="749"/>
      <w:bookmarkEnd w:id="750"/>
    </w:p>
    <w:p>
      <w:pPr>
        <w:pStyle w:val="BodyText"/>
      </w:pPr>
      <w:r>
        <w:t>The DoD policy for acquiring major weapon systems as commercial items is in Subpart 234.70.</w:t>
      </w:r>
    </w:p>
    <!--Topic unique_910-->
    <w:p>
      <w:pPr>
        <w:pStyle w:val="Heading5"/>
      </w:pPr>
      <w:bookmarkStart w:id="751" w:name="_Refd19e35427"/>
      <w:bookmarkStart w:id="752" w:name="_Tocd19e35427"/>
      <w:r>
        <w:t/>
      </w:r>
      <w:r>
        <w:t>212.271</w:t>
      </w:r>
      <w:r>
        <w:t xml:space="preserve"> Limitation on acquisition of right-hand drive passenger sedans.</w:t>
      </w:r>
      <w:bookmarkEnd w:id="751"/>
      <w:bookmarkEnd w:id="752"/>
    </w:p>
    <w:p>
      <w:pPr>
        <w:pStyle w:val="BodyText"/>
      </w:pPr>
      <w:r>
        <w:t>10 U.S.C. 2253(a)(2) limits the authority to purchase right-hand drive passenger sedans to a cost of not more than $45,000 per vehicle.</w:t>
      </w:r>
    </w:p>
    <!--Topic unique_911-->
    <w:p>
      <w:pPr>
        <w:pStyle w:val="Heading5"/>
      </w:pPr>
      <w:bookmarkStart w:id="753" w:name="_Refd19e35439"/>
      <w:bookmarkStart w:id="754" w:name="_Tocd19e35439"/>
      <w:r>
        <w:t/>
      </w:r>
      <w:r>
        <w:t>212.272</w:t>
      </w:r>
      <w:r>
        <w:t xml:space="preserve"> Preference for certain commercial products and services.</w:t>
      </w:r>
      <w:bookmarkEnd w:id="753"/>
      <w:bookmarkEnd w:id="754"/>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239.101</w:t>
      </w:r>
      <w:r>
        <w:t xml:space="preserve"> .</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912-->
    <w:p>
      <w:pPr>
        <w:pStyle w:val="Heading4"/>
      </w:pPr>
      <w:bookmarkStart w:id="755" w:name="_Refd19e35463"/>
      <w:bookmarkStart w:id="756" w:name="_Tocd19e35463"/>
      <w:r>
        <w:t/>
      </w:r>
      <w:r>
        <w:t>SUBPART 212.3</w:t>
      </w:r>
      <w:r>
        <w:t xml:space="preserve"> —SOLICITATION PROVISIONS AND CONTRACT CLAUSES FOR THE ACQUISITION OF COMMERCIAL ITEMS</w:t>
      </w:r>
      <w:bookmarkEnd w:id="755"/>
      <w:bookmarkEnd w:id="756"/>
    </w:p>
    <!--Topic unique_913-->
    <w:p>
      <w:pPr>
        <w:pStyle w:val="Heading5"/>
      </w:pPr>
      <w:bookmarkStart w:id="757" w:name="_Refd19e35471"/>
      <w:bookmarkStart w:id="758" w:name="_Tocd19e35471"/>
      <w:r>
        <w:t/>
      </w:r>
      <w:r>
        <w:t>212.301</w:t>
      </w:r>
      <w:r>
        <w:t xml:space="preserve"> Solicitation provisions and contract clauses for the acquisition of commercial items.</w:t>
      </w:r>
      <w:bookmarkEnd w:id="757"/>
      <w:bookmarkEnd w:id="758"/>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(f) The following additional provisions and clauses apply to DoD solicitations and contracts using FAR part 12 procedures for the acquisition of commercial items. If the offeror has completed any of the following provisions listed in this paragraph electronically as part of its annual representations and certifications at ,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(A) Use the FAR clause at 52.203-3, Gratuities, as prescribed in FAR 3.202,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(G)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(H)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(I)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(J) Use the provision at </w:t>
      </w:r>
      <w:r>
        <w:t>252.204-7019</w:t>
      </w:r>
      <w:r>
        <w:t xml:space="preserve"> , Notice of NIST SP 800-171 DoD Assessment Requirements, as prescribed in </w:t>
      </w:r>
      <w:r>
        <w:t>204.7304</w:t>
      </w:r>
      <w:r>
        <w:t xml:space="preserve"> (d).</w:t>
      </w:r>
    </w:p>
    <w:p>
      <w:pPr>
        <w:pStyle w:val="BodyText"/>
      </w:pPr>
      <w:r>
        <w:t xml:space="preserve">(K) Use the clause at </w:t>
      </w:r>
      <w:r>
        <w:t>252.204-7020</w:t>
      </w:r>
      <w:r>
        <w:t xml:space="preserve"> , NIST SP 800-171 DoD Assessment Requirements, as prescribed in </w:t>
      </w:r>
      <w:r>
        <w:t>204.7304</w:t>
      </w:r>
      <w:r>
        <w:t xml:space="preserve"> (e).</w:t>
      </w:r>
    </w:p>
    <w:p>
      <w:pPr>
        <w:pStyle w:val="BodyText"/>
      </w:pPr>
      <w:r>
        <w:t xml:space="preserve">(L) Use the clause at </w:t>
      </w:r>
      <w:r>
        <w:t>252.204-7021</w:t>
      </w:r>
      <w:r>
        <w:t xml:space="preserve"> , Cybersecurity Maturity Model Certification Requirements, as prescribed in </w:t>
      </w:r>
      <w:r>
        <w:t>204.7503</w:t>
      </w:r>
      <w:r>
        <w:t xml:space="preserve"> (a) and (b).</w:t>
      </w:r>
    </w:p>
    <w:p>
      <w:pPr>
        <w:pStyle w:val="BodyText"/>
      </w:pPr>
      <w:r>
        <w:t/>
      </w:r>
      <w:r>
        <w:t xml:space="preserve">(M) Use the clause at </w:t>
      </w:r>
      <w:r>
        <w:t xml:space="preserve">, Expediting Contract Closeout, as prescribed in </w:t>
      </w:r>
      <w:r>
        <w:t>204.804-70 Contract clause.</w:t>
      </w:r>
      <w:r>
        <w:t>.</w:t>
      </w:r>
      <w:r>
        <w:t/>
      </w:r>
    </w:p>
    <w:p>
      <w:pPr>
        <w:pStyle w:val="BodyText"/>
      </w:pPr>
      <w:r>
        <w:t/>
      </w:r>
      <w:r>
        <w:t xml:space="preserve">(N) Use the clause at </w:t>
      </w:r>
      <w:r>
        <w:t>252.204-7023 Reporting Requirements for Contracted Services.</w:t>
      </w:r>
      <w:r>
        <w:t xml:space="preserve">, Reporting Requirements for Contracted Services, to comply with </w:t>
      </w:r>
      <w:hyperlink r:id="rIdHyperlink107">
        <w:r>
          <w:t>10 U.S.C. 2330a</w:t>
        </w:r>
      </w:hyperlink>
      <w:r>
        <w:t xml:space="preserve"> </w:t>
      </w:r>
      <w:r>
        <w:t>.</w:t>
      </w:r>
    </w:p>
    <w:p>
      <w:pPr>
        <w:pStyle w:val="BodyText"/>
      </w:pPr>
      <w:r>
        <w:t/>
      </w:r>
      <w:r>
        <w:t>(1) Use the basic clause as prescribed in 204.1705(a)(i) and (ii).</w:t>
      </w:r>
      <w:r>
        <w:t/>
      </w:r>
    </w:p>
    <w:p>
      <w:pPr>
        <w:pStyle w:val="BodyText"/>
      </w:pPr>
      <w:r>
        <w:t/>
      </w:r>
      <w:r>
        <w:t>(2) Use the alternate I clause as prescribed in 204.1705(a)(i) and (iii).</w:t>
      </w:r>
      <w:r>
        <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 Tantalum, and Tungsten, as prescribed in 225.7018-5.</w:t>
      </w:r>
    </w:p>
    <w:p>
      <w:pPr>
        <w:pStyle w:val="BodyText"/>
      </w:pPr>
      <w:r>
        <w:t xml:space="preserve">(x)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 xml:space="preserve">(xiii)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 xml:space="preserve">(xiv)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 xml:space="preserve">(xv)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 xml:space="preserve">(xvi)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 xml:space="preserve">(xvii)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 xml:space="preserve">(xviii)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914-->
    <w:p>
      <w:pPr>
        <w:pStyle w:val="Heading5"/>
      </w:pPr>
      <w:bookmarkStart w:id="759" w:name="_Refd19e36763"/>
      <w:bookmarkStart w:id="760" w:name="_Tocd19e36763"/>
      <w:r>
        <w:t/>
      </w:r>
      <w:r>
        <w:t>212.302</w:t>
      </w:r>
      <w:r>
        <w:t xml:space="preserve"> Tailoring of provisions and clauses for the acquisition of commercial items.</w:t>
      </w:r>
      <w:bookmarkEnd w:id="759"/>
      <w:bookmarkEnd w:id="760"/>
    </w:p>
    <w:p>
      <w:pPr>
        <w:pStyle w:val="BodyText"/>
      </w:pPr>
      <w:r>
        <w:t xml:space="preserve">(c) </w:t>
      </w:r>
      <w:r>
        <w:rPr>
          <w:i/>
        </w:rPr>
        <w:t>Tailoring inconsistent with customary commercial practice</w:t>
      </w:r>
      <w:r>
        <w:t>.</w:t>
      </w:r>
    </w:p>
    <w:p>
      <w:pPr>
        <w:pStyle w:val="BodyText"/>
      </w:pPr>
      <w:r>
        <w:t>The head of the contracting activity is the approval authority within the DoD for waivers under FAR 12.302(c).</w:t>
      </w:r>
    </w:p>
    <!--Topic unique_915-->
    <w:p>
      <w:pPr>
        <w:pStyle w:val="Heading4"/>
      </w:pPr>
      <w:bookmarkStart w:id="761" w:name="_Refd19e36780"/>
      <w:bookmarkStart w:id="762" w:name="_Tocd19e36780"/>
      <w:r>
        <w:t/>
      </w:r>
      <w:r>
        <w:t>SUBPART 212.5</w:t>
      </w:r>
      <w:r>
        <w:t xml:space="preserve"> —APPLICABILITY OF CERTAIN LAWS TO THE ACQUISITION OF COMMERCIAL ITEMS</w:t>
      </w:r>
      <w:bookmarkEnd w:id="761"/>
      <w:bookmarkEnd w:id="762"/>
    </w:p>
    <!--Topic unique_916-->
    <w:p>
      <w:pPr>
        <w:pStyle w:val="Heading5"/>
      </w:pPr>
      <w:bookmarkStart w:id="763" w:name="_Refd19e36788"/>
      <w:bookmarkStart w:id="764" w:name="_Tocd19e36788"/>
      <w:r>
        <w:t/>
      </w:r>
      <w:r>
        <w:t>212.503</w:t>
      </w:r>
      <w:r>
        <w:t xml:space="preserve"> Applicability of certain laws to Executive agency contracts for the acquisition of commercial items.</w:t>
      </w:r>
      <w:bookmarkEnd w:id="763"/>
      <w:bookmarkEnd w:id="764"/>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252.242-7004</w:t>
      </w:r>
      <w:r>
        <w:t xml:space="preserve"> ).</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(i) 10 U.S.C. 2402, Prohibition on Limiting Subcontractor Direct Sales to the United States (see FAR 3.503 and 52.203-6).</w:t>
      </w:r>
    </w:p>
    <w:p>
      <w:pPr>
        <w:pStyle w:val="BodyText"/>
      </w:pPr>
      <w:r>
        <w:t>(ii) 10 U.S.C. 2306a, Truth in Negotiations Act (see FAR 15.403-1(b)(3)).</w:t>
      </w:r>
    </w:p>
    <!--Topic unique_917-->
    <w:p>
      <w:pPr>
        <w:pStyle w:val="Heading5"/>
      </w:pPr>
      <w:bookmarkStart w:id="765" w:name="_Refd19e36837"/>
      <w:bookmarkStart w:id="766" w:name="_Tocd19e36837"/>
      <w:r>
        <w:t/>
      </w:r>
      <w:r>
        <w:t>212.504</w:t>
      </w:r>
      <w:r>
        <w:t xml:space="preserve"> Applicability of certain laws to subcontracts for the acquisition of commercial items.</w:t>
      </w:r>
      <w:bookmarkEnd w:id="765"/>
      <w:bookmarkEnd w:id="766"/>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252.247-7023</w:t>
      </w:r>
      <w:r>
        <w:t xml:space="preserve"> ,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(i) 10 U.S.C. 2393(d), Subcontractor Reports Under Prohibition Against Doing Business with Certain Offerors (see FAR 52.209-6).</w:t>
      </w:r>
    </w:p>
    <w:p>
      <w:pPr>
        <w:pStyle w:val="BodyText"/>
      </w:pPr>
      <w:r>
        <w:t>(ii) 10 U.S.C. 2402, Prohibition on Limiting Subcontractor Direct Sales to the United States (see FAR 3.503 and 52.203-6).</w:t>
      </w:r>
    </w:p>
    <!--Topic unique_918-->
    <w:p>
      <w:pPr>
        <w:pStyle w:val="Heading5"/>
      </w:pPr>
      <w:bookmarkStart w:id="767" w:name="_Refd19e36898"/>
      <w:bookmarkStart w:id="768" w:name="_Tocd19e36898"/>
      <w:r>
        <w:t/>
      </w:r>
      <w:r>
        <w:t>212.570</w:t>
      </w:r>
      <w:r>
        <w:t xml:space="preserve"> Applicability of certain laws to contracts and subcontracts for the acquisition of commercially available off-the-shelf items.</w:t>
      </w:r>
      <w:bookmarkEnd w:id="767"/>
      <w:bookmarkEnd w:id="768"/>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225.7003-3</w:t>
      </w:r>
      <w:r>
        <w:t xml:space="preserve"> (b)(2)(i).</w:t>
      </w:r>
    </w:p>
    <!--Topic unique_919-->
    <w:p>
      <w:pPr>
        <w:pStyle w:val="Heading4"/>
      </w:pPr>
      <w:bookmarkStart w:id="769" w:name="_Refd19e36914"/>
      <w:bookmarkStart w:id="770" w:name="_Tocd19e36914"/>
      <w:r>
        <w:t/>
      </w:r>
      <w:r>
        <w:t>SUBPART 212.6</w:t>
      </w:r>
      <w:r>
        <w:t xml:space="preserve"> —STREAMLINED PROCEDURES FOR EVALUATION AND SOLICITATION FOR COMMERCIAL ITEMS</w:t>
      </w:r>
      <w:bookmarkEnd w:id="769"/>
      <w:bookmarkEnd w:id="770"/>
    </w:p>
    <!--Topic unique_920-->
    <w:p>
      <w:pPr>
        <w:pStyle w:val="Heading5"/>
      </w:pPr>
      <w:bookmarkStart w:id="771" w:name="_Refd19e36922"/>
      <w:bookmarkStart w:id="772" w:name="_Tocd19e36922"/>
      <w:r>
        <w:t/>
      </w:r>
      <w:r>
        <w:t>212.602</w:t>
      </w:r>
      <w:r>
        <w:t xml:space="preserve"> Streamlined evaluation of offers.</w:t>
      </w:r>
      <w:bookmarkEnd w:id="771"/>
      <w:bookmarkEnd w:id="772"/>
    </w:p>
    <w:p>
      <w:pPr>
        <w:pStyle w:val="BodyText"/>
      </w:pPr>
      <w:r>
        <w:t xml:space="preserve">(b)(i) For the acquisition of transportation and transportation-related services, also consider evaluating offers in accordance with the criteria at </w:t>
      </w:r>
      <w:r>
        <w:t>247.206</w:t>
      </w:r>
      <w:r>
        <w:t xml:space="preserve"> (1).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247.301-71</w:t>
      </w:r>
      <w:r>
        <w:t xml:space="preserve"> .</w:t>
      </w:r>
    </w:p>
    <w:p>
      <w:pPr>
        <w:pStyle w:val="BodyText"/>
      </w:pPr>
      <w:r>
        <w:t>(iii) For the direct purchase of ocean transportation services, also evaluate offers in accordance with the criteria at 247.573-2(c).</w:t>
      </w:r>
    </w:p>
    <!--Topic unique_921-->
    <w:p>
      <w:pPr>
        <w:pStyle w:val="Heading4"/>
      </w:pPr>
      <w:bookmarkStart w:id="773" w:name="_Refd19e36947"/>
      <w:bookmarkStart w:id="774" w:name="_Tocd19e36947"/>
      <w:r>
        <w:t/>
      </w:r>
      <w:r>
        <w:t>SUBPART 212.70</w:t>
      </w:r>
      <w:r>
        <w:t xml:space="preserve"> —LIMITATION ON CONVERSION OF PROCUREMENT FROM COMMERCIAL ACQUISITION PROCEDURES</w:t>
      </w:r>
      <w:bookmarkEnd w:id="773"/>
      <w:bookmarkEnd w:id="774"/>
    </w:p>
    <!--Topic unique_922-->
    <w:p>
      <w:pPr>
        <w:pStyle w:val="Heading5"/>
      </w:pPr>
      <w:bookmarkStart w:id="775" w:name="_Refd19e36955"/>
      <w:bookmarkStart w:id="776" w:name="_Tocd19e36955"/>
      <w:r>
        <w:t/>
      </w:r>
      <w:r>
        <w:t>212.7000</w:t>
      </w:r>
      <w:r>
        <w:t xml:space="preserve"> Scope.</w:t>
      </w:r>
      <w:bookmarkEnd w:id="775"/>
      <w:bookmarkEnd w:id="776"/>
    </w:p>
    <w:p>
      <w:pPr>
        <w:pStyle w:val="BodyText"/>
      </w:pPr>
      <w:r>
        <w:t>This subpart implements section 856 of the National Defense Authorization Act for Fiscal Year 2016 (Pub. L. 114-92).</w:t>
      </w:r>
    </w:p>
    <!--Topic unique_923-->
    <w:p>
      <w:pPr>
        <w:pStyle w:val="Heading5"/>
      </w:pPr>
      <w:bookmarkStart w:id="777" w:name="_Refd19e36967"/>
      <w:bookmarkStart w:id="778" w:name="_Tocd19e36967"/>
      <w:r>
        <w:t/>
      </w:r>
      <w:r>
        <w:t>212.7001</w:t>
      </w:r>
      <w:r>
        <w:t xml:space="preserve"> Procedures.</w:t>
      </w:r>
      <w:bookmarkEnd w:id="777"/>
      <w:bookmarkEnd w:id="778"/>
    </w:p>
    <w:p>
      <w:pPr>
        <w:pStyle w:val="BodyText"/>
      </w:pPr>
      <w:r>
        <w:t xml:space="preserve">(a) </w:t>
      </w:r>
      <w:r>
        <w:rPr>
          <w:i/>
        </w:rPr>
        <w:t>Limitation</w:t>
      </w:r>
      <w:r>
        <w:t>.</w:t>
      </w:r>
    </w:p>
    <w:p>
      <w:pPr>
        <w:pStyle w:val="BodyText"/>
      </w:pPr>
      <w:r>
        <w:t>(1) For a procurement valued at more than $1 million, but less than $100 million, previously procured under a prime contract using FAR part 12 procedures based on a commercial item determination made by a military department, a defense agency, or another DoD component, prior to converting the procurement from commercial acquisition procedures to noncommercial acquisition procedures under FAR part 15, the head of the contracting activity shall determine in writing, upon recommendation from the contracting officer for the procurement that—</w:t>
      </w:r>
    </w:p>
    <w:p>
      <w:pPr>
        <w:pStyle w:val="BodyText"/>
      </w:pPr>
      <w:r>
        <w:t>(i) The earlier use of commercial acquisition procedures under FAR part 12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24-->
    <w:p>
      <w:pPr>
        <w:pStyle w:val="Heading4"/>
      </w:pPr>
      <w:bookmarkStart w:id="779" w:name="_Refd19e37002"/>
      <w:bookmarkStart w:id="780" w:name="_Tocd19e37002"/>
      <w:r>
        <w:t/>
      </w:r>
      <w:r>
        <w:t>SUBPART 212.71</w:t>
      </w:r>
      <w:r>
        <w:t xml:space="preserve"> —PILOT PROGRAM FOR ACQUISITION OF MILITARY-PURPOSE NONDEVELOPMENTAL ITEMS</w:t>
      </w:r>
      <w:bookmarkEnd w:id="779"/>
      <w:bookmarkEnd w:id="780"/>
    </w:p>
    <!--Topic unique_925-->
    <w:p>
      <w:pPr>
        <w:pStyle w:val="Heading5"/>
      </w:pPr>
      <w:bookmarkStart w:id="781" w:name="_Refd19e37010"/>
      <w:bookmarkStart w:id="782" w:name="_Tocd19e37010"/>
      <w:r>
        <w:t/>
      </w:r>
      <w:r>
        <w:t>212.7100</w:t>
      </w:r>
      <w:r>
        <w:t xml:space="preserve"> Scope.</w:t>
      </w:r>
      <w:bookmarkEnd w:id="781"/>
      <w:bookmarkEnd w:id="782"/>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26-->
    <w:p>
      <w:pPr>
        <w:pStyle w:val="Heading5"/>
      </w:pPr>
      <w:bookmarkStart w:id="783" w:name="_Refd19e37022"/>
      <w:bookmarkStart w:id="784" w:name="_Tocd19e37022"/>
      <w:r>
        <w:t/>
      </w:r>
      <w:r>
        <w:t>212.7101</w:t>
      </w:r>
      <w:r>
        <w:t xml:space="preserve"> Definitions.</w:t>
      </w:r>
      <w:bookmarkEnd w:id="783"/>
      <w:bookmarkEnd w:id="784"/>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w:t>
      </w:r>
      <w:r>
        <w:t>212.7102-1</w:t>
      </w:r>
      <w:r>
        <w:t xml:space="preserve"> (c)(1).</w:t>
      </w:r>
    </w:p>
    <!--Topic unique_927-->
    <w:p>
      <w:pPr>
        <w:pStyle w:val="Heading5"/>
      </w:pPr>
      <w:bookmarkStart w:id="785" w:name="_Refd19e37046"/>
      <w:bookmarkStart w:id="786" w:name="_Tocd19e37046"/>
      <w:r>
        <w:t/>
      </w:r>
      <w:r>
        <w:t>212.7102</w:t>
      </w:r>
      <w:r>
        <w:t xml:space="preserve"> Pilot program.</w:t>
      </w:r>
      <w:bookmarkEnd w:id="785"/>
      <w:bookmarkEnd w:id="786"/>
    </w:p>
    <!--Topic unique_928-->
    <w:p>
      <w:pPr>
        <w:pStyle w:val="Heading6"/>
      </w:pPr>
      <w:bookmarkStart w:id="787" w:name="_Refd19e37054"/>
      <w:bookmarkStart w:id="788" w:name="_Tocd19e37054"/>
      <w:r>
        <w:t/>
      </w:r>
      <w:r>
        <w:t>212.7102-1</w:t>
      </w:r>
      <w:r>
        <w:t xml:space="preserve"> Contracts under the program.</w:t>
      </w:r>
      <w:bookmarkEnd w:id="787"/>
      <w:bookmarkEnd w:id="788"/>
    </w:p>
    <w:p>
      <w:pPr>
        <w:pStyle w:val="BodyText"/>
      </w:pPr>
      <w:r>
        <w:t xml:space="preserve">The contracting officer may utilize this pilot program to enter into contracts for the acquisition of military-purpose nondevelopmental items. See PGI </w:t>
      </w:r>
      <w:r>
        <w:t>212.7102</w:t>
      </w:r>
      <w:r>
        <w:t xml:space="preserve"> 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29-->
    <w:p>
      <w:pPr>
        <w:pStyle w:val="Heading6"/>
      </w:pPr>
      <w:bookmarkStart w:id="789" w:name="_Refd19e37088"/>
      <w:bookmarkStart w:id="790" w:name="_Tocd19e37088"/>
      <w:r>
        <w:t/>
      </w:r>
      <w:r>
        <w:t>212.7102-2</w:t>
      </w:r>
      <w:r>
        <w:t xml:space="preserve"> Reporting requirements.</w:t>
      </w:r>
      <w:bookmarkEnd w:id="789"/>
      <w:bookmarkEnd w:id="790"/>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212.7102</w:t>
      </w:r>
      <w:r>
        <w:t xml:space="preserve"> . See PGI </w:t>
      </w:r>
      <w:r>
        <w:t>212.7102</w:t>
      </w:r>
      <w:r>
        <w:t xml:space="preserve"> for annual reporting format.</w:t>
      </w:r>
    </w:p>
    <!--Topic unique_930-->
    <w:p>
      <w:pPr>
        <w:pStyle w:val="Heading6"/>
      </w:pPr>
      <w:bookmarkStart w:id="791" w:name="_Refd19e37108"/>
      <w:bookmarkStart w:id="792" w:name="_Tocd19e37108"/>
      <w:r>
        <w:t/>
      </w:r>
      <w:r>
        <w:t>212.7102-3</w:t>
      </w:r>
      <w:r>
        <w:t xml:space="preserve"> Sunset of the pilot authority.</w:t>
      </w:r>
      <w:bookmarkEnd w:id="791"/>
      <w:bookmarkEnd w:id="792"/>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31-->
    <w:p>
      <w:pPr>
        <w:pStyle w:val="Heading5"/>
      </w:pPr>
      <w:bookmarkStart w:id="793" w:name="_Refd19e37122"/>
      <w:bookmarkStart w:id="794" w:name="_Tocd19e37122"/>
      <w:r>
        <w:t/>
      </w:r>
      <w:r>
        <w:t>212.7103</w:t>
      </w:r>
      <w:r>
        <w:t xml:space="preserve"> Solicitation provision.</w:t>
      </w:r>
      <w:bookmarkEnd w:id="793"/>
      <w:bookmarkEnd w:id="794"/>
    </w:p>
    <w:p>
      <w:pPr>
        <w:pStyle w:val="BodyText"/>
      </w:pPr>
      <w:r>
        <w:t xml:space="preserve">Use the provision at </w:t>
      </w:r>
      <w:r>
        <w:t>252.212-7002</w:t>
      </w:r>
      <w:r>
        <w:t xml:space="preserve"> , Pilot Program for Acquisition of Military-Purpose Nondevelopmental Items, in solicitations when use of the pilot program is planned and the applicability criteria of </w:t>
      </w:r>
      <w:r>
        <w:t>212.7102-1</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78-->
    <w:p>
      <w:pPr>
        <w:pStyle w:val="Heading1"/>
      </w:pPr>
      <w:bookmarkStart w:id="795" w:name="_Refd19e37142"/>
      <w:bookmarkStart w:id="796" w:name="_Tocd19e37142"/>
      <w:r>
        <w:t>SUBCHAPTER C—CONTRACTING METHODS AND CONTRACT TYPES</w:t>
      </w:r>
      <w:bookmarkEnd w:id="795"/>
      <w:bookmarkEnd w:id="796"/>
    </w:p>
    <!--Topic unique_1080-->
    <w:p>
      <w:pPr>
        <w:pStyle w:val="Heading2"/>
      </w:pPr>
      <w:bookmarkStart w:id="797" w:name="_Refd19e37147"/>
      <w:bookmarkStart w:id="798" w:name="_Tocd19e37147"/>
      <w:r>
        <w:t>Defense Federal Acquisition Regulation</w:t>
      </w:r>
      <w:bookmarkEnd w:id="797"/>
      <w:bookmarkEnd w:id="798"/>
    </w:p>
    <!--Topic unique_1082-->
    <w:p>
      <w:pPr>
        <w:pStyle w:val="Heading3"/>
      </w:pPr>
      <w:bookmarkStart w:id="799" w:name="_Refd19e37152"/>
      <w:bookmarkStart w:id="800" w:name="_Tocd19e37152"/>
      <w:r>
        <w:t>PART 213 - SIMPLIFIED ACQUISITION PROCEDURES</w:t>
      </w:r>
      <w:bookmarkEnd w:id="799"/>
      <w:bookmarkEnd w:id="800"/>
    </w:p>
    <w:p>
      <w:pPr>
        <w:pStyle w:val="ListBullet"/>
        <!--depth 1-->
        <w:numPr>
          <w:ilvl w:val="0"/>
          <w:numId w:val="214"/>
        </w:numPr>
      </w:pPr>
      <w:r>
        <w:t/>
      </w:r>
      <w:r>
        <w:t>SUBPART 213.0</w:t>
      </w:r>
      <w:r>
        <w:t/>
      </w:r>
    </w:p>
    <w:p>
      <w:pPr>
        <w:pStyle w:val="ListBullet"/>
        <!--depth 1-->
        <w:numPr>
          <w:ilvl w:val="0"/>
          <w:numId w:val="214"/>
        </w:numPr>
      </w:pPr>
      <w:r>
        <w:t/>
      </w:r>
      <w:r>
        <w:t>SUBPART 213.1 —PROCEDURES</w:t>
      </w:r>
      <w:r>
        <w:t/>
      </w:r>
    </w:p>
    <w:p>
      <w:pPr>
        <w:pStyle w:val="ListBullet2"/>
        <!--depth 2-->
        <w:numPr>
          <w:ilvl w:val="1"/>
          <w:numId w:val="215"/>
        </w:numPr>
      </w:pPr>
      <w:r>
        <w:t/>
      </w:r>
      <w:r>
        <w:t>213.101 General.</w:t>
      </w:r>
      <w:r>
        <w:t/>
      </w:r>
    </w:p>
    <w:p>
      <w:pPr>
        <w:pStyle w:val="ListBullet2"/>
        <!--depth 2-->
        <w:numPr>
          <w:ilvl w:val="1"/>
          <w:numId w:val="215"/>
        </w:numPr>
      </w:pPr>
      <w:r>
        <w:t/>
      </w:r>
      <w:r>
        <w:t>213.104 Promoting competition.</w:t>
      </w:r>
      <w:r>
        <w:t/>
      </w:r>
    </w:p>
    <w:p>
      <w:pPr>
        <w:pStyle w:val="ListBullet2"/>
        <!--depth 2-->
        <w:numPr>
          <w:ilvl w:val="1"/>
          <w:numId w:val="215"/>
        </w:numPr>
      </w:pPr>
      <w:r>
        <w:t/>
      </w:r>
      <w:r>
        <w:t>213.106 RESERVED</w:t>
      </w:r>
      <w:r>
        <w:t/>
      </w:r>
    </w:p>
    <w:p>
      <w:pPr>
        <w:pStyle w:val="ListBullet3"/>
        <!--depth 3-->
        <w:numPr>
          <w:ilvl w:val="2"/>
          <w:numId w:val="216"/>
        </w:numPr>
      </w:pPr>
      <w:r>
        <w:t/>
      </w:r>
      <w:r>
        <w:t>213.106-1 Soliciting competition.</w:t>
      </w:r>
      <w:r>
        <w:t/>
      </w:r>
    </w:p>
    <w:p>
      <w:pPr>
        <w:pStyle w:val="ListBullet4"/>
        <!--depth 4-->
        <w:numPr>
          <w:ilvl w:val="3"/>
          <w:numId w:val="217"/>
        </w:numPr>
      </w:pPr>
      <w:r>
        <w:t/>
      </w:r>
      <w:r>
        <w:t>213.106-1-70 Soliciting competition – tiered evaluation of offers.</w:t>
      </w:r>
      <w:r>
        <w:t/>
      </w:r>
    </w:p>
    <w:p>
      <w:pPr>
        <w:pStyle w:val="ListBullet3"/>
        <!--depth 3-->
        <w:numPr>
          <w:ilvl w:val="2"/>
          <w:numId w:val="216"/>
        </w:numPr>
      </w:pPr>
      <w:r>
        <w:t/>
      </w:r>
      <w:r>
        <w:t>213.106-2 Evaluation of quotations or offers.</w:t>
      </w:r>
      <w:r>
        <w:t/>
      </w:r>
    </w:p>
    <w:p>
      <w:pPr>
        <w:pStyle w:val="ListBullet4"/>
        <!--depth 4-->
        <w:numPr>
          <w:ilvl w:val="3"/>
          <w:numId w:val="218"/>
        </w:numPr>
      </w:pPr>
      <w:r>
        <w:t/>
      </w:r>
      <w:r>
        <w:t>213.106-2-70 Solicitation provision.</w:t>
      </w:r>
      <w:r>
        <w:t/>
      </w:r>
    </w:p>
    <w:p>
      <w:pPr>
        <w:pStyle w:val="ListBullet"/>
        <!--depth 1-->
        <w:numPr>
          <w:ilvl w:val="0"/>
          <w:numId w:val="214"/>
        </w:numPr>
      </w:pPr>
      <w:r>
        <w:t/>
      </w:r>
      <w:r>
        <w:t>SUBPART 213.2 —ACTIONS AT OR BELOW THE MICRO-PURCHASE THRESHOLD</w:t>
      </w:r>
      <w:r>
        <w:t/>
      </w:r>
    </w:p>
    <w:p>
      <w:pPr>
        <w:pStyle w:val="ListBullet2"/>
        <!--depth 2-->
        <w:numPr>
          <w:ilvl w:val="1"/>
          <w:numId w:val="219"/>
        </w:numPr>
      </w:pPr>
      <w:r>
        <w:t/>
      </w:r>
      <w:r>
        <w:t>213.201 General.</w:t>
      </w:r>
      <w:r>
        <w:t/>
      </w:r>
    </w:p>
    <w:p>
      <w:pPr>
        <w:pStyle w:val="ListBullet2"/>
        <!--depth 2-->
        <w:numPr>
          <w:ilvl w:val="1"/>
          <w:numId w:val="219"/>
        </w:numPr>
      </w:pPr>
      <w:r>
        <w:t/>
      </w:r>
      <w:r>
        <w:t>213.270 Use of the Governmentwide commercial purchase card.</w:t>
      </w:r>
      <w:r>
        <w:t/>
      </w:r>
    </w:p>
    <w:p>
      <w:pPr>
        <w:pStyle w:val="ListBullet"/>
        <!--depth 1-->
        <w:numPr>
          <w:ilvl w:val="0"/>
          <w:numId w:val="214"/>
        </w:numPr>
      </w:pPr>
      <w:r>
        <w:t/>
      </w:r>
      <w:r>
        <w:t>SUBPART 213.3 —SIMPLIFIED ACQUISITION METHODS</w:t>
      </w:r>
      <w:r>
        <w:t/>
      </w:r>
    </w:p>
    <w:p>
      <w:pPr>
        <w:pStyle w:val="ListBullet2"/>
        <!--depth 2-->
        <w:numPr>
          <w:ilvl w:val="1"/>
          <w:numId w:val="220"/>
        </w:numPr>
      </w:pPr>
      <w:r>
        <w:t/>
      </w:r>
      <w:r>
        <w:t>213.301 Governmentwide commercial purchase card.</w:t>
      </w:r>
      <w:r>
        <w:t/>
      </w:r>
    </w:p>
    <w:p>
      <w:pPr>
        <w:pStyle w:val="ListBullet2"/>
        <!--depth 2-->
        <w:numPr>
          <w:ilvl w:val="1"/>
          <w:numId w:val="220"/>
        </w:numPr>
      </w:pPr>
      <w:r>
        <w:t/>
      </w:r>
      <w:r>
        <w:t>213.302 Purchase orders.</w:t>
      </w:r>
      <w:r>
        <w:t/>
      </w:r>
    </w:p>
    <w:p>
      <w:pPr>
        <w:pStyle w:val="ListBullet3"/>
        <!--depth 3-->
        <w:numPr>
          <w:ilvl w:val="2"/>
          <w:numId w:val="221"/>
        </w:numPr>
      </w:pPr>
      <w:r>
        <w:t/>
      </w:r>
      <w:r>
        <w:t>213.302-3 Obtaining contractor acceptance and modifying purchase orders.</w:t>
      </w:r>
      <w:r>
        <w:t/>
      </w:r>
    </w:p>
    <w:p>
      <w:pPr>
        <w:pStyle w:val="ListBullet3"/>
        <!--depth 3-->
        <w:numPr>
          <w:ilvl w:val="2"/>
          <w:numId w:val="221"/>
        </w:numPr>
      </w:pPr>
      <w:r>
        <w:t/>
      </w:r>
      <w:r>
        <w:t>213.302-5 Clauses.</w:t>
      </w:r>
      <w:r>
        <w:t/>
      </w:r>
    </w:p>
    <w:p>
      <w:pPr>
        <w:pStyle w:val="ListBullet2"/>
        <!--depth 2-->
        <w:numPr>
          <w:ilvl w:val="1"/>
          <w:numId w:val="220"/>
        </w:numPr>
      </w:pPr>
      <w:r>
        <w:t/>
      </w:r>
      <w:r>
        <w:t>213.303 Blanket purchase agreements (BPAs).</w:t>
      </w:r>
      <w:r>
        <w:t/>
      </w:r>
    </w:p>
    <w:p>
      <w:pPr>
        <w:pStyle w:val="ListBullet3"/>
        <!--depth 3-->
        <w:numPr>
          <w:ilvl w:val="2"/>
          <w:numId w:val="222"/>
        </w:numPr>
      </w:pPr>
      <w:r>
        <w:t/>
      </w:r>
      <w:r>
        <w:t>213.303-5 Purchases under BPAs.</w:t>
      </w:r>
      <w:r>
        <w:t/>
      </w:r>
    </w:p>
    <w:p>
      <w:pPr>
        <w:pStyle w:val="ListBullet2"/>
        <!--depth 2-->
        <w:numPr>
          <w:ilvl w:val="1"/>
          <w:numId w:val="220"/>
        </w:numPr>
      </w:pPr>
      <w:r>
        <w:t/>
      </w:r>
      <w:r>
        <w:t>213.305 Imprest funds and third party drafts.</w:t>
      </w:r>
      <w:r>
        <w:t/>
      </w:r>
    </w:p>
    <w:p>
      <w:pPr>
        <w:pStyle w:val="ListBullet3"/>
        <!--depth 3-->
        <w:numPr>
          <w:ilvl w:val="2"/>
          <w:numId w:val="223"/>
        </w:numPr>
      </w:pPr>
      <w:r>
        <w:t/>
      </w:r>
      <w:r>
        <w:t>213.305-3 Conditions for use.</w:t>
      </w:r>
      <w:r>
        <w:t/>
      </w:r>
    </w:p>
    <w:p>
      <w:pPr>
        <w:pStyle w:val="ListBullet2"/>
        <!--depth 2-->
        <w:numPr>
          <w:ilvl w:val="1"/>
          <w:numId w:val="220"/>
        </w:numPr>
      </w:pPr>
      <w:r>
        <w:t/>
      </w:r>
      <w:r>
        <w:t>213.306 SF 44, Purchase Order-Invoice-Voucher.</w:t>
      </w:r>
      <w:r>
        <w:t/>
      </w:r>
    </w:p>
    <w:p>
      <w:pPr>
        <w:pStyle w:val="ListBullet2"/>
        <!--depth 2-->
        <w:numPr>
          <w:ilvl w:val="1"/>
          <w:numId w:val="220"/>
        </w:numPr>
      </w:pPr>
      <w:r>
        <w:t/>
      </w:r>
      <w:r>
        <w:t>213.307 Forms.</w:t>
      </w:r>
      <w:r>
        <w:t/>
      </w:r>
    </w:p>
    <w:p>
      <w:pPr>
        <w:pStyle w:val="ListBullet"/>
        <!--depth 1-->
        <w:numPr>
          <w:ilvl w:val="0"/>
          <w:numId w:val="214"/>
        </w:numPr>
      </w:pPr>
      <w:r>
        <w:t/>
      </w:r>
      <w:r>
        <w:t>SUBPART 213.4 —FAST PAYMENT PROCEDURE</w:t>
      </w:r>
      <w:r>
        <w:t/>
      </w:r>
    </w:p>
    <w:p>
      <w:pPr>
        <w:pStyle w:val="ListBullet2"/>
        <!--depth 2-->
        <w:numPr>
          <w:ilvl w:val="1"/>
          <w:numId w:val="224"/>
        </w:numPr>
      </w:pPr>
      <w:r>
        <w:t/>
      </w:r>
      <w:r>
        <w:t>213.402 Conditions for use.</w:t>
      </w:r>
      <w:r>
        <w:t/>
      </w:r>
    </w:p>
    <w:p>
      <w:pPr>
        <w:pStyle w:val="ListBullet"/>
        <!--depth 1-->
        <w:numPr>
          <w:ilvl w:val="0"/>
          <w:numId w:val="214"/>
        </w:numPr>
      </w:pPr>
      <w:r>
        <w:t/>
      </w:r>
      <w:r>
        <w:t>SUBPART 213.5 —SIMPLIFIED PROCEDURES FOR CERTAIN COMMERCIAL ITEMS</w:t>
      </w:r>
      <w:r>
        <w:t/>
      </w:r>
    </w:p>
    <w:p>
      <w:pPr>
        <w:pStyle w:val="ListBullet2"/>
        <!--depth 2-->
        <w:numPr>
          <w:ilvl w:val="1"/>
          <w:numId w:val="225"/>
        </w:numPr>
      </w:pPr>
      <w:r>
        <w:t/>
      </w:r>
      <w:r>
        <w:t>213.500 RESERVED</w:t>
      </w:r>
      <w:r>
        <w:t/>
      </w:r>
    </w:p>
    <w:p>
      <w:pPr>
        <w:pStyle w:val="ListBullet3"/>
        <!--depth 3-->
        <w:numPr>
          <w:ilvl w:val="2"/>
          <w:numId w:val="226"/>
        </w:numPr>
      </w:pPr>
      <w:r>
        <w:t/>
      </w:r>
      <w:r>
        <w:t>213.500-70 Only one offer.</w:t>
      </w:r>
      <w:r>
        <w:t/>
      </w:r>
    </w:p>
    <w:p>
      <w:pPr>
        <w:pStyle w:val="ListBullet2"/>
        <!--depth 2-->
        <w:numPr>
          <w:ilvl w:val="1"/>
          <w:numId w:val="225"/>
        </w:numPr>
      </w:pPr>
      <w:r>
        <w:t/>
      </w:r>
      <w:r>
        <w:t>213.501 Special documentation requirements.</w:t>
      </w:r>
      <w:r>
        <w:t/>
      </w:r>
    </w:p>
    <w:p>
      <w:pPr>
        <w:pStyle w:val="ListBullet"/>
        <!--depth 1-->
        <w:numPr>
          <w:ilvl w:val="0"/>
          <w:numId w:val="214"/>
        </w:numPr>
      </w:pPr>
      <w:r>
        <w:t/>
      </w:r>
      <w:r>
        <w:t>SUBPART 213.70 —SIMPLIFIED ACQUISITION PROCEDURES UNDER THE 8(A) PROGRAM</w:t>
      </w:r>
      <w:r>
        <w:t/>
      </w:r>
    </w:p>
    <w:p>
      <w:pPr>
        <w:pStyle w:val="ListBullet2"/>
        <!--depth 2-->
        <w:numPr>
          <w:ilvl w:val="1"/>
          <w:numId w:val="227"/>
        </w:numPr>
      </w:pPr>
      <w:r>
        <w:t/>
      </w:r>
      <w:r>
        <w:t>213.7001 Procedures.</w:t>
      </w:r>
      <w:r>
        <w:t/>
      </w:r>
    </w:p>
    <w:p>
      <w:pPr>
        <w:pStyle w:val="ListBullet2"/>
        <!--depth 2-->
        <w:numPr>
          <w:ilvl w:val="1"/>
          <w:numId w:val="227"/>
        </w:numPr>
      </w:pPr>
      <w:r>
        <w:t/>
      </w:r>
      <w:r>
        <w:t>213.7002 Purchase orders.</w:t>
      </w:r>
      <w:r>
        <w:t/>
      </w:r>
    </w:p>
    <!--Topic unique_1083-->
    <w:p>
      <w:pPr>
        <w:pStyle w:val="Heading4"/>
      </w:pPr>
      <w:bookmarkStart w:id="801" w:name="_Refd19e37445"/>
      <w:bookmarkStart w:id="802" w:name="_Tocd19e37445"/>
      <w:r>
        <w:t/>
      </w:r>
      <w:r>
        <w:t>SUBPART 213.0</w:t>
      </w:r>
      <w:r>
        <w:t/>
      </w:r>
      <w:bookmarkEnd w:id="801"/>
      <w:bookmarkEnd w:id="802"/>
    </w:p>
    <!--Topic unique_1084-->
    <w:p>
      <w:pPr>
        <w:pStyle w:val="Heading4"/>
      </w:pPr>
      <w:bookmarkStart w:id="803" w:name="_Refd19e37459"/>
      <w:bookmarkStart w:id="804" w:name="_Tocd19e37459"/>
      <w:r>
        <w:t/>
      </w:r>
      <w:r>
        <w:t>SUBPART 213.1</w:t>
      </w:r>
      <w:r>
        <w:t xml:space="preserve"> —PROCEDURES</w:t>
      </w:r>
      <w:bookmarkEnd w:id="803"/>
      <w:bookmarkEnd w:id="804"/>
    </w:p>
    <!--Topic unique_1085-->
    <w:p>
      <w:pPr>
        <w:pStyle w:val="Heading5"/>
      </w:pPr>
      <w:bookmarkStart w:id="805" w:name="_Refd19e37467"/>
      <w:bookmarkStart w:id="806" w:name="_Tocd19e37467"/>
      <w:r>
        <w:t/>
      </w:r>
      <w:r>
        <w:t>213.101</w:t>
      </w:r>
      <w:r>
        <w:t xml:space="preserve"> General.</w:t>
      </w:r>
      <w:bookmarkEnd w:id="805"/>
      <w:bookmarkEnd w:id="806"/>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86-->
    <w:p>
      <w:pPr>
        <w:pStyle w:val="Heading5"/>
      </w:pPr>
      <w:bookmarkStart w:id="807" w:name="_Refd19e37479"/>
      <w:bookmarkStart w:id="808" w:name="_Tocd19e37479"/>
      <w:r>
        <w:t/>
      </w:r>
      <w:r>
        <w:t>213.104</w:t>
      </w:r>
      <w:r>
        <w:t xml:space="preserve"> Promoting competition.</w:t>
      </w:r>
      <w:bookmarkEnd w:id="807"/>
      <w:bookmarkEnd w:id="808"/>
    </w:p>
    <w:p>
      <w:pPr>
        <w:pStyle w:val="BodyText"/>
      </w:pPr>
      <w:r>
        <w:t xml:space="preserve">For information on the various approaches that may be used to competitively fulfill DoD requirements, see PGI </w:t>
      </w:r>
      <w:r>
        <w:t>213.104</w:t>
      </w:r>
      <w:r>
        <w:t xml:space="preserve"> .</w:t>
      </w:r>
    </w:p>
    <!--Topic unique_1087-->
    <w:p>
      <w:pPr>
        <w:pStyle w:val="Heading5"/>
      </w:pPr>
      <w:bookmarkStart w:id="809" w:name="_Refd19e37495"/>
      <w:bookmarkStart w:id="810" w:name="_Tocd19e37495"/>
      <w:r>
        <w:t/>
      </w:r>
      <w:r>
        <w:t>213.106</w:t>
      </w:r>
      <w:r>
        <w:t xml:space="preserve"> RESERVED</w:t>
      </w:r>
      <w:bookmarkEnd w:id="809"/>
      <w:bookmarkEnd w:id="810"/>
    </w:p>
    <!--Topic unique_1088-->
    <w:p>
      <w:pPr>
        <w:pStyle w:val="Heading6"/>
      </w:pPr>
      <w:bookmarkStart w:id="811" w:name="_Refd19e37503"/>
      <w:bookmarkStart w:id="812" w:name="_Tocd19e37503"/>
      <w:r>
        <w:t/>
      </w:r>
      <w:r>
        <w:t>213.106-1</w:t>
      </w:r>
      <w:r>
        <w:t xml:space="preserve"> Soliciting competition.</w:t>
      </w:r>
      <w:bookmarkEnd w:id="811"/>
      <w:bookmarkEnd w:id="812"/>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89-->
    <w:p>
      <w:pPr>
        <w:pStyle w:val="Heading7"/>
      </w:pPr>
      <w:bookmarkStart w:id="813" w:name="_Refd19e37536"/>
      <w:bookmarkStart w:id="814" w:name="_Tocd19e37536"/>
      <w:r>
        <w:t/>
      </w:r>
      <w:r>
        <w:t>213.106-1-70</w:t>
      </w:r>
      <w:r>
        <w:t xml:space="preserve"> Soliciting competition – tiered evaluation of offers.</w:t>
      </w:r>
      <w:bookmarkEnd w:id="813"/>
      <w:bookmarkEnd w:id="814"/>
    </w:p>
    <w:p>
      <w:pPr>
        <w:pStyle w:val="BodyText"/>
      </w:pPr>
      <w:r>
        <w:t xml:space="preserve">See limitations on the use of tiered evaluation of offers at </w:t>
      </w:r>
      <w:r>
        <w:t>215.203-70</w:t>
      </w:r>
      <w:r>
        <w:t xml:space="preserve"> .</w:t>
      </w:r>
    </w:p>
    <!--Topic unique_953-->
    <w:p>
      <w:pPr>
        <w:pStyle w:val="Heading6"/>
      </w:pPr>
      <w:bookmarkStart w:id="815" w:name="_Refd19e37552"/>
      <w:bookmarkStart w:id="816" w:name="_Tocd19e37552"/>
      <w:r>
        <w:t/>
      </w:r>
      <w:r>
        <w:t>213.106-2</w:t>
      </w:r>
      <w:r>
        <w:t xml:space="preserve"> Evaluation of quotations or offers.</w:t>
      </w:r>
      <w:bookmarkEnd w:id="815"/>
      <w:bookmarkEnd w:id="816"/>
    </w:p>
    <w:p>
      <w:pPr>
        <w:pStyle w:val="BodyText"/>
      </w:pPr>
      <w:r>
        <w:t>(b)(i) For competitive solicitations for supplies using FAR part 13 simplified acquisition procedures, including acquisitions valued at less than or equal to $1 million under the authority at FAR subpart 13.5,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90-->
    <w:p>
      <w:pPr>
        <w:pStyle w:val="Heading7"/>
      </w:pPr>
      <w:bookmarkStart w:id="817" w:name="_Refd19e37570"/>
      <w:bookmarkStart w:id="818" w:name="_Tocd19e37570"/>
      <w:r>
        <w:t/>
      </w:r>
      <w:r>
        <w:t>213.106-2-70</w:t>
      </w:r>
      <w:r>
        <w:t xml:space="preserve"> Solicitation provision.</w:t>
      </w:r>
      <w:bookmarkEnd w:id="817"/>
      <w:bookmarkEnd w:id="818"/>
    </w:p>
    <w:p>
      <w:pPr>
        <w:pStyle w:val="BodyText"/>
      </w:pPr>
      <w:r>
        <w:t xml:space="preserve">Use the provision at </w:t>
      </w:r>
      <w:r>
        <w:t>252.213-7000</w:t>
      </w:r>
      <w:r>
        <w:t xml:space="preserve"> , Notice to Prospective Suppliers on the Use of Past Performance Information Retrieval System—Statistical Reporting in Past Performance Evaluations, in competitive solicitations for supplies when using FAR part 13 simplified acquisition procedures, including competitive solicitations using FAR part 12 procedures for the acquisition of commercial items and acquisitions valued at less than or equal to $1 million under the authority at FAR subpart 13.5.</w:t>
      </w:r>
    </w:p>
    <!--Topic unique_1091-->
    <w:p>
      <w:pPr>
        <w:pStyle w:val="Heading4"/>
      </w:pPr>
      <w:bookmarkStart w:id="819" w:name="_Refd19e37586"/>
      <w:bookmarkStart w:id="820" w:name="_Tocd19e37586"/>
      <w:r>
        <w:t/>
      </w:r>
      <w:r>
        <w:t>SUBPART 213.2</w:t>
      </w:r>
      <w:r>
        <w:t xml:space="preserve"> —ACTIONS AT OR BELOW THE MICRO-PURCHASE THRESHOLD</w:t>
      </w:r>
      <w:bookmarkEnd w:id="819"/>
      <w:bookmarkEnd w:id="820"/>
    </w:p>
    <!--Topic unique_1092-->
    <w:p>
      <w:pPr>
        <w:pStyle w:val="Heading5"/>
      </w:pPr>
      <w:bookmarkStart w:id="821" w:name="_Refd19e37594"/>
      <w:bookmarkStart w:id="822" w:name="_Tocd19e37594"/>
      <w:r>
        <w:t/>
      </w:r>
      <w:r>
        <w:t>213.201</w:t>
      </w:r>
      <w:r>
        <w:t xml:space="preserve"> General.</w:t>
      </w:r>
      <w:bookmarkEnd w:id="821"/>
      <w:bookmarkEnd w:id="822"/>
    </w:p>
    <w:p>
      <w:pPr>
        <w:pStyle w:val="BodyText"/>
      </w:pPr>
      <w:r>
        <w:t/>
      </w:r>
      <w:r>
        <w:rPr>
          <w:b w:val="true"/>
        </w:rPr>
        <w:t xml:space="preserve">(g) See PGI </w:t>
      </w:r>
      <w:r>
        <w:rPr>
          <w:b w:val="true"/>
        </w:rPr>
        <w:t>213.201</w:t>
      </w:r>
      <w:r>
        <w:rPr>
          <w:b w:val="true"/>
        </w:rPr>
        <w:t xml:space="preserve"> (g) for guidance on use of the higher micro-purchase thresholds prescribed in FAR 13.201(g)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93-->
    <w:p>
      <w:pPr>
        <w:pStyle w:val="Heading5"/>
      </w:pPr>
      <w:bookmarkStart w:id="823" w:name="_Refd19e37615"/>
      <w:bookmarkStart w:id="824" w:name="_Tocd19e37615"/>
      <w:r>
        <w:t/>
      </w:r>
      <w:r>
        <w:t>213.270</w:t>
      </w:r>
      <w:r>
        <w:t xml:space="preserve"> Use of the Governmentwide commercial purchase card.</w:t>
      </w:r>
      <w:bookmarkEnd w:id="823"/>
      <w:bookmarkEnd w:id="824"/>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94-->
    <w:p>
      <w:pPr>
        <w:pStyle w:val="Heading4"/>
      </w:pPr>
      <w:bookmarkStart w:id="825" w:name="_Refd19e37670"/>
      <w:bookmarkStart w:id="826" w:name="_Tocd19e37670"/>
      <w:r>
        <w:t/>
      </w:r>
      <w:r>
        <w:t>SUBPART 213.3</w:t>
      </w:r>
      <w:r>
        <w:t xml:space="preserve"> —SIMPLIFIED ACQUISITION METHODS</w:t>
      </w:r>
      <w:bookmarkEnd w:id="825"/>
      <w:bookmarkEnd w:id="826"/>
    </w:p>
    <!--Topic unique_76-->
    <w:p>
      <w:pPr>
        <w:pStyle w:val="Heading5"/>
      </w:pPr>
      <w:bookmarkStart w:id="827" w:name="_Refd19e37678"/>
      <w:bookmarkStart w:id="828" w:name="_Tocd19e37678"/>
      <w:r>
        <w:t/>
      </w:r>
      <w:r>
        <w:t>213.301</w:t>
      </w:r>
      <w:r>
        <w:t xml:space="preserve"> Governmentwide commercial purchase card.</w:t>
      </w:r>
      <w:bookmarkEnd w:id="827"/>
      <w:bookmarkEnd w:id="828"/>
    </w:p>
    <w:p>
      <w:pPr>
        <w:pStyle w:val="BodyText"/>
      </w:pPr>
      <w:r>
        <w:t xml:space="preserve">Follow the procedures at PGI </w:t>
      </w:r>
      <w:r>
        <w:t>213.301</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201.603-3</w:t>
      </w:r>
      <w:r>
        <w:t xml:space="preserve"> (a)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(D) Is not for supplies or services originating from, or transported from or through, sources identified in FAR Subpart 25.7;</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(B) Complies with the requirements of FAR 8.002 in making the purchase; and</w:t>
      </w:r>
    </w:p>
    <w:p>
      <w:pPr>
        <w:pStyle w:val="BodyText"/>
      </w:pPr>
      <w:r>
        <w:t>(C) Seeks maximum practicable competition for the purchase in accordance with FAR 13.104(b).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 xml:space="preserve">(4) </w:t>
      </w:r>
      <w:r>
        <w:t xml:space="preserve">Guidance on DoD purchase, travel, and fuel card programs is available in the “Department of Defense Government Charge Card Guidebook for Establishing and Managing Purchase, Travel, and Fuel Card Programs” at </w:t>
      </w:r>
      <w:hyperlink r:id="rIdHyperlink108">
        <w:r>
          <w:t>https://www.acq.osd.mil/dpap/pdi/pc/policy_documents.html</w:t>
        </w:r>
      </w:hyperlink>
      <w:r>
        <w:t xml:space="preserve">. Additional guidance on the fuel card programs is available at </w:t>
      </w:r>
      <w:hyperlink r:id="rIdHyperlink109">
        <w:r>
          <w:t>https://www.dla.mil/Energy/Offers/Products/GovernmentFuel/</w:t>
        </w:r>
      </w:hyperlink>
      <w:r>
        <w:t xml:space="preserve"> </w:t>
      </w:r>
      <w:r>
        <w:t>.</w:t>
      </w:r>
    </w:p>
    <!--Topic unique_1095-->
    <w:p>
      <w:pPr>
        <w:pStyle w:val="Heading5"/>
      </w:pPr>
      <w:bookmarkStart w:id="829" w:name="_Refd19e37748"/>
      <w:bookmarkStart w:id="830" w:name="_Tocd19e37748"/>
      <w:r>
        <w:t/>
      </w:r>
      <w:r>
        <w:t>213.302</w:t>
      </w:r>
      <w:r>
        <w:t xml:space="preserve"> Purchase orders.</w:t>
      </w:r>
      <w:bookmarkEnd w:id="829"/>
      <w:bookmarkEnd w:id="830"/>
    </w:p>
    <!--Topic unique_1096-->
    <w:p>
      <w:pPr>
        <w:pStyle w:val="Heading6"/>
      </w:pPr>
      <w:bookmarkStart w:id="831" w:name="_Refd19e37756"/>
      <w:bookmarkStart w:id="832" w:name="_Tocd19e37756"/>
      <w:r>
        <w:t/>
      </w:r>
      <w:r>
        <w:t>213.302-3</w:t>
      </w:r>
      <w:r>
        <w:t xml:space="preserve"> Obtaining contractor acceptance and modifying purchase orders.</w:t>
      </w:r>
      <w:bookmarkEnd w:id="831"/>
      <w:bookmarkEnd w:id="832"/>
    </w:p>
    <w:p>
      <w:pPr>
        <w:pStyle w:val="BodyText"/>
      </w:pPr>
      <w:r>
        <w:t>(1) Require written acceptance of purchase orders for classified acquisitions.</w:t>
      </w:r>
    </w:p>
    <w:p>
      <w:pPr>
        <w:pStyle w:val="BodyText"/>
      </w:pPr>
      <w:r>
        <w:t xml:space="preserve">(2) See PGI </w:t>
      </w:r>
      <w:r>
        <w:t>213.302-3</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252.243-7001</w:t>
      </w:r>
      <w:r>
        <w:t xml:space="preserve"> , Pricing of Contract Modifications, in the Standard Form 30, and obtain the contractor’s acceptance by signature on the Standard Form 30.</w:t>
      </w:r>
    </w:p>
    <!--Topic unique_1097-->
    <w:p>
      <w:pPr>
        <w:pStyle w:val="Heading6"/>
      </w:pPr>
      <w:bookmarkStart w:id="833" w:name="_Refd19e37780"/>
      <w:bookmarkStart w:id="834" w:name="_Tocd19e37780"/>
      <w:r>
        <w:t/>
      </w:r>
      <w:r>
        <w:t>213.302-5</w:t>
      </w:r>
      <w:r>
        <w:t xml:space="preserve"> Clauses.</w:t>
      </w:r>
      <w:bookmarkEnd w:id="833"/>
      <w:bookmarkEnd w:id="834"/>
    </w:p>
    <w:p>
      <w:pPr>
        <w:pStyle w:val="BodyText"/>
      </w:pPr>
      <w:r>
        <w:t xml:space="preserve">(a) Use the clause at </w:t>
      </w:r>
      <w:r>
        <w:t>252.243-7001</w:t>
      </w:r>
      <w:r>
        <w:t>, Pricing of Contract Modifications, in all bilateral purchase orders.</w:t>
      </w:r>
    </w:p>
    <w:p>
      <w:pPr>
        <w:pStyle w:val="BodyText"/>
      </w:pPr>
      <w:r>
        <w:t>(d) When using the clause at FAR 52.213-4, delete the reference to the clause at FAR 52.225-1,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98-->
    <w:p>
      <w:pPr>
        <w:pStyle w:val="Heading5"/>
      </w:pPr>
      <w:bookmarkStart w:id="835" w:name="_Refd19e37818"/>
      <w:bookmarkStart w:id="836" w:name="_Tocd19e37818"/>
      <w:r>
        <w:t/>
      </w:r>
      <w:r>
        <w:t>213.303</w:t>
      </w:r>
      <w:r>
        <w:t xml:space="preserve"> Blanket purchase agreements (BPAs).</w:t>
      </w:r>
      <w:bookmarkEnd w:id="835"/>
      <w:bookmarkEnd w:id="836"/>
    </w:p>
    <!--Topic unique_1099-->
    <w:p>
      <w:pPr>
        <w:pStyle w:val="Heading6"/>
      </w:pPr>
      <w:bookmarkStart w:id="837" w:name="_Refd19e37826"/>
      <w:bookmarkStart w:id="838" w:name="_Tocd19e37826"/>
      <w:r>
        <w:t/>
      </w:r>
      <w:r>
        <w:t>213.303-5</w:t>
      </w:r>
      <w:r>
        <w:t xml:space="preserve"> Purchases under BPAs.</w:t>
      </w:r>
      <w:bookmarkEnd w:id="837"/>
      <w:bookmarkEnd w:id="838"/>
    </w:p>
    <w:p>
      <w:pPr>
        <w:pStyle w:val="BodyText"/>
      </w:pPr>
      <w:r>
        <w:t>(b) Individual purchases for subsistence may be made at any dollar value; however, the contracting officer must satisfy the competition requirements of FAR Part 6 for any action not using simplified acquisition procedures.</w:t>
      </w:r>
    </w:p>
    <!--Topic unique_1100-->
    <w:p>
      <w:pPr>
        <w:pStyle w:val="Heading5"/>
      </w:pPr>
      <w:bookmarkStart w:id="839" w:name="_Refd19e37838"/>
      <w:bookmarkStart w:id="840" w:name="_Tocd19e37838"/>
      <w:r>
        <w:t/>
      </w:r>
      <w:r>
        <w:t>213.305</w:t>
      </w:r>
      <w:r>
        <w:t xml:space="preserve"> Imprest funds and third party drafts.</w:t>
      </w:r>
      <w:bookmarkEnd w:id="839"/>
      <w:bookmarkEnd w:id="840"/>
    </w:p>
    <!--Topic unique_1101-->
    <w:p>
      <w:pPr>
        <w:pStyle w:val="Heading6"/>
      </w:pPr>
      <w:bookmarkStart w:id="841" w:name="_Refd19e37846"/>
      <w:bookmarkStart w:id="842" w:name="_Tocd19e37846"/>
      <w:r>
        <w:t/>
      </w:r>
      <w:r>
        <w:t>213.305-3</w:t>
      </w:r>
      <w:r>
        <w:t xml:space="preserve"> Conditions for use.</w:t>
      </w:r>
      <w:bookmarkEnd w:id="841"/>
      <w:bookmarkEnd w:id="842"/>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102-->
    <w:p>
      <w:pPr>
        <w:pStyle w:val="Heading5"/>
      </w:pPr>
      <w:bookmarkStart w:id="843" w:name="_Refd19e37870"/>
      <w:bookmarkStart w:id="844" w:name="_Tocd19e37870"/>
      <w:r>
        <w:t/>
      </w:r>
      <w:r>
        <w:t>213.306</w:t>
      </w:r>
      <w:r>
        <w:t xml:space="preserve"> SF 44, Purchase Order-Invoice-Voucher.</w:t>
      </w:r>
      <w:bookmarkEnd w:id="843"/>
      <w:bookmarkEnd w:id="844"/>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213.306</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103-->
    <w:p>
      <w:pPr>
        <w:pStyle w:val="Heading5"/>
      </w:pPr>
      <w:bookmarkStart w:id="845" w:name="_Refd19e37892"/>
      <w:bookmarkStart w:id="846" w:name="_Tocd19e37892"/>
      <w:r>
        <w:t/>
      </w:r>
      <w:r>
        <w:t>213.307</w:t>
      </w:r>
      <w:r>
        <w:t xml:space="preserve"> Forms.</w:t>
      </w:r>
      <w:bookmarkEnd w:id="845"/>
      <w:bookmarkEnd w:id="846"/>
    </w:p>
    <w:p>
      <w:pPr>
        <w:pStyle w:val="BodyText"/>
      </w:pPr>
      <w:r>
        <w:t xml:space="preserve">See PGI </w:t>
      </w:r>
      <w:r>
        <w:t>213.307</w:t>
      </w:r>
      <w:r>
        <w:t xml:space="preserve"> for procedures on use of forms for purchases made using simplified acquisition procedures.</w:t>
      </w:r>
    </w:p>
    <!--Topic unique_1104-->
    <w:p>
      <w:pPr>
        <w:pStyle w:val="Heading4"/>
      </w:pPr>
      <w:bookmarkStart w:id="847" w:name="_Refd19e37908"/>
      <w:bookmarkStart w:id="848" w:name="_Tocd19e37908"/>
      <w:r>
        <w:t/>
      </w:r>
      <w:r>
        <w:t>SUBPART 213.4</w:t>
      </w:r>
      <w:r>
        <w:t xml:space="preserve"> —FAST PAYMENT PROCEDURE</w:t>
      </w:r>
      <w:bookmarkEnd w:id="847"/>
      <w:bookmarkEnd w:id="848"/>
    </w:p>
    <!--Topic unique_1105-->
    <w:p>
      <w:pPr>
        <w:pStyle w:val="Heading5"/>
      </w:pPr>
      <w:bookmarkStart w:id="849" w:name="_Refd19e37916"/>
      <w:bookmarkStart w:id="850" w:name="_Tocd19e37916"/>
      <w:r>
        <w:t/>
      </w:r>
      <w:r>
        <w:t>213.402</w:t>
      </w:r>
      <w:r>
        <w:t xml:space="preserve"> Conditions for use.</w:t>
      </w:r>
      <w:bookmarkEnd w:id="849"/>
      <w:bookmarkEnd w:id="850"/>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106-->
    <w:p>
      <w:pPr>
        <w:pStyle w:val="Heading4"/>
      </w:pPr>
      <w:bookmarkStart w:id="851" w:name="_Refd19e37932"/>
      <w:bookmarkStart w:id="852" w:name="_Tocd19e37932"/>
      <w:r>
        <w:t/>
      </w:r>
      <w:r>
        <w:t>SUBPART 213.5</w:t>
      </w:r>
      <w:r>
        <w:t xml:space="preserve"> —SIMPLIFIED PROCEDURES FOR CERTAIN COMMERCIAL ITEMS</w:t>
      </w:r>
      <w:bookmarkEnd w:id="851"/>
      <w:bookmarkEnd w:id="852"/>
    </w:p>
    <!--Topic unique_1107-->
    <w:p>
      <w:pPr>
        <w:pStyle w:val="Heading5"/>
      </w:pPr>
      <w:bookmarkStart w:id="853" w:name="_Refd19e37940"/>
      <w:bookmarkStart w:id="854" w:name="_Tocd19e37940"/>
      <w:r>
        <w:t/>
      </w:r>
      <w:r>
        <w:t>213.500</w:t>
      </w:r>
      <w:r>
        <w:t xml:space="preserve"> RESERVED</w:t>
      </w:r>
      <w:bookmarkEnd w:id="853"/>
      <w:bookmarkEnd w:id="854"/>
    </w:p>
    <!--Topic unique_1108-->
    <w:p>
      <w:pPr>
        <w:pStyle w:val="Heading6"/>
      </w:pPr>
      <w:bookmarkStart w:id="855" w:name="_Refd19e37948"/>
      <w:bookmarkStart w:id="856" w:name="_Tocd19e37948"/>
      <w:r>
        <w:t/>
      </w:r>
      <w:r>
        <w:t>213.500-70</w:t>
      </w:r>
      <w:r>
        <w:t xml:space="preserve"> Only one offer.</w:t>
      </w:r>
      <w:bookmarkEnd w:id="855"/>
      <w:bookmarkEnd w:id="856"/>
    </w:p>
    <w:p>
      <w:pPr>
        <w:pStyle w:val="BodyText"/>
      </w:pPr>
      <w:r>
        <w:t xml:space="preserve">If only one offer is received in response to a competitive solicitation issued using simplified acquisition procedures authorized under FAR subpart 13.5, follow the procedures at </w:t>
      </w:r>
      <w:r>
        <w:t>215.371-2</w:t>
      </w:r>
      <w:r>
        <w:t xml:space="preserve"> .</w:t>
      </w:r>
    </w:p>
    <!--Topic unique_853-->
    <w:p>
      <w:pPr>
        <w:pStyle w:val="Heading5"/>
      </w:pPr>
      <w:bookmarkStart w:id="857" w:name="_Refd19e37964"/>
      <w:bookmarkStart w:id="858" w:name="_Tocd19e37964"/>
      <w:r>
        <w:t/>
      </w:r>
      <w:r>
        <w:t>213.501</w:t>
      </w:r>
      <w:r>
        <w:t xml:space="preserve"> Special documentation requirements.</w:t>
      </w:r>
      <w:bookmarkEnd w:id="857"/>
      <w:bookmarkEnd w:id="858"/>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206.303-2</w:t>
      </w:r>
      <w:r>
        <w:t xml:space="preserve"> (b)(i) and follow the procedures at PGI </w:t>
      </w:r>
      <w:r>
        <w:t>206.304</w:t>
      </w:r>
      <w:r>
        <w:t xml:space="preserve"> (a)(S-70).</w:t>
      </w:r>
    </w:p>
    <w:p>
      <w:pPr>
        <w:pStyle w:val="BodyText"/>
      </w:pPr>
      <w:r>
        <w:t>(ii) In accordance with section 888(a) of the National Defense Authorization Act for Fiscal Year 2017 (Pub. L. 114-328), the justification and approval addressed in FAR 13.501(a) is required in order to use brand name or equal descriptions or proprietary specifications and standards.</w:t>
      </w:r>
    </w:p>
    <!--Topic unique_1109-->
    <w:p>
      <w:pPr>
        <w:pStyle w:val="Heading4"/>
      </w:pPr>
      <w:bookmarkStart w:id="859" w:name="_Refd19e37992"/>
      <w:bookmarkStart w:id="860" w:name="_Tocd19e37992"/>
      <w:r>
        <w:t/>
      </w:r>
      <w:r>
        <w:t>SUBPART 213.70</w:t>
      </w:r>
      <w:r>
        <w:t xml:space="preserve"> —SIMPLIFIED ACQUISITION PROCEDURES UNDER THE 8(A) PROGRAM</w:t>
      </w:r>
      <w:bookmarkEnd w:id="859"/>
      <w:bookmarkEnd w:id="860"/>
    </w:p>
    <!--Topic unique_1110-->
    <w:p>
      <w:pPr>
        <w:pStyle w:val="Heading5"/>
      </w:pPr>
      <w:bookmarkStart w:id="861" w:name="_Refd19e38000"/>
      <w:bookmarkStart w:id="862" w:name="_Tocd19e38000"/>
      <w:r>
        <w:t/>
      </w:r>
      <w:r>
        <w:t>213.7001</w:t>
      </w:r>
      <w:r>
        <w:t xml:space="preserve"> Procedures.</w:t>
      </w:r>
      <w:bookmarkEnd w:id="861"/>
      <w:bookmarkEnd w:id="862"/>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219.804-2</w:t>
      </w:r>
      <w:r>
        <w:t xml:space="preserve"> (2); or</w:t>
      </w:r>
    </w:p>
    <w:p>
      <w:pPr>
        <w:pStyle w:val="BodyText"/>
      </w:pPr>
      <w:r>
        <w:t xml:space="preserve">(ii) For other types of acquisitions, the procedures in PGI </w:t>
      </w:r>
      <w:r>
        <w:t>219.8</w:t>
      </w:r>
      <w:r>
        <w:t xml:space="preserve"> , excluding the procedures in PGI </w:t>
      </w:r>
      <w:r>
        <w:t>219.804-2</w:t>
      </w:r>
      <w:r>
        <w:t xml:space="preserve"> (2); or</w:t>
      </w:r>
    </w:p>
    <w:p>
      <w:pPr>
        <w:pStyle w:val="BodyText"/>
      </w:pPr>
      <w:r>
        <w:t>(2) The procedures for award to the Small Business Administration in FAR subpart 19.8.</w:t>
      </w:r>
    </w:p>
    <w:p>
      <w:pPr>
        <w:pStyle w:val="BodyText"/>
      </w:pPr>
      <w:r>
        <w:t xml:space="preserve">(b) To comply with section 898 of the National Defense Authorization Act for Fiscal Year 2016 (Pub. L. 114-92), contracting officers shall not use the sole source authority at FAR 6.302-5(b)(4) to purchase religious-related services to be performed on a United States military installation. For competitive purchases under the 8(a) program, contracting officers shall not exclude a nonprofit organization from the competition. See </w:t>
      </w:r>
      <w:r>
        <w:t>219.270</w:t>
      </w:r>
      <w:r>
        <w:t xml:space="preserve"> for additional procedures.</w:t>
      </w:r>
    </w:p>
    <!--Topic unique_1111-->
    <w:p>
      <w:pPr>
        <w:pStyle w:val="Heading5"/>
      </w:pPr>
      <w:bookmarkStart w:id="863" w:name="_Refd19e38036"/>
      <w:bookmarkStart w:id="864" w:name="_Tocd19e38036"/>
      <w:r>
        <w:t/>
      </w:r>
      <w:r>
        <w:t>213.7002</w:t>
      </w:r>
      <w:r>
        <w:t xml:space="preserve"> Purchase orders.</w:t>
      </w:r>
      <w:bookmarkEnd w:id="863"/>
      <w:bookmarkEnd w:id="864"/>
    </w:p>
    <w:p>
      <w:pPr>
        <w:pStyle w:val="BodyText"/>
      </w:pPr>
      <w:r>
        <w:t>The contracting officer need not obtain a contractor’s written acceptance of a purchase order or modification of a purchase order for an acquisition under the 8(a) Program pursuant to 219.804-2(2).</w:t>
      </w:r>
    </w:p>
    <!--Topic unique_1157-->
    <w:p>
      <w:pPr>
        <w:pStyle w:val="Heading3"/>
      </w:pPr>
      <w:bookmarkStart w:id="865" w:name="_Refd19e38048"/>
      <w:bookmarkStart w:id="866" w:name="_Tocd19e38048"/>
      <w:r>
        <w:t>PART 214 - SEALED BIDDING</w:t>
      </w:r>
      <w:bookmarkEnd w:id="865"/>
      <w:bookmarkEnd w:id="866"/>
    </w:p>
    <w:p>
      <w:pPr>
        <w:pStyle w:val="ListBullet"/>
        <!--depth 1-->
        <w:numPr>
          <w:ilvl w:val="0"/>
          <w:numId w:val="228"/>
        </w:numPr>
      </w:pPr>
      <w:r>
        <w:t/>
      </w:r>
      <w:r>
        <w:t>SUBPART 214.2 —SOLICITATION OF BIDS</w:t>
      </w:r>
      <w:r>
        <w:t/>
      </w:r>
    </w:p>
    <w:p>
      <w:pPr>
        <w:pStyle w:val="ListBullet2"/>
        <!--depth 2-->
        <w:numPr>
          <w:ilvl w:val="1"/>
          <w:numId w:val="229"/>
        </w:numPr>
      </w:pPr>
      <w:r>
        <w:t/>
      </w:r>
      <w:r>
        <w:t>214.201 RESERVED</w:t>
      </w:r>
      <w:r>
        <w:t/>
      </w:r>
    </w:p>
    <w:p>
      <w:pPr>
        <w:pStyle w:val="ListBullet3"/>
        <!--depth 3-->
        <w:numPr>
          <w:ilvl w:val="2"/>
          <w:numId w:val="230"/>
        </w:numPr>
      </w:pPr>
      <w:r>
        <w:t/>
      </w:r>
      <w:r>
        <w:t>214.201-5 Part IV—Representations and instructions.</w:t>
      </w:r>
      <w:r>
        <w:t/>
      </w:r>
    </w:p>
    <w:p>
      <w:pPr>
        <w:pStyle w:val="ListBullet3"/>
        <!--depth 3-->
        <w:numPr>
          <w:ilvl w:val="2"/>
          <w:numId w:val="230"/>
        </w:numPr>
      </w:pPr>
      <w:r>
        <w:t/>
      </w:r>
      <w:r>
        <w:t>214.201-6 Solicitation provisions.</w:t>
      </w:r>
      <w:r>
        <w:t/>
      </w:r>
    </w:p>
    <w:p>
      <w:pPr>
        <w:pStyle w:val="ListBullet2"/>
        <!--depth 2-->
        <w:numPr>
          <w:ilvl w:val="1"/>
          <w:numId w:val="229"/>
        </w:numPr>
      </w:pPr>
      <w:r>
        <w:t/>
      </w:r>
      <w:r>
        <w:t>214.202 General rules for solicitation of bids.</w:t>
      </w:r>
      <w:r>
        <w:t/>
      </w:r>
    </w:p>
    <w:p>
      <w:pPr>
        <w:pStyle w:val="ListBullet3"/>
        <!--depth 3-->
        <w:numPr>
          <w:ilvl w:val="2"/>
          <w:numId w:val="231"/>
        </w:numPr>
      </w:pPr>
      <w:r>
        <w:t/>
      </w:r>
      <w:r>
        <w:t>214.202-5 Descriptive literature.</w:t>
      </w:r>
      <w:r>
        <w:t/>
      </w:r>
    </w:p>
    <w:p>
      <w:pPr>
        <w:pStyle w:val="ListBullet2"/>
        <!--depth 2-->
        <w:numPr>
          <w:ilvl w:val="1"/>
          <w:numId w:val="229"/>
        </w:numPr>
      </w:pPr>
      <w:r>
        <w:t/>
      </w:r>
      <w:r>
        <w:t>214.209 Cancellation of invitations before opening.</w:t>
      </w:r>
      <w:r>
        <w:t/>
      </w:r>
    </w:p>
    <w:p>
      <w:pPr>
        <w:pStyle w:val="ListBullet"/>
        <!--depth 1-->
        <w:numPr>
          <w:ilvl w:val="0"/>
          <w:numId w:val="228"/>
        </w:numPr>
      </w:pPr>
      <w:r>
        <w:t/>
      </w:r>
      <w:r>
        <w:t>SUBPART 214.4 —OPENING OF BIDS AND AWARD OF CONTRACT</w:t>
      </w:r>
      <w:r>
        <w:t/>
      </w:r>
    </w:p>
    <w:p>
      <w:pPr>
        <w:pStyle w:val="ListBullet2"/>
        <!--depth 2-->
        <w:numPr>
          <w:ilvl w:val="1"/>
          <w:numId w:val="232"/>
        </w:numPr>
      </w:pPr>
      <w:r>
        <w:t/>
      </w:r>
      <w:r>
        <w:t>214.404 Rejection of bids.</w:t>
      </w:r>
      <w:r>
        <w:t/>
      </w:r>
    </w:p>
    <w:p>
      <w:pPr>
        <w:pStyle w:val="ListBullet3"/>
        <!--depth 3-->
        <w:numPr>
          <w:ilvl w:val="2"/>
          <w:numId w:val="233"/>
        </w:numPr>
      </w:pPr>
      <w:r>
        <w:t/>
      </w:r>
      <w:r>
        <w:t>214.404-1 Cancellation of invitations after opening.</w:t>
      </w:r>
      <w:r>
        <w:t/>
      </w:r>
    </w:p>
    <w:p>
      <w:pPr>
        <w:pStyle w:val="ListBullet2"/>
        <!--depth 2-->
        <w:numPr>
          <w:ilvl w:val="1"/>
          <w:numId w:val="232"/>
        </w:numPr>
      </w:pPr>
      <w:r>
        <w:t/>
      </w:r>
      <w:r>
        <w:t>214.407 Mistakes in bids.</w:t>
      </w:r>
      <w:r>
        <w:t/>
      </w:r>
    </w:p>
    <w:p>
      <w:pPr>
        <w:pStyle w:val="ListBullet3"/>
        <!--depth 3-->
        <w:numPr>
          <w:ilvl w:val="2"/>
          <w:numId w:val="234"/>
        </w:numPr>
      </w:pPr>
      <w:r>
        <w:t/>
      </w:r>
      <w:r>
        <w:t>214.407-3 Other mistakes disclosed before award.</w:t>
      </w:r>
      <w:r>
        <w:t/>
      </w:r>
    </w:p>
    <w:p>
      <w:pPr>
        <w:pStyle w:val="ListBullet2"/>
        <!--depth 2-->
        <w:numPr>
          <w:ilvl w:val="1"/>
          <w:numId w:val="232"/>
        </w:numPr>
      </w:pPr>
      <w:r>
        <w:t/>
      </w:r>
      <w:r>
        <w:t>214.408 Award.</w:t>
      </w:r>
      <w:r>
        <w:t/>
      </w:r>
    </w:p>
    <w:p>
      <w:pPr>
        <w:pStyle w:val="ListBullet3"/>
        <!--depth 3-->
        <w:numPr>
          <w:ilvl w:val="2"/>
          <w:numId w:val="235"/>
        </w:numPr>
      </w:pPr>
      <w:r>
        <w:t/>
      </w:r>
      <w:r>
        <w:t>214.408-1 General.</w:t>
      </w:r>
      <w:r>
        <w:t/>
      </w:r>
    </w:p>
    <w:p>
      <w:pPr>
        <w:pStyle w:val="ListBullet"/>
        <!--depth 1-->
        <w:numPr>
          <w:ilvl w:val="0"/>
          <w:numId w:val="228"/>
        </w:numPr>
      </w:pPr>
      <w:r>
        <w:t/>
      </w:r>
      <w:r>
        <w:t>SUBPART 214.5 —TWO-STEP SEALED BIDDING</w:t>
      </w:r>
      <w:r>
        <w:t/>
      </w:r>
    </w:p>
    <w:p>
      <w:pPr>
        <w:pStyle w:val="ListBullet2"/>
        <!--depth 2-->
        <w:numPr>
          <w:ilvl w:val="1"/>
          <w:numId w:val="236"/>
        </w:numPr>
      </w:pPr>
      <w:r>
        <w:t/>
      </w:r>
      <w:r>
        <w:t>214.503 Procedures.</w:t>
      </w:r>
      <w:r>
        <w:t/>
      </w:r>
    </w:p>
    <w:p>
      <w:pPr>
        <w:pStyle w:val="ListBullet3"/>
        <!--depth 3-->
        <w:numPr>
          <w:ilvl w:val="2"/>
          <w:numId w:val="237"/>
        </w:numPr>
      </w:pPr>
      <w:r>
        <w:t/>
      </w:r>
      <w:r>
        <w:t>214.503-1 Step one.</w:t>
      </w:r>
      <w:r>
        <w:t/>
      </w:r>
    </w:p>
    <!--Topic unique_1158-->
    <w:p>
      <w:pPr>
        <w:pStyle w:val="Heading4"/>
      </w:pPr>
      <w:bookmarkStart w:id="867" w:name="_Refd19e38211"/>
      <w:bookmarkStart w:id="868" w:name="_Tocd19e38211"/>
      <w:r>
        <w:t/>
      </w:r>
      <w:r>
        <w:t>SUBPART 214.2</w:t>
      </w:r>
      <w:r>
        <w:t xml:space="preserve"> —SOLICITATION OF BIDS</w:t>
      </w:r>
      <w:bookmarkEnd w:id="867"/>
      <w:bookmarkEnd w:id="868"/>
    </w:p>
    <!--Topic unique_1159-->
    <w:p>
      <w:pPr>
        <w:pStyle w:val="Heading5"/>
      </w:pPr>
      <w:bookmarkStart w:id="869" w:name="_Refd19e38219"/>
      <w:bookmarkStart w:id="870" w:name="_Tocd19e38219"/>
      <w:r>
        <w:t/>
      </w:r>
      <w:r>
        <w:t>214.201</w:t>
      </w:r>
      <w:r>
        <w:t xml:space="preserve"> RESERVED</w:t>
      </w:r>
      <w:bookmarkEnd w:id="869"/>
      <w:bookmarkEnd w:id="870"/>
    </w:p>
    <!--Topic unique_1160-->
    <w:p>
      <w:pPr>
        <w:pStyle w:val="Heading6"/>
      </w:pPr>
      <w:bookmarkStart w:id="871" w:name="_Refd19e38227"/>
      <w:bookmarkStart w:id="872" w:name="_Tocd19e38227"/>
      <w:r>
        <w:t/>
      </w:r>
      <w:r>
        <w:t>214.201-5</w:t>
      </w:r>
      <w:r>
        <w:t xml:space="preserve"> Part IV—Representations and instructions.</w:t>
      </w:r>
      <w:bookmarkEnd w:id="871"/>
      <w:bookmarkEnd w:id="872"/>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61-->
    <w:p>
      <w:pPr>
        <w:pStyle w:val="Heading6"/>
      </w:pPr>
      <w:bookmarkStart w:id="873" w:name="_Refd19e38243"/>
      <w:bookmarkStart w:id="874" w:name="_Tocd19e38243"/>
      <w:r>
        <w:t/>
      </w:r>
      <w:r>
        <w:t>214.201-6</w:t>
      </w:r>
      <w:r>
        <w:t xml:space="preserve"> Solicitation provisions.</w:t>
      </w:r>
      <w:bookmarkEnd w:id="873"/>
      <w:bookmarkEnd w:id="874"/>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62-->
    <w:p>
      <w:pPr>
        <w:pStyle w:val="Heading5"/>
      </w:pPr>
      <w:bookmarkStart w:id="875" w:name="_Refd19e38271"/>
      <w:bookmarkStart w:id="876" w:name="_Tocd19e38271"/>
      <w:r>
        <w:t/>
      </w:r>
      <w:r>
        <w:t>214.202</w:t>
      </w:r>
      <w:r>
        <w:t xml:space="preserve"> General rules for solicitation of bids.</w:t>
      </w:r>
      <w:bookmarkEnd w:id="875"/>
      <w:bookmarkEnd w:id="876"/>
    </w:p>
    <!--Topic unique_1163-->
    <w:p>
      <w:pPr>
        <w:pStyle w:val="Heading6"/>
      </w:pPr>
      <w:bookmarkStart w:id="877" w:name="_Refd19e38279"/>
      <w:bookmarkStart w:id="878" w:name="_Tocd19e38279"/>
      <w:r>
        <w:t/>
      </w:r>
      <w:r>
        <w:t>214.202-5</w:t>
      </w:r>
      <w:r>
        <w:t xml:space="preserve"> Descriptive literature.</w:t>
      </w:r>
      <w:bookmarkEnd w:id="877"/>
      <w:bookmarkEnd w:id="878"/>
    </w:p>
    <w:p>
      <w:pPr>
        <w:pStyle w:val="BodyText"/>
      </w:pPr>
      <w:r>
        <w:t xml:space="preserve">(c) </w:t>
      </w:r>
      <w:r>
        <w:rPr>
          <w:i/>
        </w:rPr>
        <w:t>Requirements of invitation for bids.</w:t>
      </w:r>
      <w:r>
        <w:t xml:space="preserve"> When brand name or equal purchase descriptions are used, use of the provision at FAR 52.211-6, Brand Name or Equal, satisfies this requirement.</w:t>
      </w:r>
    </w:p>
    <!--Topic unique_1164-->
    <w:p>
      <w:pPr>
        <w:pStyle w:val="Heading5"/>
      </w:pPr>
      <w:bookmarkStart w:id="879" w:name="_Refd19e38294"/>
      <w:bookmarkStart w:id="880" w:name="_Tocd19e38294"/>
      <w:r>
        <w:t/>
      </w:r>
      <w:r>
        <w:t>214.209</w:t>
      </w:r>
      <w:r>
        <w:t xml:space="preserve"> Cancellation of invitations before opening.</w:t>
      </w:r>
      <w:bookmarkEnd w:id="879"/>
      <w:bookmarkEnd w:id="880"/>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215.371</w:t>
      </w:r>
      <w:r>
        <w:t xml:space="preserve"> .</w:t>
      </w:r>
    </w:p>
    <!--Topic unique_1165-->
    <w:p>
      <w:pPr>
        <w:pStyle w:val="Heading4"/>
      </w:pPr>
      <w:bookmarkStart w:id="881" w:name="_Refd19e38310"/>
      <w:bookmarkStart w:id="882" w:name="_Tocd19e38310"/>
      <w:r>
        <w:t/>
      </w:r>
      <w:r>
        <w:t>SUBPART 214.4</w:t>
      </w:r>
      <w:r>
        <w:t xml:space="preserve"> —OPENING OF BIDS AND AWARD OF CONTRACT</w:t>
      </w:r>
      <w:bookmarkEnd w:id="881"/>
      <w:bookmarkEnd w:id="882"/>
    </w:p>
    <!--Topic unique_1166-->
    <w:p>
      <w:pPr>
        <w:pStyle w:val="Heading5"/>
      </w:pPr>
      <w:bookmarkStart w:id="883" w:name="_Refd19e38318"/>
      <w:bookmarkStart w:id="884" w:name="_Tocd19e38318"/>
      <w:r>
        <w:t/>
      </w:r>
      <w:r>
        <w:t>214.404</w:t>
      </w:r>
      <w:r>
        <w:t xml:space="preserve"> Rejection of bids.</w:t>
      </w:r>
      <w:bookmarkEnd w:id="883"/>
      <w:bookmarkEnd w:id="884"/>
    </w:p>
    <!--Topic unique_1167-->
    <w:p>
      <w:pPr>
        <w:pStyle w:val="Heading6"/>
      </w:pPr>
      <w:bookmarkStart w:id="885" w:name="_Refd19e38326"/>
      <w:bookmarkStart w:id="886" w:name="_Tocd19e38326"/>
      <w:r>
        <w:t/>
      </w:r>
      <w:r>
        <w:t>214.404-1</w:t>
      </w:r>
      <w:r>
        <w:t xml:space="preserve"> Cancellation of invitations after opening.</w:t>
      </w:r>
      <w:bookmarkEnd w:id="885"/>
      <w:bookmarkEnd w:id="886"/>
    </w:p>
    <w:p>
      <w:pPr>
        <w:pStyle w:val="BodyText"/>
      </w:pPr>
      <w:r>
        <w:t>(1) The contracting officer shall make the written determinations required by FAR 14.404-1(c) and (e)(1).</w:t>
      </w:r>
    </w:p>
    <w:p>
      <w:pPr>
        <w:pStyle w:val="BodyText"/>
      </w:pPr>
      <w:r>
        <w:t xml:space="preserve">(2) If only one offer is received, follow the procedures at </w:t>
      </w:r>
      <w:r>
        <w:t>215.371</w:t>
      </w:r>
      <w:r>
        <w:t xml:space="preserve"> , in lieu of the procedures at FAR 14.404-1(f).</w:t>
      </w:r>
    </w:p>
    <!--Topic unique_1168-->
    <w:p>
      <w:pPr>
        <w:pStyle w:val="Heading5"/>
      </w:pPr>
      <w:bookmarkStart w:id="887" w:name="_Refd19e38344"/>
      <w:bookmarkStart w:id="888" w:name="_Tocd19e38344"/>
      <w:r>
        <w:t/>
      </w:r>
      <w:r>
        <w:t>214.407</w:t>
      </w:r>
      <w:r>
        <w:t xml:space="preserve"> Mistakes in bids.</w:t>
      </w:r>
      <w:bookmarkEnd w:id="887"/>
      <w:bookmarkEnd w:id="888"/>
    </w:p>
    <!--Topic unique_1169-->
    <w:p>
      <w:pPr>
        <w:pStyle w:val="Heading6"/>
      </w:pPr>
      <w:bookmarkStart w:id="889" w:name="_Refd19e38352"/>
      <w:bookmarkStart w:id="890" w:name="_Tocd19e38352"/>
      <w:r>
        <w:t/>
      </w:r>
      <w:r>
        <w:t>214.407-3</w:t>
      </w:r>
      <w:r>
        <w:t xml:space="preserve"> Other mistakes disclosed before award.</w:t>
      </w:r>
      <w:bookmarkEnd w:id="889"/>
      <w:bookmarkEnd w:id="890"/>
    </w:p>
    <w:p>
      <w:pPr>
        <w:pStyle w:val="BodyText"/>
      </w:pPr>
      <w:r>
        <w:t>(e) Authority for making a determination under FAR 14.407-3(a),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70-->
    <w:p>
      <w:pPr>
        <w:pStyle w:val="Heading5"/>
      </w:pPr>
      <w:bookmarkStart w:id="891" w:name="_Refd19e38553"/>
      <w:bookmarkStart w:id="892" w:name="_Tocd19e38553"/>
      <w:r>
        <w:t/>
      </w:r>
      <w:r>
        <w:t>214.408</w:t>
      </w:r>
      <w:r>
        <w:t xml:space="preserve"> Award.</w:t>
      </w:r>
      <w:bookmarkEnd w:id="891"/>
      <w:bookmarkEnd w:id="892"/>
    </w:p>
    <!--Topic unique_1171-->
    <w:p>
      <w:pPr>
        <w:pStyle w:val="Heading6"/>
      </w:pPr>
      <w:bookmarkStart w:id="893" w:name="_Refd19e38561"/>
      <w:bookmarkStart w:id="894" w:name="_Tocd19e38561"/>
      <w:r>
        <w:t/>
      </w:r>
      <w:r>
        <w:t>214.408-1</w:t>
      </w:r>
      <w:r>
        <w:t xml:space="preserve"> General.</w:t>
      </w:r>
      <w:bookmarkEnd w:id="893"/>
      <w:bookmarkEnd w:id="894"/>
    </w:p>
    <w:p>
      <w:pPr>
        <w:pStyle w:val="BodyText"/>
      </w:pPr>
      <w:r>
        <w:t xml:space="preserve">(b) For acquisitions that exceed the simplified acquisition threshold, if only one offer is received, follow the procedures at </w:t>
      </w:r>
      <w:r>
        <w:t>215.371</w:t>
      </w:r>
      <w:r>
        <w:t xml:space="preserve"> .</w:t>
      </w:r>
    </w:p>
    <!--Topic unique_1172-->
    <w:p>
      <w:pPr>
        <w:pStyle w:val="Heading4"/>
      </w:pPr>
      <w:bookmarkStart w:id="895" w:name="_Refd19e38577"/>
      <w:bookmarkStart w:id="896" w:name="_Tocd19e38577"/>
      <w:r>
        <w:t/>
      </w:r>
      <w:r>
        <w:t>SUBPART 214.5</w:t>
      </w:r>
      <w:r>
        <w:t xml:space="preserve"> —TWO-STEP SEALED BIDDING</w:t>
      </w:r>
      <w:bookmarkEnd w:id="895"/>
      <w:bookmarkEnd w:id="896"/>
    </w:p>
    <!--Topic unique_1173-->
    <w:p>
      <w:pPr>
        <w:pStyle w:val="Heading5"/>
      </w:pPr>
      <w:bookmarkStart w:id="897" w:name="_Refd19e38585"/>
      <w:bookmarkStart w:id="898" w:name="_Tocd19e38585"/>
      <w:r>
        <w:t/>
      </w:r>
      <w:r>
        <w:t>214.503</w:t>
      </w:r>
      <w:r>
        <w:t xml:space="preserve"> Procedures.</w:t>
      </w:r>
      <w:bookmarkEnd w:id="897"/>
      <w:bookmarkEnd w:id="898"/>
    </w:p>
    <!--Topic unique_1174-->
    <w:p>
      <w:pPr>
        <w:pStyle w:val="Heading6"/>
      </w:pPr>
      <w:bookmarkStart w:id="899" w:name="_Refd19e38593"/>
      <w:bookmarkStart w:id="900" w:name="_Tocd19e38593"/>
      <w:r>
        <w:t/>
      </w:r>
      <w:r>
        <w:t>214.503-1</w:t>
      </w:r>
      <w:r>
        <w:t xml:space="preserve"> Step one.</w:t>
      </w:r>
      <w:bookmarkEnd w:id="899"/>
      <w:bookmarkEnd w:id="900"/>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93-->
    <w:p>
      <w:pPr>
        <w:pStyle w:val="Heading3"/>
      </w:pPr>
      <w:bookmarkStart w:id="901" w:name="_Refd19e38609"/>
      <w:bookmarkStart w:id="902" w:name="_Tocd19e38609"/>
      <w:r>
        <w:t>PART 215 - CONTRACTING BY NEGOTIATION</w:t>
      </w:r>
      <w:bookmarkEnd w:id="901"/>
      <w:bookmarkEnd w:id="902"/>
    </w:p>
    <w:p>
      <w:pPr>
        <w:pStyle w:val="ListBullet"/>
        <!--depth 1-->
        <w:numPr>
          <w:ilvl w:val="0"/>
          <w:numId w:val="238"/>
        </w:numPr>
      </w:pPr>
      <w:r>
        <w:t/>
      </w:r>
      <w:r>
        <w:t>SUBPART 215.1 —SOURCE SELECTION PROCESSES AND TECHNIQUES</w:t>
      </w:r>
      <w:r>
        <w:t/>
      </w:r>
    </w:p>
    <w:p>
      <w:pPr>
        <w:pStyle w:val="ListBullet2"/>
        <!--depth 2-->
        <w:numPr>
          <w:ilvl w:val="1"/>
          <w:numId w:val="239"/>
        </w:numPr>
      </w:pPr>
      <w:r>
        <w:t/>
      </w:r>
      <w:r>
        <w:t>215.101 Best value continuum.</w:t>
      </w:r>
      <w:r>
        <w:t/>
      </w:r>
    </w:p>
    <w:p>
      <w:pPr>
        <w:pStyle w:val="ListBullet3"/>
        <!--depth 3-->
        <w:numPr>
          <w:ilvl w:val="2"/>
          <w:numId w:val="240"/>
        </w:numPr>
      </w:pPr>
      <w:r>
        <w:t/>
      </w:r>
      <w:r>
        <w:t>215.101-2 Lowest price technically acceptable source selection process.</w:t>
      </w:r>
      <w:r>
        <w:t/>
      </w:r>
    </w:p>
    <w:p>
      <w:pPr>
        <w:pStyle w:val="ListBullet4"/>
        <!--depth 4-->
        <w:numPr>
          <w:ilvl w:val="3"/>
          <w:numId w:val="241"/>
        </w:numPr>
      </w:pPr>
      <w:r>
        <w:t/>
      </w:r>
      <w:r>
        <w:t>215.101-2-70 Limitations and prohibitions.</w:t>
      </w:r>
      <w:r>
        <w:t/>
      </w:r>
    </w:p>
    <w:p>
      <w:pPr>
        <w:pStyle w:val="ListBullet3"/>
        <!--depth 3-->
        <w:numPr>
          <w:ilvl w:val="2"/>
          <w:numId w:val="240"/>
        </w:numPr>
      </w:pPr>
      <w:r>
        <w:t/>
      </w:r>
      <w:r>
        <w:t>215.101-70 Best value when acquiring tents or other temporary structures.</w:t>
      </w:r>
      <w:r>
        <w:t/>
      </w:r>
    </w:p>
    <w:p>
      <w:pPr>
        <w:pStyle w:val="ListBullet"/>
        <!--depth 1-->
        <w:numPr>
          <w:ilvl w:val="0"/>
          <w:numId w:val="238"/>
        </w:numPr>
      </w:pPr>
      <w:r>
        <w:t/>
      </w:r>
      <w:r>
        <w:t>SUBPART 215.2 —SOLICITATION AND RECEIPT OF PROPOSALS AND INFORMATION</w:t>
      </w:r>
      <w:r>
        <w:t/>
      </w:r>
    </w:p>
    <w:p>
      <w:pPr>
        <w:pStyle w:val="ListBullet2"/>
        <!--depth 2-->
        <w:numPr>
          <w:ilvl w:val="1"/>
          <w:numId w:val="242"/>
        </w:numPr>
      </w:pPr>
      <w:r>
        <w:t/>
      </w:r>
      <w:r>
        <w:t>215.203 RESERVED</w:t>
      </w:r>
      <w:r>
        <w:t/>
      </w:r>
    </w:p>
    <w:p>
      <w:pPr>
        <w:pStyle w:val="ListBullet3"/>
        <!--depth 3-->
        <w:numPr>
          <w:ilvl w:val="2"/>
          <w:numId w:val="243"/>
        </w:numPr>
      </w:pPr>
      <w:r>
        <w:t/>
      </w:r>
      <w:r>
        <w:t>215.203-70 Requests for proposals – tiered evaluation of offers.</w:t>
      </w:r>
      <w:r>
        <w:t/>
      </w:r>
    </w:p>
    <w:p>
      <w:pPr>
        <w:pStyle w:val="ListBullet2"/>
        <!--depth 2-->
        <w:numPr>
          <w:ilvl w:val="1"/>
          <w:numId w:val="242"/>
        </w:numPr>
      </w:pPr>
      <w:r>
        <w:t/>
      </w:r>
      <w:r>
        <w:t>215.209 Solicitation provisions and contract clauses.</w:t>
      </w:r>
      <w:r>
        <w:t/>
      </w:r>
    </w:p>
    <w:p>
      <w:pPr>
        <w:pStyle w:val="ListBullet2"/>
        <!--depth 2-->
        <w:numPr>
          <w:ilvl w:val="1"/>
          <w:numId w:val="242"/>
        </w:numPr>
      </w:pPr>
      <w:r>
        <w:t/>
      </w:r>
      <w:r>
        <w:t>215.270 Peer Reviews.</w:t>
      </w:r>
      <w:r>
        <w:t/>
      </w:r>
    </w:p>
    <w:p>
      <w:pPr>
        <w:pStyle w:val="ListBullet"/>
        <!--depth 1-->
        <w:numPr>
          <w:ilvl w:val="0"/>
          <w:numId w:val="238"/>
        </w:numPr>
      </w:pPr>
      <w:r>
        <w:t/>
      </w:r>
      <w:r>
        <w:t>SUBPART 215.3 —SOURCE SELECTION</w:t>
      </w:r>
      <w:r>
        <w:t/>
      </w:r>
    </w:p>
    <w:p>
      <w:pPr>
        <w:pStyle w:val="ListBullet2"/>
        <!--depth 2-->
        <w:numPr>
          <w:ilvl w:val="1"/>
          <w:numId w:val="244"/>
        </w:numPr>
      </w:pPr>
      <w:r>
        <w:t/>
      </w:r>
      <w:r>
        <w:t>215.300 Scope of subpart.</w:t>
      </w:r>
      <w:r>
        <w:t/>
      </w:r>
    </w:p>
    <w:p>
      <w:pPr>
        <w:pStyle w:val="ListBullet2"/>
        <!--depth 2-->
        <w:numPr>
          <w:ilvl w:val="1"/>
          <w:numId w:val="244"/>
        </w:numPr>
      </w:pPr>
      <w:r>
        <w:t/>
      </w:r>
      <w:r>
        <w:t>215.303 Responsibilities.</w:t>
      </w:r>
      <w:r>
        <w:t/>
      </w:r>
    </w:p>
    <w:p>
      <w:pPr>
        <w:pStyle w:val="ListBullet2"/>
        <!--depth 2-->
        <w:numPr>
          <w:ilvl w:val="1"/>
          <w:numId w:val="244"/>
        </w:numPr>
      </w:pPr>
      <w:r>
        <w:t/>
      </w:r>
      <w:r>
        <w:t>215.304 Evaluation factors and significant subfactors.</w:t>
      </w:r>
      <w:r>
        <w:t/>
      </w:r>
    </w:p>
    <w:p>
      <w:pPr>
        <w:pStyle w:val="ListBullet2"/>
        <!--depth 2-->
        <w:numPr>
          <w:ilvl w:val="1"/>
          <w:numId w:val="244"/>
        </w:numPr>
      </w:pPr>
      <w:r>
        <w:t/>
      </w:r>
      <w:r>
        <w:t>215.305 Proposal evaluation.</w:t>
      </w:r>
      <w:r>
        <w:t/>
      </w:r>
    </w:p>
    <w:p>
      <w:pPr>
        <w:pStyle w:val="ListBullet2"/>
        <!--depth 2-->
        <w:numPr>
          <w:ilvl w:val="1"/>
          <w:numId w:val="244"/>
        </w:numPr>
      </w:pPr>
      <w:r>
        <w:t/>
      </w:r>
      <w:r>
        <w:t>215.306 Exchanges with offerors after receipt of proposals.</w:t>
      </w:r>
      <w:r>
        <w:t/>
      </w:r>
    </w:p>
    <w:p>
      <w:pPr>
        <w:pStyle w:val="ListBullet2"/>
        <!--depth 2-->
        <w:numPr>
          <w:ilvl w:val="1"/>
          <w:numId w:val="244"/>
        </w:numPr>
      </w:pPr>
      <w:r>
        <w:t/>
      </w:r>
      <w:r>
        <w:t>215.370 Evaluation factor for employing or subcontracting with members of the Selected Reserve.</w:t>
      </w:r>
      <w:r>
        <w:t/>
      </w:r>
    </w:p>
    <w:p>
      <w:pPr>
        <w:pStyle w:val="ListBullet3"/>
        <!--depth 3-->
        <w:numPr>
          <w:ilvl w:val="2"/>
          <w:numId w:val="245"/>
        </w:numPr>
      </w:pPr>
      <w:r>
        <w:t/>
      </w:r>
      <w:r>
        <w:t>215.370-1 Definition.</w:t>
      </w:r>
      <w:r>
        <w:t/>
      </w:r>
    </w:p>
    <w:p>
      <w:pPr>
        <w:pStyle w:val="ListBullet3"/>
        <!--depth 3-->
        <w:numPr>
          <w:ilvl w:val="2"/>
          <w:numId w:val="245"/>
        </w:numPr>
      </w:pPr>
      <w:r>
        <w:t/>
      </w:r>
      <w:r>
        <w:t>215.370-2 Evaluation factor.</w:t>
      </w:r>
      <w:r>
        <w:t/>
      </w:r>
    </w:p>
    <w:p>
      <w:pPr>
        <w:pStyle w:val="ListBullet3"/>
        <!--depth 3-->
        <w:numPr>
          <w:ilvl w:val="2"/>
          <w:numId w:val="245"/>
        </w:numPr>
      </w:pPr>
      <w:r>
        <w:t/>
      </w:r>
      <w:r>
        <w:t>215.370-3 Solicitation provision and contract clause.</w:t>
      </w:r>
      <w:r>
        <w:t/>
      </w:r>
    </w:p>
    <w:p>
      <w:pPr>
        <w:pStyle w:val="ListBullet2"/>
        <!--depth 2-->
        <w:numPr>
          <w:ilvl w:val="1"/>
          <w:numId w:val="244"/>
        </w:numPr>
      </w:pPr>
      <w:r>
        <w:t/>
      </w:r>
      <w:r>
        <w:t>215.371 Only one offer.</w:t>
      </w:r>
      <w:r>
        <w:t/>
      </w:r>
    </w:p>
    <w:p>
      <w:pPr>
        <w:pStyle w:val="ListBullet3"/>
        <!--depth 3-->
        <w:numPr>
          <w:ilvl w:val="2"/>
          <w:numId w:val="246"/>
        </w:numPr>
      </w:pPr>
      <w:r>
        <w:t/>
      </w:r>
      <w:r>
        <w:t>215.371-1 Policy.</w:t>
      </w:r>
      <w:r>
        <w:t/>
      </w:r>
    </w:p>
    <w:p>
      <w:pPr>
        <w:pStyle w:val="ListBullet3"/>
        <!--depth 3-->
        <w:numPr>
          <w:ilvl w:val="2"/>
          <w:numId w:val="246"/>
        </w:numPr>
      </w:pPr>
      <w:r>
        <w:t/>
      </w:r>
      <w:r>
        <w:t>215.371-2 Promote competition.</w:t>
      </w:r>
      <w:r>
        <w:t/>
      </w:r>
    </w:p>
    <w:p>
      <w:pPr>
        <w:pStyle w:val="ListBullet3"/>
        <!--depth 3-->
        <w:numPr>
          <w:ilvl w:val="2"/>
          <w:numId w:val="246"/>
        </w:numPr>
      </w:pPr>
      <w:r>
        <w:t/>
      </w:r>
      <w:r>
        <w:t>215.371-3 Fair and reasonable price and the requirement for additional cost or pricing data.</w:t>
      </w:r>
      <w:r>
        <w:t/>
      </w:r>
    </w:p>
    <w:p>
      <w:pPr>
        <w:pStyle w:val="ListBullet3"/>
        <!--depth 3-->
        <w:numPr>
          <w:ilvl w:val="2"/>
          <w:numId w:val="246"/>
        </w:numPr>
      </w:pPr>
      <w:r>
        <w:t/>
      </w:r>
      <w:r>
        <w:t>215.371-4 Exceptions.</w:t>
      </w:r>
      <w:r>
        <w:t/>
      </w:r>
    </w:p>
    <w:p>
      <w:pPr>
        <w:pStyle w:val="ListBullet3"/>
        <!--depth 3-->
        <w:numPr>
          <w:ilvl w:val="2"/>
          <w:numId w:val="246"/>
        </w:numPr>
      </w:pPr>
      <w:r>
        <w:t/>
      </w:r>
      <w:r>
        <w:t>215.371-5 Waiver.</w:t>
      </w:r>
      <w:r>
        <w:t/>
      </w:r>
    </w:p>
    <w:p>
      <w:pPr>
        <w:pStyle w:val="ListBullet3"/>
        <!--depth 3-->
        <w:numPr>
          <w:ilvl w:val="2"/>
          <w:numId w:val="246"/>
        </w:numPr>
      </w:pPr>
      <w:r>
        <w:t/>
      </w:r>
      <w:r>
        <w:t>215.371-6 Solicitation provision.</w:t>
      </w:r>
      <w:r>
        <w:t/>
      </w:r>
    </w:p>
    <w:p>
      <w:pPr>
        <w:pStyle w:val="ListBullet"/>
        <!--depth 1-->
        <w:numPr>
          <w:ilvl w:val="0"/>
          <w:numId w:val="238"/>
        </w:numPr>
      </w:pPr>
      <w:r>
        <w:t/>
      </w:r>
      <w:r>
        <w:t>SUBPART 215.4 —CONTRACT PRICING</w:t>
      </w:r>
      <w:r>
        <w:t/>
      </w:r>
    </w:p>
    <w:p>
      <w:pPr>
        <w:pStyle w:val="ListBullet2"/>
        <!--depth 2-->
        <w:numPr>
          <w:ilvl w:val="1"/>
          <w:numId w:val="247"/>
        </w:numPr>
      </w:pPr>
      <w:r>
        <w:t/>
      </w:r>
      <w:r>
        <w:t>215.401 Definitions.</w:t>
      </w:r>
      <w:r>
        <w:t/>
      </w:r>
    </w:p>
    <w:p>
      <w:pPr>
        <w:pStyle w:val="ListBullet2"/>
        <!--depth 2-->
        <w:numPr>
          <w:ilvl w:val="1"/>
          <w:numId w:val="247"/>
        </w:numPr>
      </w:pPr>
      <w:r>
        <w:t/>
      </w:r>
      <w:r>
        <w:t>215.402 Pricing policy.</w:t>
      </w:r>
      <w:r>
        <w:t/>
      </w:r>
    </w:p>
    <w:p>
      <w:pPr>
        <w:pStyle w:val="ListBullet2"/>
        <!--depth 2-->
        <w:numPr>
          <w:ilvl w:val="1"/>
          <w:numId w:val="247"/>
        </w:numPr>
      </w:pPr>
      <w:r>
        <w:t/>
      </w:r>
      <w:r>
        <w:t>215.403 Obtaining certified cost or pricing data.</w:t>
      </w:r>
      <w:r>
        <w:t/>
      </w:r>
    </w:p>
    <w:p>
      <w:pPr>
        <w:pStyle w:val="ListBullet3"/>
        <!--depth 3-->
        <w:numPr>
          <w:ilvl w:val="2"/>
          <w:numId w:val="248"/>
        </w:numPr>
      </w:pPr>
      <w:r>
        <w:t/>
      </w:r>
      <w:r>
        <w:t>215.403-1 Prohibition on obtaining certified cost or pricing data (10 U.S.C. 2306a and 41 U.S.C. chapter 35).</w:t>
      </w:r>
      <w:r>
        <w:t/>
      </w:r>
    </w:p>
    <w:p>
      <w:pPr>
        <w:pStyle w:val="ListBullet3"/>
        <!--depth 3-->
        <w:numPr>
          <w:ilvl w:val="2"/>
          <w:numId w:val="248"/>
        </w:numPr>
      </w:pPr>
      <w:r>
        <w:t/>
      </w:r>
      <w:r>
        <w:t>215.403-3 Requiring data other than certified cost or pricing data.</w:t>
      </w:r>
      <w:r>
        <w:t/>
      </w:r>
    </w:p>
    <w:p>
      <w:pPr>
        <w:pStyle w:val="ListBullet3"/>
        <!--depth 3-->
        <w:numPr>
          <w:ilvl w:val="2"/>
          <w:numId w:val="248"/>
        </w:numPr>
      </w:pPr>
      <w:r>
        <w:t/>
      </w:r>
      <w:r>
        <w:t>215.403-5 Instructions for submission of certified cost or pricing data and data other than certified cost or pricing data.</w:t>
      </w:r>
      <w:r>
        <w:t/>
      </w:r>
    </w:p>
    <w:p>
      <w:pPr>
        <w:pStyle w:val="ListBullet2"/>
        <!--depth 2-->
        <w:numPr>
          <w:ilvl w:val="1"/>
          <w:numId w:val="247"/>
        </w:numPr>
      </w:pPr>
      <w:r>
        <w:t/>
      </w:r>
      <w:r>
        <w:t>215.404 Proposal analysis.</w:t>
      </w:r>
      <w:r>
        <w:t/>
      </w:r>
    </w:p>
    <w:p>
      <w:pPr>
        <w:pStyle w:val="ListBullet3"/>
        <!--depth 3-->
        <w:numPr>
          <w:ilvl w:val="2"/>
          <w:numId w:val="249"/>
        </w:numPr>
      </w:pPr>
      <w:r>
        <w:t/>
      </w:r>
      <w:r>
        <w:t>215.404-1 Proposal analysis techniques.</w:t>
      </w:r>
      <w:r>
        <w:t/>
      </w:r>
    </w:p>
    <w:p>
      <w:pPr>
        <w:pStyle w:val="ListBullet3"/>
        <!--depth 3-->
        <w:numPr>
          <w:ilvl w:val="2"/>
          <w:numId w:val="249"/>
        </w:numPr>
      </w:pPr>
      <w:r>
        <w:t/>
      </w:r>
      <w:r>
        <w:t>215.404-2 Data to support proposal analysis.</w:t>
      </w:r>
      <w:r>
        <w:t/>
      </w:r>
    </w:p>
    <w:p>
      <w:pPr>
        <w:pStyle w:val="ListBullet3"/>
        <!--depth 3-->
        <w:numPr>
          <w:ilvl w:val="2"/>
          <w:numId w:val="249"/>
        </w:numPr>
      </w:pPr>
      <w:r>
        <w:t/>
      </w:r>
      <w:r>
        <w:t>215.404-3 Subcontract pricing considerations.</w:t>
      </w:r>
      <w:r>
        <w:t/>
      </w:r>
    </w:p>
    <w:p>
      <w:pPr>
        <w:pStyle w:val="ListBullet3"/>
        <!--depth 3-->
        <w:numPr>
          <w:ilvl w:val="2"/>
          <w:numId w:val="249"/>
        </w:numPr>
      </w:pPr>
      <w:r>
        <w:t/>
      </w:r>
      <w:r>
        <w:t>215.404-4 Profit.</w:t>
      </w:r>
      <w:r>
        <w:t/>
      </w:r>
    </w:p>
    <w:p>
      <w:pPr>
        <w:pStyle w:val="ListBullet3"/>
        <!--depth 3-->
        <w:numPr>
          <w:ilvl w:val="2"/>
          <w:numId w:val="249"/>
        </w:numPr>
      </w:pPr>
      <w:r>
        <w:t/>
      </w:r>
      <w:r>
        <w:t>215.404-70 DD Form 1547, Record of Weighted Guidelines Method Application.</w:t>
      </w:r>
      <w:r>
        <w:t/>
      </w:r>
    </w:p>
    <w:p>
      <w:pPr>
        <w:pStyle w:val="ListBullet3"/>
        <!--depth 3-->
        <w:numPr>
          <w:ilvl w:val="2"/>
          <w:numId w:val="249"/>
        </w:numPr>
      </w:pPr>
      <w:r>
        <w:t/>
      </w:r>
      <w:r>
        <w:t>215.404-71 Weighted guidelines method.</w:t>
      </w:r>
      <w:r>
        <w:t/>
      </w:r>
    </w:p>
    <w:p>
      <w:pPr>
        <w:pStyle w:val="ListBullet4"/>
        <!--depth 4-->
        <w:numPr>
          <w:ilvl w:val="3"/>
          <w:numId w:val="250"/>
        </w:numPr>
      </w:pPr>
      <w:r>
        <w:t/>
      </w:r>
      <w:r>
        <w:t>215.404-71-1 General</w:t>
      </w:r>
      <w:r>
        <w:t/>
      </w:r>
    </w:p>
    <w:p>
      <w:pPr>
        <w:pStyle w:val="ListBullet4"/>
        <!--depth 4-->
        <w:numPr>
          <w:ilvl w:val="3"/>
          <w:numId w:val="250"/>
        </w:numPr>
      </w:pPr>
      <w:r>
        <w:t/>
      </w:r>
      <w:r>
        <w:t>215.404-71-2 Performance risk.</w:t>
      </w:r>
      <w:r>
        <w:t/>
      </w:r>
    </w:p>
    <w:p>
      <w:pPr>
        <w:pStyle w:val="ListBullet4"/>
        <!--depth 4-->
        <w:numPr>
          <w:ilvl w:val="3"/>
          <w:numId w:val="250"/>
        </w:numPr>
      </w:pPr>
      <w:r>
        <w:t/>
      </w:r>
      <w:r>
        <w:t>215.404-71-3 Contract type risk and working capital adjustment.</w:t>
      </w:r>
      <w:r>
        <w:t/>
      </w:r>
    </w:p>
    <w:p>
      <w:pPr>
        <w:pStyle w:val="ListBullet4"/>
        <!--depth 4-->
        <w:numPr>
          <w:ilvl w:val="3"/>
          <w:numId w:val="250"/>
        </w:numPr>
      </w:pPr>
      <w:r>
        <w:t/>
      </w:r>
      <w:r>
        <w:t>215.404-71-4 Facilities capital employed.</w:t>
      </w:r>
      <w:r>
        <w:t/>
      </w:r>
    </w:p>
    <w:p>
      <w:pPr>
        <w:pStyle w:val="ListBullet4"/>
        <!--depth 4-->
        <w:numPr>
          <w:ilvl w:val="3"/>
          <w:numId w:val="250"/>
        </w:numPr>
      </w:pPr>
      <w:r>
        <w:t/>
      </w:r>
      <w:r>
        <w:t>215.404-71-5 Cost efficiency factor.</w:t>
      </w:r>
      <w:r>
        <w:t/>
      </w:r>
    </w:p>
    <w:p>
      <w:pPr>
        <w:pStyle w:val="ListBullet3"/>
        <!--depth 3-->
        <w:numPr>
          <w:ilvl w:val="2"/>
          <w:numId w:val="249"/>
        </w:numPr>
      </w:pPr>
      <w:r>
        <w:t/>
      </w:r>
      <w:r>
        <w:t>215.404-72 Modified weighted guidelines method for nonprofit organizations other than FFRDCs.</w:t>
      </w:r>
      <w:r>
        <w:t/>
      </w:r>
    </w:p>
    <w:p>
      <w:pPr>
        <w:pStyle w:val="ListBullet3"/>
        <!--depth 3-->
        <w:numPr>
          <w:ilvl w:val="2"/>
          <w:numId w:val="249"/>
        </w:numPr>
      </w:pPr>
      <w:r>
        <w:t/>
      </w:r>
      <w:r>
        <w:t>215.404-73 Alternate structured approaches.</w:t>
      </w:r>
      <w:r>
        <w:t/>
      </w:r>
    </w:p>
    <w:p>
      <w:pPr>
        <w:pStyle w:val="ListBullet3"/>
        <!--depth 3-->
        <w:numPr>
          <w:ilvl w:val="2"/>
          <w:numId w:val="249"/>
        </w:numPr>
      </w:pPr>
      <w:r>
        <w:t/>
      </w:r>
      <w:r>
        <w:t>215.404-74 Fee requirements for cost-plus-award-fee contracts.</w:t>
      </w:r>
      <w:r>
        <w:t/>
      </w:r>
    </w:p>
    <w:p>
      <w:pPr>
        <w:pStyle w:val="ListBullet3"/>
        <!--depth 3-->
        <w:numPr>
          <w:ilvl w:val="2"/>
          <w:numId w:val="249"/>
        </w:numPr>
      </w:pPr>
      <w:r>
        <w:t/>
      </w:r>
      <w:r>
        <w:t>215.404-75 Fee requirements for FFRDCs.</w:t>
      </w:r>
      <w:r>
        <w:t/>
      </w:r>
    </w:p>
    <w:p>
      <w:pPr>
        <w:pStyle w:val="ListBullet2"/>
        <!--depth 2-->
        <w:numPr>
          <w:ilvl w:val="1"/>
          <w:numId w:val="247"/>
        </w:numPr>
      </w:pPr>
      <w:r>
        <w:t/>
      </w:r>
      <w:r>
        <w:t>215.406 RESERVED</w:t>
      </w:r>
      <w:r>
        <w:t/>
      </w:r>
    </w:p>
    <w:p>
      <w:pPr>
        <w:pStyle w:val="ListBullet3"/>
        <!--depth 3-->
        <w:numPr>
          <w:ilvl w:val="2"/>
          <w:numId w:val="251"/>
        </w:numPr>
      </w:pPr>
      <w:r>
        <w:t/>
      </w:r>
      <w:r>
        <w:t>215.406-1 Prenegotiation objectives.</w:t>
      </w:r>
      <w:r>
        <w:t/>
      </w:r>
    </w:p>
    <w:p>
      <w:pPr>
        <w:pStyle w:val="ListBullet3"/>
        <!--depth 3-->
        <w:numPr>
          <w:ilvl w:val="2"/>
          <w:numId w:val="251"/>
        </w:numPr>
      </w:pPr>
      <w:r>
        <w:t/>
      </w:r>
      <w:r>
        <w:t>215.406-2 Certificate of Current Cost or Pricing Data.</w:t>
      </w:r>
      <w:r>
        <w:t/>
      </w:r>
    </w:p>
    <w:p>
      <w:pPr>
        <w:pStyle w:val="ListBullet3"/>
        <!--depth 3-->
        <w:numPr>
          <w:ilvl w:val="2"/>
          <w:numId w:val="251"/>
        </w:numPr>
      </w:pPr>
      <w:r>
        <w:t/>
      </w:r>
      <w:r>
        <w:t>215.406-3 Documenting the negotiation.</w:t>
      </w:r>
      <w:r>
        <w:t/>
      </w:r>
    </w:p>
    <w:p>
      <w:pPr>
        <w:pStyle w:val="ListBullet2"/>
        <!--depth 2-->
        <w:numPr>
          <w:ilvl w:val="1"/>
          <w:numId w:val="247"/>
        </w:numPr>
      </w:pPr>
      <w:r>
        <w:t/>
      </w:r>
      <w:r>
        <w:t>215.407 Special cost or pricing areas.</w:t>
      </w:r>
      <w:r>
        <w:t/>
      </w:r>
    </w:p>
    <w:p>
      <w:pPr>
        <w:pStyle w:val="ListBullet3"/>
        <!--depth 3-->
        <w:numPr>
          <w:ilvl w:val="2"/>
          <w:numId w:val="252"/>
        </w:numPr>
      </w:pPr>
      <w:r>
        <w:t/>
      </w:r>
      <w:r>
        <w:t>215.407-1 Defective certified cost or pricing data.</w:t>
      </w:r>
      <w:r>
        <w:t/>
      </w:r>
    </w:p>
    <w:p>
      <w:pPr>
        <w:pStyle w:val="ListBullet3"/>
        <!--depth 3-->
        <w:numPr>
          <w:ilvl w:val="2"/>
          <w:numId w:val="252"/>
        </w:numPr>
      </w:pPr>
      <w:r>
        <w:t/>
      </w:r>
      <w:r>
        <w:t>215.407-2 Make-or-buy programs.</w:t>
      </w:r>
      <w:r>
        <w:t/>
      </w:r>
    </w:p>
    <w:p>
      <w:pPr>
        <w:pStyle w:val="ListBullet3"/>
        <!--depth 3-->
        <w:numPr>
          <w:ilvl w:val="2"/>
          <w:numId w:val="252"/>
        </w:numPr>
      </w:pPr>
      <w:r>
        <w:t/>
      </w:r>
      <w:r>
        <w:t>215.407-3 Forward pricing rate agreements.</w:t>
      </w:r>
      <w:r>
        <w:t/>
      </w:r>
    </w:p>
    <w:p>
      <w:pPr>
        <w:pStyle w:val="ListBullet3"/>
        <!--depth 3-->
        <w:numPr>
          <w:ilvl w:val="2"/>
          <w:numId w:val="252"/>
        </w:numPr>
      </w:pPr>
      <w:r>
        <w:t/>
      </w:r>
      <w:r>
        <w:t>215.407-4 Should-cost review.</w:t>
      </w:r>
      <w:r>
        <w:t/>
      </w:r>
    </w:p>
    <w:p>
      <w:pPr>
        <w:pStyle w:val="ListBullet3"/>
        <!--depth 3-->
        <w:numPr>
          <w:ilvl w:val="2"/>
          <w:numId w:val="252"/>
        </w:numPr>
      </w:pPr>
      <w:r>
        <w:t/>
      </w:r>
      <w:r>
        <w:t>215.407-5 Estimating systems.</w:t>
      </w:r>
      <w:r>
        <w:t/>
      </w:r>
    </w:p>
    <w:p>
      <w:pPr>
        <w:pStyle w:val="ListBullet4"/>
        <!--depth 4-->
        <w:numPr>
          <w:ilvl w:val="3"/>
          <w:numId w:val="253"/>
        </w:numPr>
      </w:pPr>
      <w:r>
        <w:t/>
      </w:r>
      <w:r>
        <w:t>215.407-5-70 Disclosure, maintenance, and review requirements.</w:t>
      </w:r>
      <w:r>
        <w:t/>
      </w:r>
    </w:p>
    <w:p>
      <w:pPr>
        <w:pStyle w:val="ListBullet2"/>
        <!--depth 2-->
        <w:numPr>
          <w:ilvl w:val="1"/>
          <w:numId w:val="247"/>
        </w:numPr>
      </w:pPr>
      <w:r>
        <w:t/>
      </w:r>
      <w:r>
        <w:t>215.408 Solicitation provisions and contract clauses.</w:t>
      </w:r>
      <w:r>
        <w:t/>
      </w:r>
    </w:p>
    <w:p>
      <w:pPr>
        <w:pStyle w:val="ListBullet2"/>
        <!--depth 2-->
        <w:numPr>
          <w:ilvl w:val="1"/>
          <w:numId w:val="247"/>
        </w:numPr>
      </w:pPr>
      <w:r>
        <w:t/>
      </w:r>
      <w:r>
        <w:t>215.470 Estimated data prices.</w:t>
      </w:r>
      <w:r>
        <w:t/>
      </w:r>
    </w:p>
    <w:p>
      <w:pPr>
        <w:pStyle w:val="ListBullet"/>
        <!--depth 1-->
        <w:numPr>
          <w:ilvl w:val="0"/>
          <w:numId w:val="238"/>
        </w:numPr>
      </w:pPr>
      <w:r>
        <w:t/>
      </w:r>
      <w:r>
        <w:t>SUBPART 215.5 —PREAWARD, AWARD, AND POSTAWARD NOTIFICATIONS, PROTESTS, AND MISTAKES</w:t>
      </w:r>
      <w:r>
        <w:t/>
      </w:r>
    </w:p>
    <w:p>
      <w:pPr>
        <w:pStyle w:val="ListBullet2"/>
        <!--depth 2-->
        <w:numPr>
          <w:ilvl w:val="1"/>
          <w:numId w:val="254"/>
        </w:numPr>
      </w:pPr>
      <w:r>
        <w:t/>
      </w:r>
      <w:r>
        <w:t>215.503 Notifications to unsuccessful offerors.</w:t>
      </w:r>
      <w:r>
        <w:t/>
      </w:r>
    </w:p>
    <w:p>
      <w:pPr>
        <w:pStyle w:val="ListBullet2"/>
        <!--depth 2-->
        <w:numPr>
          <w:ilvl w:val="1"/>
          <w:numId w:val="254"/>
        </w:numPr>
      </w:pPr>
      <w:r>
        <w:t/>
      </w:r>
      <w:r>
        <w:t>215.506 Postaward debriefing of offerors.</w:t>
      </w:r>
      <w:r>
        <w:t/>
      </w:r>
    </w:p>
    <!--Topic unique_1194-->
    <w:p>
      <w:pPr>
        <w:pStyle w:val="Heading4"/>
      </w:pPr>
      <w:bookmarkStart w:id="903" w:name="_Refd19e39182"/>
      <w:bookmarkStart w:id="904" w:name="_Tocd19e39182"/>
      <w:r>
        <w:t/>
      </w:r>
      <w:r>
        <w:t>SUBPART 215.1</w:t>
      </w:r>
      <w:r>
        <w:t xml:space="preserve"> —SOURCE SELECTION PROCESSES AND TECHNIQUES</w:t>
      </w:r>
      <w:bookmarkEnd w:id="903"/>
      <w:bookmarkEnd w:id="904"/>
    </w:p>
    <!--Topic unique_1195-->
    <w:p>
      <w:pPr>
        <w:pStyle w:val="Heading5"/>
      </w:pPr>
      <w:bookmarkStart w:id="905" w:name="_Refd19e39190"/>
      <w:bookmarkStart w:id="906" w:name="_Tocd19e39190"/>
      <w:r>
        <w:t/>
      </w:r>
      <w:r>
        <w:t>215.101</w:t>
      </w:r>
      <w:r>
        <w:t xml:space="preserve"> Best value continuum.</w:t>
      </w:r>
      <w:bookmarkEnd w:id="905"/>
      <w:bookmarkEnd w:id="906"/>
    </w:p>
    <!--Topic unique_622-->
    <w:p>
      <w:pPr>
        <w:pStyle w:val="Heading6"/>
      </w:pPr>
      <w:bookmarkStart w:id="907" w:name="_Refd19e39198"/>
      <w:bookmarkStart w:id="908" w:name="_Tocd19e39198"/>
      <w:r>
        <w:t/>
      </w:r>
      <w:r>
        <w:t>215.101-2</w:t>
      </w:r>
      <w:r>
        <w:t xml:space="preserve"> Lowest price technically acceptable source selection process.</w:t>
      </w:r>
      <w:bookmarkEnd w:id="907"/>
      <w:bookmarkEnd w:id="908"/>
    </w:p>
    <!--Topic unique_1196-->
    <w:p>
      <w:pPr>
        <w:pStyle w:val="Heading7"/>
      </w:pPr>
      <w:bookmarkStart w:id="909" w:name="_Refd19e39206"/>
      <w:bookmarkStart w:id="910" w:name="_Tocd19e39206"/>
      <w:r>
        <w:t/>
      </w:r>
      <w:r>
        <w:t>215.101-2-70</w:t>
      </w:r>
      <w:r>
        <w:t xml:space="preserve"> Limitations and prohibitions.</w:t>
      </w:r>
      <w:bookmarkEnd w:id="909"/>
      <w:bookmarkEnd w:id="910"/>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(vi) Goods to be procured are predominantly expendable in nature, are nontechnical, or have a short life expectancy or short shelf life (See PGI 215.101-2-70(a)(1)(vi) for assistance with evaluating whether a requirement satisfies this limitation);</w:t>
      </w:r>
    </w:p>
    <w:p>
      <w:pPr>
        <w:pStyle w:val="BodyText"/>
      </w:pPr>
      <w:r>
        <w:t>(vii) The contract file contains a determination that the lowest price reflects full life-cycle costs (as defined at FAR 7.101) of the product(s) or service(s) being acquired (see PGI 215.101-2-70(a)(1)(vii)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97-->
    <w:p>
      <w:pPr>
        <w:pStyle w:val="Heading6"/>
      </w:pPr>
      <w:bookmarkStart w:id="911" w:name="_Refd19e39265"/>
      <w:bookmarkStart w:id="912" w:name="_Tocd19e39265"/>
      <w:r>
        <w:t/>
      </w:r>
      <w:r>
        <w:t>215.101-70</w:t>
      </w:r>
      <w:r>
        <w:t xml:space="preserve"> Best value when acquiring tents or other temporary structures.</w:t>
      </w:r>
      <w:bookmarkEnd w:id="911"/>
      <w:bookmarkEnd w:id="912"/>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246.270-2</w:t>
      </w:r>
      <w:r>
        <w:t xml:space="preserve"> ). Determination of best value includes consideration of the total life-cycle costs of such tents or structures, including the costs associated with any equipment, fuel, or electricity needed to heat, cool, or light such tents or structures (see FAR 7.105(a)(3)(i) and PGI </w:t>
      </w:r>
      <w:r>
        <w:t>207.105</w:t>
      </w:r>
      <w:r>
        <w:t xml:space="preserve"> (a)(3)(i)).</w:t>
      </w:r>
    </w:p>
    <w:p>
      <w:pPr>
        <w:pStyle w:val="BodyText"/>
      </w:pPr>
      <w:r>
        <w:t>(b) The requirements of this section apply to any agency or department that acquires tents or other temporary structures on behalf of DoD (see FAR 17.503(d)(2)).</w:t>
      </w:r>
    </w:p>
    <!--Topic unique_1198-->
    <w:p>
      <w:pPr>
        <w:pStyle w:val="Heading4"/>
      </w:pPr>
      <w:bookmarkStart w:id="913" w:name="_Refd19e39287"/>
      <w:bookmarkStart w:id="914" w:name="_Tocd19e39287"/>
      <w:r>
        <w:t/>
      </w:r>
      <w:r>
        <w:t>SUBPART 215.2</w:t>
      </w:r>
      <w:r>
        <w:t xml:space="preserve"> —SOLICITATION AND RECEIPT OF PROPOSALS AND INFORMATION</w:t>
      </w:r>
      <w:bookmarkEnd w:id="913"/>
      <w:bookmarkEnd w:id="914"/>
    </w:p>
    <!--Topic unique_1199-->
    <w:p>
      <w:pPr>
        <w:pStyle w:val="Heading5"/>
      </w:pPr>
      <w:bookmarkStart w:id="915" w:name="_Refd19e39295"/>
      <w:bookmarkStart w:id="916" w:name="_Tocd19e39295"/>
      <w:r>
        <w:t/>
      </w:r>
      <w:r>
        <w:t>215.203</w:t>
      </w:r>
      <w:r>
        <w:t xml:space="preserve"> RESERVED</w:t>
      </w:r>
      <w:bookmarkEnd w:id="915"/>
      <w:bookmarkEnd w:id="916"/>
    </w:p>
    <!--Topic unique_1120-->
    <w:p>
      <w:pPr>
        <w:pStyle w:val="Heading6"/>
      </w:pPr>
      <w:bookmarkStart w:id="917" w:name="_Refd19e39303"/>
      <w:bookmarkStart w:id="918" w:name="_Tocd19e39303"/>
      <w:r>
        <w:t/>
      </w:r>
      <w:r>
        <w:t>215.203-70</w:t>
      </w:r>
      <w:r>
        <w:t xml:space="preserve"> Requests for proposals – tiered evaluation of offers.</w:t>
      </w:r>
      <w:bookmarkEnd w:id="917"/>
      <w:bookmarkEnd w:id="918"/>
    </w:p>
    <w:p>
      <w:pPr>
        <w:pStyle w:val="BodyText"/>
      </w:pPr>
      <w:r>
        <w:t>(a) The tiered or cascading order of precedence used for tiered evaluation of offers shall be consistent with FAR Part 19.</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(1) The contracting officer conducts market research, in accordance with FAR Part 10 and Part 210, to determine—</w:t>
      </w:r>
    </w:p>
    <w:p>
      <w:pPr>
        <w:pStyle w:val="BodyText"/>
      </w:pPr>
      <w:r>
        <w:t>(i) Whether the criteria in FAR Part 19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200-->
    <w:p>
      <w:pPr>
        <w:pStyle w:val="Heading5"/>
      </w:pPr>
      <w:bookmarkStart w:id="919" w:name="_Refd19e39327"/>
      <w:bookmarkStart w:id="920" w:name="_Tocd19e39327"/>
      <w:r>
        <w:t/>
      </w:r>
      <w:r>
        <w:t>215.209</w:t>
      </w:r>
      <w:r>
        <w:t xml:space="preserve"> Solicitation provisions and contract clauses.</w:t>
      </w:r>
      <w:bookmarkEnd w:id="919"/>
      <w:bookmarkEnd w:id="920"/>
    </w:p>
    <w:p>
      <w:pPr>
        <w:pStyle w:val="BodyText"/>
      </w:pPr>
      <w:r>
        <w:t>(a) For source selections when the procurement is $100 million or more, contracting officers should use the provision at FAR 52.215-1, Instructions to Offerors—Competitive Acquisition, with its Alternate I.</w:t>
      </w:r>
    </w:p>
    <!--Topic unique_1201-->
    <w:p>
      <w:pPr>
        <w:pStyle w:val="Heading5"/>
      </w:pPr>
      <w:bookmarkStart w:id="921" w:name="_Refd19e39339"/>
      <w:bookmarkStart w:id="922" w:name="_Tocd19e39339"/>
      <w:r>
        <w:t/>
      </w:r>
      <w:r>
        <w:t>215.270</w:t>
      </w:r>
      <w:r>
        <w:t xml:space="preserve"> Peer Reviews.</w:t>
      </w:r>
      <w:bookmarkEnd w:id="921"/>
      <w:bookmarkEnd w:id="922"/>
    </w:p>
    <w:p>
      <w:pPr>
        <w:pStyle w:val="BodyText"/>
      </w:pPr>
      <w:r>
        <w:t xml:space="preserve">Agency officials shall conduct Peer Reviews in accordance with </w:t>
      </w:r>
      <w:r>
        <w:t>201.170</w:t>
      </w:r>
      <w:r>
        <w:t xml:space="preserve"> .</w:t>
      </w:r>
    </w:p>
    <!--Topic unique_1202-->
    <w:p>
      <w:pPr>
        <w:pStyle w:val="Heading4"/>
      </w:pPr>
      <w:bookmarkStart w:id="923" w:name="_Refd19e39355"/>
      <w:bookmarkStart w:id="924" w:name="_Tocd19e39355"/>
      <w:r>
        <w:t/>
      </w:r>
      <w:r>
        <w:t>SUBPART 215.3</w:t>
      </w:r>
      <w:r>
        <w:t xml:space="preserve"> —SOURCE SELECTION</w:t>
      </w:r>
      <w:bookmarkEnd w:id="923"/>
      <w:bookmarkEnd w:id="924"/>
    </w:p>
    <!--Topic unique_1203-->
    <w:p>
      <w:pPr>
        <w:pStyle w:val="Heading5"/>
      </w:pPr>
      <w:bookmarkStart w:id="925" w:name="_Refd19e39363"/>
      <w:bookmarkStart w:id="926" w:name="_Tocd19e39363"/>
      <w:r>
        <w:t/>
      </w:r>
      <w:r>
        <w:t>215.300</w:t>
      </w:r>
      <w:r>
        <w:t xml:space="preserve"> Scope of subpart.</w:t>
      </w:r>
      <w:bookmarkEnd w:id="925"/>
      <w:bookmarkEnd w:id="926"/>
    </w:p>
    <w:p>
      <w:pPr>
        <w:pStyle w:val="BodyText"/>
      </w:pPr>
      <w:r>
        <w:t>Contracting officers shall follow the principles and procedures in Director, Defense Procurement and Acquisition Policy memorandum dated April 1, 2016, entitled “</w:t>
      </w:r>
      <w:hyperlink r:id="rIdHyperlink110">
        <w:r>
          <w:t>Department of Defense Source Selection Procedures</w:t>
        </w:r>
      </w:hyperlink>
      <w:r>
        <w:t xml:space="preserve">,” when conducting negotiated, competitive acquisitions utilizing FAR part 15 procedures. See PGI </w:t>
      </w:r>
      <w:r>
        <w:t>215.300</w:t>
      </w:r>
      <w:r>
        <w:t xml:space="preserve"> .</w:t>
      </w:r>
    </w:p>
    <!--Topic unique_1204-->
    <w:p>
      <w:pPr>
        <w:pStyle w:val="Heading5"/>
      </w:pPr>
      <w:bookmarkStart w:id="927" w:name="_Refd19e39383"/>
      <w:bookmarkStart w:id="928" w:name="_Tocd19e39383"/>
      <w:r>
        <w:t/>
      </w:r>
      <w:r>
        <w:t>215.303</w:t>
      </w:r>
      <w:r>
        <w:t xml:space="preserve"> Responsibilities.</w:t>
      </w:r>
      <w:bookmarkEnd w:id="927"/>
      <w:bookmarkEnd w:id="928"/>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215.303</w:t>
      </w:r>
      <w:r>
        <w:t xml:space="preserve"> (b)(2) for preparation of the source selection plan.</w:t>
      </w:r>
    </w:p>
    <!--Topic unique_1205-->
    <w:p>
      <w:pPr>
        <w:pStyle w:val="Heading5"/>
      </w:pPr>
      <w:bookmarkStart w:id="929" w:name="_Refd19e39399"/>
      <w:bookmarkStart w:id="930" w:name="_Tocd19e39399"/>
      <w:r>
        <w:t/>
      </w:r>
      <w:r>
        <w:t>215.304</w:t>
      </w:r>
      <w:r>
        <w:t xml:space="preserve"> Evaluation factors and significant subfactors.</w:t>
      </w:r>
      <w:bookmarkEnd w:id="929"/>
      <w:bookmarkEnd w:id="930"/>
    </w:p>
    <w:p>
      <w:pPr>
        <w:pStyle w:val="BodyText"/>
      </w:pPr>
      <w:r>
        <w:t>(c)(i) In acquisitions that require use of the clause at FAR 52.219-9, Small Business Subcontracting Plan, other than those based on the lowest price technically acceptable source selection process (see FAR 15.101-2),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215.304</w:t>
      </w:r>
      <w:r>
        <w:t xml:space="preserve"> (c)(i)(A) for examples of evaluation factors.</w:t>
      </w:r>
    </w:p>
    <w:p>
      <w:pPr>
        <w:pStyle w:val="BodyText"/>
      </w:pPr>
      <w:r>
        <w:t>(B) Proposals addressing the extent of small business performance shall be separate from subcontracting plans submitted pursuant to the clause at FAR 52.219-9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FAR 52.219-9 to facilitate compliance with </w:t>
      </w:r>
      <w:r>
        <w:t>252.219-7003</w:t>
      </w:r>
      <w:r>
        <w:t xml:space="preserve"> .</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215.304</w:t>
      </w:r>
      <w:r>
        <w:t xml:space="preserve"> (c)(v).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207.105</w:t>
      </w:r>
      <w:r>
        <w:t xml:space="preserve"> (b)(14)(ii)(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226.7202</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206-->
    <w:p>
      <w:pPr>
        <w:pStyle w:val="Heading5"/>
      </w:pPr>
      <w:bookmarkStart w:id="931" w:name="_Refd19e39465"/>
      <w:bookmarkStart w:id="932" w:name="_Tocd19e39465"/>
      <w:r>
        <w:t/>
      </w:r>
      <w:r>
        <w:t>215.305</w:t>
      </w:r>
      <w:r>
        <w:t xml:space="preserve"> Proposal evaluation.</w:t>
      </w:r>
      <w:bookmarkEnd w:id="931"/>
      <w:bookmarkEnd w:id="932"/>
    </w:p>
    <w:p>
      <w:pPr>
        <w:pStyle w:val="BodyText"/>
      </w:pPr>
      <w:r>
        <w:t xml:space="preserve">(a)(2) </w:t>
      </w:r>
      <w:r>
        <w:rPr>
          <w:i/>
        </w:rPr>
        <w:t>Past performance evaluation.</w:t>
      </w:r>
      <w:r>
        <w:t/>
      </w:r>
    </w:p>
    <w:p>
      <w:pPr>
        <w:pStyle w:val="BodyText"/>
      </w:pPr>
      <w:r>
        <w:t>(A) When a past performance evaluation is required by FAR 15.304, and the solicitation includes the clause at FAR 52.219-8, Utilization of Small Business Concerns, the evaluation factors shall include the past performance of offerors in complying with requirements of that clause. When a past performance evaluation is required by FAR 15.304, and the solicitation includes the clause at FAR 52.219-9,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219.702-70</w:t>
      </w:r>
      <w:r>
        <w:t xml:space="preserve"> as part of the evaluation of the past performance.</w:t>
      </w:r>
    </w:p>
    <!--Topic unique_1207-->
    <w:p>
      <w:pPr>
        <w:pStyle w:val="Heading5"/>
      </w:pPr>
      <w:bookmarkStart w:id="933" w:name="_Refd19e39488"/>
      <w:bookmarkStart w:id="934" w:name="_Tocd19e39488"/>
      <w:r>
        <w:t/>
      </w:r>
      <w:r>
        <w:t>215.306</w:t>
      </w:r>
      <w:r>
        <w:t xml:space="preserve"> Exchanges with offerors after receipt of proposals.</w:t>
      </w:r>
      <w:bookmarkEnd w:id="933"/>
      <w:bookmarkEnd w:id="934"/>
    </w:p>
    <w:p>
      <w:pPr>
        <w:pStyle w:val="BodyText"/>
      </w:pPr>
      <w:r>
        <w:t>(c</w:t>
      </w:r>
      <w:r>
        <w:rPr>
          <w:i/>
        </w:rPr>
        <w:t>) Competitive range</w:t>
      </w:r>
      <w:r>
        <w:t>.</w:t>
      </w:r>
    </w:p>
    <w:p>
      <w:pPr>
        <w:pStyle w:val="BodyText"/>
      </w:pPr>
      <w:r>
        <w:t>(1) For acquisitions with an estimated value of $100 million or more, contracting officers should conduct discussions. Follow the procedures at FAR 15.306 (c) and (d).</w:t>
      </w:r>
    </w:p>
    <!--Topic unique_1208-->
    <w:p>
      <w:pPr>
        <w:pStyle w:val="Heading5"/>
      </w:pPr>
      <w:bookmarkStart w:id="935" w:name="_Refd19e39505"/>
      <w:bookmarkStart w:id="936" w:name="_Tocd19e39505"/>
      <w:r>
        <w:t/>
      </w:r>
      <w:r>
        <w:t>215.370</w:t>
      </w:r>
      <w:r>
        <w:t xml:space="preserve"> Evaluation factor for employing or subcontracting with members of the Selected Reserve.</w:t>
      </w:r>
      <w:bookmarkEnd w:id="935"/>
      <w:bookmarkEnd w:id="936"/>
    </w:p>
    <!--Topic unique_1209-->
    <w:p>
      <w:pPr>
        <w:pStyle w:val="Heading6"/>
      </w:pPr>
      <w:bookmarkStart w:id="937" w:name="_Refd19e39513"/>
      <w:bookmarkStart w:id="938" w:name="_Tocd19e39513"/>
      <w:r>
        <w:t/>
      </w:r>
      <w:r>
        <w:t>215.370-1</w:t>
      </w:r>
      <w:r>
        <w:t xml:space="preserve"> Definition.</w:t>
      </w:r>
      <w:bookmarkEnd w:id="937"/>
      <w:bookmarkEnd w:id="938"/>
    </w:p>
    <w:p>
      <w:pPr>
        <w:pStyle w:val="BodyText"/>
      </w:pPr>
      <w:r>
        <w:t xml:space="preserve">“Selected Reserve,” as used in this section, is defined in the provision at </w:t>
      </w:r>
      <w:r>
        <w:t>252.215-7005</w:t>
      </w:r>
      <w:r>
        <w:t xml:space="preserve"> , Evaluation Factor for Employing or Subcontracting with Members of the Selected Reserve.</w:t>
      </w:r>
    </w:p>
    <!--Topic unique_1210-->
    <w:p>
      <w:pPr>
        <w:pStyle w:val="Heading6"/>
      </w:pPr>
      <w:bookmarkStart w:id="939" w:name="_Refd19e39529"/>
      <w:bookmarkStart w:id="940" w:name="_Tocd19e39529"/>
      <w:r>
        <w:t/>
      </w:r>
      <w:r>
        <w:t>215.370-2</w:t>
      </w:r>
      <w:r>
        <w:t xml:space="preserve"> Evaluation factor.</w:t>
      </w:r>
      <w:bookmarkEnd w:id="939"/>
      <w:bookmarkEnd w:id="940"/>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215.370-2</w:t>
      </w:r>
      <w:r>
        <w:t xml:space="preserve"> for guidance on use of this evaluation factor.</w:t>
      </w:r>
    </w:p>
    <!--Topic unique_1211-->
    <w:p>
      <w:pPr>
        <w:pStyle w:val="Heading6"/>
      </w:pPr>
      <w:bookmarkStart w:id="941" w:name="_Refd19e39545"/>
      <w:bookmarkStart w:id="942" w:name="_Tocd19e39545"/>
      <w:r>
        <w:t/>
      </w:r>
      <w:r>
        <w:t>215.370-3</w:t>
      </w:r>
      <w:r>
        <w:t xml:space="preserve"> Solicitation provision and contract clause.</w:t>
      </w:r>
      <w:bookmarkEnd w:id="941"/>
      <w:bookmarkEnd w:id="942"/>
    </w:p>
    <w:p>
      <w:pPr>
        <w:pStyle w:val="BodyText"/>
      </w:pPr>
      <w:r>
        <w:t xml:space="preserve">(a) Use the provision at </w:t>
      </w:r>
      <w:r>
        <w:t>252.215-7005</w:t>
      </w:r>
      <w:r>
        <w:t xml:space="preserve"> ,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252.215-7006</w:t>
      </w:r>
      <w:r>
        <w:t xml:space="preserve"> , Use of Employees or Individual Subcontractors Who are Members of the Selected Reserve, in solicitations that include the provision at </w:t>
      </w:r>
      <w:r>
        <w:t>252.215-7005</w:t>
      </w:r>
      <w:r>
        <w:t xml:space="preserve"> .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615-->
    <w:p>
      <w:pPr>
        <w:pStyle w:val="Heading5"/>
      </w:pPr>
      <w:bookmarkStart w:id="943" w:name="_Refd19e39571"/>
      <w:bookmarkStart w:id="944" w:name="_Tocd19e39571"/>
      <w:r>
        <w:t/>
      </w:r>
      <w:r>
        <w:t>215.371</w:t>
      </w:r>
      <w:r>
        <w:t xml:space="preserve"> Only one offer.</w:t>
      </w:r>
      <w:bookmarkEnd w:id="943"/>
      <w:bookmarkEnd w:id="944"/>
    </w:p>
    <!--Topic unique_1212-->
    <w:p>
      <w:pPr>
        <w:pStyle w:val="Heading6"/>
      </w:pPr>
      <w:bookmarkStart w:id="945" w:name="_Refd19e39579"/>
      <w:bookmarkStart w:id="946" w:name="_Tocd19e39579"/>
      <w:r>
        <w:t/>
      </w:r>
      <w:r>
        <w:t>215.371-1</w:t>
      </w:r>
      <w:r>
        <w:t xml:space="preserve"> Policy.</w:t>
      </w:r>
      <w:bookmarkEnd w:id="945"/>
      <w:bookmarkEnd w:id="946"/>
    </w:p>
    <w:p>
      <w:pPr>
        <w:pStyle w:val="BodyText"/>
      </w:pPr>
      <w:r>
        <w:t>It is DoD policy, if only one offer is received in response to a competitive solicitation—</w:t>
      </w:r>
    </w:p>
    <w:p>
      <w:pPr>
        <w:pStyle w:val="BodyText"/>
      </w:pPr>
      <w:r>
        <w:t xml:space="preserve">(a) To take the required actions to promote competition (see </w:t>
      </w:r>
      <w:r>
        <w:t>215.371-2</w:t>
      </w:r>
      <w:r>
        <w:t xml:space="preserve"> ); and</w:t>
      </w:r>
    </w:p>
    <w:p>
      <w:pPr>
        <w:pStyle w:val="BodyText"/>
      </w:pPr>
      <w:r>
        <w:t xml:space="preserve">(b) To ensure that the price is fair and reasonable (see </w:t>
      </w:r>
      <w:r>
        <w:t>215.371-3</w:t>
      </w:r>
      <w:r>
        <w:t xml:space="preserve"> ) and to comply with the statutory requirement for certified cost or pricing data (see FAR 15.403-4).</w:t>
      </w:r>
    </w:p>
    <!--Topic unique_1148-->
    <w:p>
      <w:pPr>
        <w:pStyle w:val="Heading6"/>
      </w:pPr>
      <w:bookmarkStart w:id="947" w:name="_Refd19e39603"/>
      <w:bookmarkStart w:id="948" w:name="_Tocd19e39603"/>
      <w:r>
        <w:t/>
      </w:r>
      <w:r>
        <w:t>215.371-2</w:t>
      </w:r>
      <w:r>
        <w:t xml:space="preserve"> Promote competition.</w:t>
      </w:r>
      <w:bookmarkEnd w:id="947"/>
      <w:bookmarkEnd w:id="948"/>
    </w:p>
    <w:p>
      <w:pPr>
        <w:pStyle w:val="BodyText"/>
      </w:pPr>
      <w:r>
        <w:t xml:space="preserve">Except as provided in sections </w:t>
      </w:r>
      <w:r>
        <w:t>215.371-4</w:t>
      </w:r>
      <w:r>
        <w:t xml:space="preserve"> and </w:t>
      </w:r>
      <w:r>
        <w:t>215.371-5</w:t>
      </w:r>
      <w:r>
        <w:t xml:space="preserve"> —</w:t>
      </w:r>
    </w:p>
    <w:p>
      <w:pPr>
        <w:pStyle w:val="BodyText"/>
      </w:pPr>
      <w:r>
        <w:t>(a) If only one offer is received when competitive procedures were used and the solicitation allowed fewer than 30 days for receipt of proposals, the contracting officer shall—</w:t>
      </w:r>
    </w:p>
    <w:p>
      <w:pPr>
        <w:pStyle w:val="BodyText"/>
      </w:pPr>
      <w:r>
        <w:t>(1) Consult with the requiring activity as to whether the requirements document should be revised in order to promote more competition (see FAR 6.502(b)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215.371-2</w:t>
      </w:r>
      <w:r>
        <w:t xml:space="preserve"> .</w:t>
      </w:r>
    </w:p>
    <!--Topic unique_1213-->
    <w:p>
      <w:pPr>
        <w:pStyle w:val="Heading6"/>
      </w:pPr>
      <w:bookmarkStart w:id="949" w:name="_Refd19e39635"/>
      <w:bookmarkStart w:id="950" w:name="_Tocd19e39635"/>
      <w:r>
        <w:t/>
      </w:r>
      <w:r>
        <w:t>215.371-3</w:t>
      </w:r>
      <w:r>
        <w:t xml:space="preserve"> Fair and reasonable price and the requirement for additional cost or pricing data.</w:t>
      </w:r>
      <w:bookmarkEnd w:id="949"/>
      <w:bookmarkEnd w:id="950"/>
    </w:p>
    <w:p>
      <w:pPr>
        <w:pStyle w:val="BodyText"/>
      </w:pPr>
      <w:r>
        <w:t xml:space="preserve">For acquisitions that exceed the simplified acquisition threshold, if only one offer is received when competitive procedures were used and it is not necessary to resolicit in accordance with </w:t>
      </w:r>
      <w:r>
        <w:t>215.371-2</w:t>
      </w:r>
      <w:r>
        <w:t xml:space="preserve"> (a), then the contracting officer shall comply with the following:</w:t>
      </w:r>
    </w:p>
    <w:p>
      <w:pPr>
        <w:pStyle w:val="BodyText"/>
      </w:pPr>
      <w:r>
        <w:t>(a)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FAR 15.403-1(b)(2) through (5) does not apply.</w:t>
      </w:r>
    </w:p>
    <w:p>
      <w:pPr>
        <w:pStyle w:val="BodyText"/>
      </w:pPr>
      <w:r>
        <w:t>(b) Otherwise, the contracting officer shall obtain additional cost or pricing data to determine a fair and reasonable price. If the acquisition exceeds the certified cost or pricing data threshold and an exception to the requirement for certified cost or pricing data at FAR 15.403-1(b)(2)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(d) If the contracting officer is unable to negotiate a fair and reasonable price, see FAR 15.405(d).</w:t>
      </w:r>
    </w:p>
    <!--Topic unique_428-->
    <w:p>
      <w:pPr>
        <w:pStyle w:val="Heading6"/>
      </w:pPr>
      <w:bookmarkStart w:id="951" w:name="_Refd19e39659"/>
      <w:bookmarkStart w:id="952" w:name="_Tocd19e39659"/>
      <w:r>
        <w:t/>
      </w:r>
      <w:r>
        <w:t>215.371-4</w:t>
      </w:r>
      <w:r>
        <w:t xml:space="preserve"> Exceptions.</w:t>
      </w:r>
      <w:bookmarkEnd w:id="951"/>
      <w:bookmarkEnd w:id="952"/>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(3) Small business set-asides under FAR subpart 19.5, set asides offered and accepted into the 8(a) Program under FAR subpart 19.8, or set-asides under the HUBZone Program (see FAR 19.1305(c)), the Service-Disabled Veteran-Owned Small Business Procurement Program (see FAR 19.1405(c)), or the Women-Owned Small Business Program (see FAR 19.1505(d));</w:t>
      </w:r>
    </w:p>
    <w:p>
      <w:pPr>
        <w:pStyle w:val="BodyText"/>
      </w:pPr>
      <w:r>
        <w:t xml:space="preserve">(4) Acquisitions of science and technology, as specified in </w:t>
      </w:r>
      <w:r>
        <w:t>235.016</w:t>
      </w:r>
      <w:r>
        <w:t>(a); or</w:t>
      </w:r>
    </w:p>
    <w:p>
      <w:pPr>
        <w:pStyle w:val="BodyText"/>
      </w:pPr>
      <w:r>
        <w:t>(5) Acquisitions of architect-engineer services (see FAR 36.601-2).</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29-->
    <w:p>
      <w:pPr>
        <w:pStyle w:val="Heading6"/>
      </w:pPr>
      <w:bookmarkStart w:id="953" w:name="_Refd19e39691"/>
      <w:bookmarkStart w:id="954" w:name="_Tocd19e39691"/>
      <w:r>
        <w:t/>
      </w:r>
      <w:r>
        <w:t>215.371-5</w:t>
      </w:r>
      <w:r>
        <w:t xml:space="preserve"> Waiver.</w:t>
      </w:r>
      <w:bookmarkEnd w:id="953"/>
      <w:bookmarkEnd w:id="954"/>
    </w:p>
    <w:p>
      <w:pPr>
        <w:pStyle w:val="BodyText"/>
      </w:pPr>
      <w:r>
        <w:t xml:space="preserve">(a) The head of the contracting activity is authorized to waive the requirement at </w:t>
      </w:r>
      <w:r>
        <w:t>215.371-2</w:t>
      </w:r>
      <w:r>
        <w:t xml:space="preserve"> to resolicit for an additional period of at least 30 days.</w:t>
      </w:r>
    </w:p>
    <w:p>
      <w:pPr>
        <w:pStyle w:val="BodyText"/>
      </w:pPr>
      <w:r>
        <w:t>(b) This waiver authority cannot be delegated below one level above the contracting officer.</w:t>
      </w:r>
    </w:p>
    <!--Topic unique_618-->
    <w:p>
      <w:pPr>
        <w:pStyle w:val="Heading6"/>
      </w:pPr>
      <w:bookmarkStart w:id="955" w:name="_Refd19e39709"/>
      <w:bookmarkStart w:id="956" w:name="_Tocd19e39709"/>
      <w:r>
        <w:t/>
      </w:r>
      <w:r>
        <w:t>215.371-6</w:t>
      </w:r>
      <w:r>
        <w:t xml:space="preserve"> Solicitation provision.</w:t>
      </w:r>
      <w:bookmarkEnd w:id="955"/>
      <w:bookmarkEnd w:id="956"/>
    </w:p>
    <w:p>
      <w:pPr>
        <w:pStyle w:val="BodyText"/>
      </w:pPr>
      <w:r>
        <w:t xml:space="preserve">Use the provision at </w:t>
      </w:r>
      <w:r>
        <w:t>252.215-7007</w:t>
      </w:r>
      <w:r>
        <w:t xml:space="preserve"> , Notice of Intent to Resolicit, in competitive solicitations, including solicitations using FAR part 12 procedures for the acquisition of commercial items, that will be solicited for fewer than 30 days, unless an exception at </w:t>
      </w:r>
      <w:r>
        <w:t>215.371-4</w:t>
      </w:r>
      <w:r>
        <w:t xml:space="preserve"> applies or the requirement is waived in accordance with </w:t>
      </w:r>
      <w:r>
        <w:t>215.371-5</w:t>
      </w:r>
      <w:r>
        <w:t xml:space="preserve"> .</w:t>
      </w:r>
    </w:p>
    <!--Topic unique_1214-->
    <w:p>
      <w:pPr>
        <w:pStyle w:val="Heading4"/>
      </w:pPr>
      <w:bookmarkStart w:id="957" w:name="_Refd19e39733"/>
      <w:bookmarkStart w:id="958" w:name="_Tocd19e39733"/>
      <w:r>
        <w:t/>
      </w:r>
      <w:r>
        <w:t>SUBPART 215.4</w:t>
      </w:r>
      <w:r>
        <w:t xml:space="preserve"> —CONTRACT PRICING</w:t>
      </w:r>
      <w:bookmarkEnd w:id="957"/>
      <w:bookmarkEnd w:id="958"/>
    </w:p>
    <!--Topic unique_1215-->
    <w:p>
      <w:pPr>
        <w:pStyle w:val="Heading5"/>
      </w:pPr>
      <w:bookmarkStart w:id="959" w:name="_Refd19e39741"/>
      <w:bookmarkStart w:id="960" w:name="_Tocd19e39741"/>
      <w:r>
        <w:t/>
      </w:r>
      <w:r>
        <w:t>215.401</w:t>
      </w:r>
      <w:r>
        <w:t xml:space="preserve"> Definitions.</w:t>
      </w:r>
      <w:bookmarkEnd w:id="959"/>
      <w:bookmarkEnd w:id="960"/>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16-->
    <w:p>
      <w:pPr>
        <w:pStyle w:val="Heading5"/>
      </w:pPr>
      <w:bookmarkStart w:id="961" w:name="_Refd19e39757"/>
      <w:bookmarkStart w:id="962" w:name="_Tocd19e39757"/>
      <w:r>
        <w:t/>
      </w:r>
      <w:r>
        <w:t>215.402</w:t>
      </w:r>
      <w:r>
        <w:t xml:space="preserve"> Pricing policy.</w:t>
      </w:r>
      <w:bookmarkEnd w:id="961"/>
      <w:bookmarkEnd w:id="962"/>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215.402</w:t>
      </w:r>
      <w:r>
        <w:t xml:space="preserve"> when conducting cost or price analysis, particularly with regard to acquisitions for sole source commercial items.</w:t>
      </w:r>
    </w:p>
    <!--Topic unique_1217-->
    <w:p>
      <w:pPr>
        <w:pStyle w:val="Heading5"/>
      </w:pPr>
      <w:bookmarkStart w:id="963" w:name="_Refd19e39781"/>
      <w:bookmarkStart w:id="964" w:name="_Tocd19e39781"/>
      <w:r>
        <w:t/>
      </w:r>
      <w:r>
        <w:t>215.403</w:t>
      </w:r>
      <w:r>
        <w:t xml:space="preserve"> Obtaining certified cost or pricing data.</w:t>
      </w:r>
      <w:bookmarkEnd w:id="963"/>
      <w:bookmarkEnd w:id="964"/>
    </w:p>
    <!--Topic unique_1218-->
    <w:p>
      <w:pPr>
        <w:pStyle w:val="Heading6"/>
      </w:pPr>
      <w:bookmarkStart w:id="965" w:name="_Refd19e39789"/>
      <w:bookmarkStart w:id="966" w:name="_Tocd19e39789"/>
      <w:r>
        <w:t/>
      </w:r>
      <w:r>
        <w:t>215.403-1</w:t>
      </w:r>
      <w:r>
        <w:t xml:space="preserve"> Prohibition on obtaining certified cost or pricing data (10 U.S.C. 2306a and 41 U.S.C. chapter 35).</w:t>
      </w:r>
      <w:bookmarkEnd w:id="965"/>
      <w:bookmarkEnd w:id="966"/>
    </w:p>
    <w:p>
      <w:pPr>
        <w:pStyle w:val="BodyText"/>
      </w:pPr>
      <w:r>
        <w:t xml:space="preserve">(b) </w:t>
      </w:r>
      <w:r>
        <w:rPr>
          <w:i/>
        </w:rPr>
        <w:t>Exceptions to certified cost or pricing data requirements.</w:t>
      </w:r>
      <w:r>
        <w:t/>
      </w:r>
    </w:p>
    <w:p>
      <w:pPr>
        <w:pStyle w:val="BodyText"/>
      </w:pPr>
      <w:r>
        <w:t xml:space="preserve">(i) Follow the procedures at PGI </w:t>
      </w:r>
      <w:r>
        <w:t>215.403-1</w:t>
      </w:r>
      <w:r>
        <w:t xml:space="preserve"> (b).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FAR 15.404-1(b)).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FAR 15.403-1(b)(3),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215.403-1</w:t>
      </w:r>
      <w:r>
        <w:t xml:space="preserve"> (c)(4)(A) for determining when an exceptional case waiver is appropriate, for approval of such waivers, for partial waivers, and for waivers applicable to unpriced supplies or services.</w:t>
      </w:r>
    </w:p>
    <w:p>
      <w:pPr>
        <w:pStyle w:val="BodyText"/>
      </w:pPr>
      <w:r>
        <w:t>(B) By November 30th of each year, departments and agencies shall provide a report to the Director, Defense Pricing and Contracting, Pricing and Contracting Initiatives (DPC/PCI), of all waivers granted under FAR 15.403-1(b)(4),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215.408</w:t>
      </w:r>
      <w:r>
        <w:t xml:space="preserve"> (3) and </w:t>
      </w:r>
      <w:r>
        <w:t>225.870-4</w:t>
      </w:r>
      <w:r>
        <w:t xml:space="preserve"> (c)).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FAR 15.403-4(a)(1).</w:t>
      </w:r>
    </w:p>
    <!--Topic unique_1219-->
    <w:p>
      <w:pPr>
        <w:pStyle w:val="Heading6"/>
      </w:pPr>
      <w:bookmarkStart w:id="967" w:name="_Refd19e39918"/>
      <w:bookmarkStart w:id="968" w:name="_Tocd19e39918"/>
      <w:r>
        <w:t/>
      </w:r>
      <w:r>
        <w:t>215.403-3</w:t>
      </w:r>
      <w:r>
        <w:t xml:space="preserve"> Requiring data other than certified cost or pricing data.</w:t>
      </w:r>
      <w:bookmarkEnd w:id="967"/>
      <w:bookmarkEnd w:id="968"/>
    </w:p>
    <w:p>
      <w:pPr>
        <w:pStyle w:val="BodyText"/>
      </w:pPr>
      <w:r>
        <w:t xml:space="preserve">Follow the procedures at PGI </w:t>
      </w:r>
      <w:r>
        <w:t>215.403-3</w:t>
      </w:r>
      <w:r>
        <w:t xml:space="preserve"> .</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20-->
    <w:p>
      <w:pPr>
        <w:pStyle w:val="Heading6"/>
      </w:pPr>
      <w:bookmarkStart w:id="969" w:name="_Refd19e39943"/>
      <w:bookmarkStart w:id="970" w:name="_Tocd19e39943"/>
      <w:r>
        <w:t/>
      </w:r>
      <w:r>
        <w:t>215.403-5</w:t>
      </w:r>
      <w:r>
        <w:t xml:space="preserve"> Instructions for submission of certified cost or pricing data and data other than certified cost or pricing data.</w:t>
      </w:r>
      <w:bookmarkEnd w:id="969"/>
      <w:bookmarkEnd w:id="970"/>
    </w:p>
    <w:p>
      <w:pPr>
        <w:pStyle w:val="BodyText"/>
      </w:pPr>
      <w:r>
        <w:t xml:space="preserve">(b)(3) For contractors following the contract cost principles in FAR subpart 31.2, Contracts With Commercial Organizations, pursuant to the procedures in FAR 42.1701(b), the administrative contracting officer shall require contractors to comply with the submission items in Table </w:t>
      </w:r>
      <w:r>
        <w:t>215.403-1</w:t>
      </w:r>
      <w:r>
        <w:t xml:space="preserve"> in order to ensure that their forward pricing rate proposal is submitted in an acceptable form in accordance with FAR 15.403-5(b)(3).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215.403-1</w:t>
      </w:r>
      <w:r>
        <w:t xml:space="preserve"> , and submit it with the forward pricing rate proposal.</w:t>
      </w:r>
    </w:p>
    <w:p>
      <w:pPr>
        <w:pStyle w:val="BodyText"/>
      </w:pPr>
      <w:r>
        <w:t xml:space="preserve">Table </w:t>
      </w:r>
      <w:r>
        <w:t>215.403-1</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4. Whether any aspect of this proposal is inconsistent with your disclosed practices or applicable CAS, and, if so, an explanation; and whether the proposal is consistent with established estimating and accounting principles and procedures and FAR part 31, Cost Principles, and, if not, an explanation;</w:t>
            </w:r>
          </w:p>
          <w:p>
            <w:pPr>
              <w:pStyle w:val="BodyText"/>
            </w:pPr>
            <w:r>
              <w:t xml:space="preserve">e. The following statement: “This forward pricing rate proposal reflects our estimates, as of the date of submission entered in (f) below and conforms with Table </w:t>
            </w:r>
            <w:r>
              <w:t>215.403-1</w:t>
            </w:r>
            <w:r>
              <w:t xml:space="preserve"> .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21-->
    <w:p>
      <w:pPr>
        <w:pStyle w:val="Heading5"/>
      </w:pPr>
      <w:bookmarkStart w:id="971" w:name="_Refd19e40444"/>
      <w:bookmarkStart w:id="972" w:name="_Tocd19e40444"/>
      <w:r>
        <w:t/>
      </w:r>
      <w:r>
        <w:t>215.404</w:t>
      </w:r>
      <w:r>
        <w:t xml:space="preserve"> Proposal analysis.</w:t>
      </w:r>
      <w:bookmarkEnd w:id="971"/>
      <w:bookmarkEnd w:id="972"/>
    </w:p>
    <!--Topic unique_1222-->
    <w:p>
      <w:pPr>
        <w:pStyle w:val="Heading6"/>
      </w:pPr>
      <w:bookmarkStart w:id="973" w:name="_Refd19e40452"/>
      <w:bookmarkStart w:id="974" w:name="_Tocd19e40452"/>
      <w:r>
        <w:t/>
      </w:r>
      <w:r>
        <w:t>215.404-1</w:t>
      </w:r>
      <w:r>
        <w:t xml:space="preserve"> Proposal analysis techniques.</w:t>
      </w:r>
      <w:bookmarkEnd w:id="973"/>
      <w:bookmarkEnd w:id="974"/>
    </w:p>
    <w:p>
      <w:pPr>
        <w:pStyle w:val="BodyText"/>
      </w:pPr>
      <w:r>
        <w:t xml:space="preserve">(a) </w:t>
      </w:r>
      <w:r>
        <w:rPr>
          <w:i/>
        </w:rPr>
        <w:t>General</w:t>
      </w:r>
      <w:r>
        <w:t>.</w:t>
      </w:r>
    </w:p>
    <w:p>
      <w:pPr>
        <w:pStyle w:val="BodyText"/>
      </w:pPr>
      <w:r>
        <w:t xml:space="preserve">(i) Follow the procedures at PGI </w:t>
      </w:r>
      <w:r>
        <w:t>215.404-1</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215.404-1</w:t>
      </w:r>
      <w:r>
        <w:t xml:space="preserve"> (b)(i)).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FAR 15.404-1(b)(2)(ii)(B) and PGI </w:t>
      </w:r>
      <w:r>
        <w:t>215.404-1</w:t>
      </w:r>
      <w:r>
        <w:t xml:space="preserve"> (b)(v)).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215.404-1</w:t>
      </w:r>
      <w:r>
        <w:t xml:space="preserve"> (b)(vii).</w:t>
      </w:r>
    </w:p>
    <w:p>
      <w:pPr>
        <w:pStyle w:val="BodyText"/>
      </w:pPr>
      <w:r>
        <w:t xml:space="preserve">(h) </w:t>
      </w:r>
      <w:r>
        <w:rPr>
          <w:i/>
        </w:rPr>
        <w:t>Review and justification of pass-through contracts</w:t>
      </w:r>
      <w:r>
        <w:t xml:space="preserve">. Follow the procedures at PGI </w:t>
      </w:r>
      <w:r>
        <w:t>215.404-1</w:t>
      </w:r>
      <w:r>
        <w:t xml:space="preserve"> (h)(2) when considering alternative approaches or making the determination that the contracting approach selected is in the best interest of the Government, as required by FAR 15.404-1(h)(2).</w:t>
      </w:r>
    </w:p>
    <!--Topic unique_1223-->
    <w:p>
      <w:pPr>
        <w:pStyle w:val="Heading6"/>
      </w:pPr>
      <w:bookmarkStart w:id="975" w:name="_Refd19e40563"/>
      <w:bookmarkStart w:id="976" w:name="_Tocd19e40563"/>
      <w:r>
        <w:t/>
      </w:r>
      <w:r>
        <w:t>215.404-2</w:t>
      </w:r>
      <w:r>
        <w:t xml:space="preserve"> Data to support proposal analysis.</w:t>
      </w:r>
      <w:bookmarkEnd w:id="975"/>
      <w:bookmarkEnd w:id="976"/>
    </w:p>
    <w:p>
      <w:pPr>
        <w:pStyle w:val="BodyText"/>
      </w:pPr>
      <w:r>
        <w:t xml:space="preserve">See PGI </w:t>
      </w:r>
      <w:r>
        <w:t>215.404-2</w:t>
      </w:r>
      <w:r>
        <w:t xml:space="preserve"> for guidance on obtaining field pricing or audit assistance.</w:t>
      </w:r>
    </w:p>
    <!--Topic unique_1224-->
    <w:p>
      <w:pPr>
        <w:pStyle w:val="Heading6"/>
      </w:pPr>
      <w:bookmarkStart w:id="977" w:name="_Refd19e40579"/>
      <w:bookmarkStart w:id="978" w:name="_Tocd19e40579"/>
      <w:r>
        <w:t/>
      </w:r>
      <w:r>
        <w:t>215.404-3</w:t>
      </w:r>
      <w:r>
        <w:t xml:space="preserve"> Subcontract pricing considerations.</w:t>
      </w:r>
      <w:bookmarkEnd w:id="977"/>
      <w:bookmarkEnd w:id="978"/>
    </w:p>
    <w:p>
      <w:pPr>
        <w:pStyle w:val="BodyText"/>
      </w:pPr>
      <w:r>
        <w:t xml:space="preserve">Follow the procedures at PGI </w:t>
      </w:r>
      <w:r>
        <w:t>215.404-3</w:t>
      </w:r>
      <w:r>
        <w:t xml:space="preserve"> when reviewing a subcontractor’s proposal.</w:t>
      </w:r>
    </w:p>
    <!--Topic unique_1225-->
    <w:p>
      <w:pPr>
        <w:pStyle w:val="Heading6"/>
      </w:pPr>
      <w:bookmarkStart w:id="979" w:name="_Refd19e40595"/>
      <w:bookmarkStart w:id="980" w:name="_Tocd19e40595"/>
      <w:r>
        <w:t/>
      </w:r>
      <w:r>
        <w:t>215.404-4</w:t>
      </w:r>
      <w:r>
        <w:t xml:space="preserve"> Profit.</w:t>
      </w:r>
      <w:bookmarkEnd w:id="979"/>
      <w:bookmarkEnd w:id="980"/>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215.404-74</w:t>
      </w:r>
      <w:r>
        <w:t xml:space="preserve"> , </w:t>
      </w:r>
      <w:r>
        <w:t>216.405-2</w:t>
      </w:r>
      <w:r>
        <w:t xml:space="preserve"> , and FAR 16.405-2) or contracts with Federally Funded Research and Development Centers (FFRDCs) (see </w:t>
      </w:r>
      <w:r>
        <w:t>215.404-75</w:t>
      </w:r>
      <w:r>
        <w:t xml:space="preserve"> ).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215.404-71</w:t>
      </w:r>
      <w:r>
        <w:t xml:space="preserve"> ), except as provided in paragraphs (c)(2)(B) and (c)(2)(C) of this subsection.</w:t>
      </w:r>
    </w:p>
    <w:p>
      <w:pPr>
        <w:pStyle w:val="BodyText"/>
      </w:pPr>
      <w:r>
        <w:t xml:space="preserve">(B) Shall use the modified weighted guidelines method (see </w:t>
      </w:r>
      <w:r>
        <w:t>215.404-72</w:t>
      </w:r>
      <w:r>
        <w:t xml:space="preserve"> ) on contract actions with nonprofit organizations other than FFRDCs.</w:t>
      </w:r>
    </w:p>
    <w:p>
      <w:pPr>
        <w:pStyle w:val="BodyText"/>
      </w:pPr>
      <w:r>
        <w:t xml:space="preserve">(C) May use an alternate structured approach (see </w:t>
      </w:r>
      <w:r>
        <w:t>215.404-73</w:t>
      </w:r>
      <w:r>
        <w:t xml:space="preserve"> )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FAR 15.403-4(a)(1));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26-->
    <w:p>
      <w:pPr>
        <w:pStyle w:val="Heading6"/>
      </w:pPr>
      <w:bookmarkStart w:id="981" w:name="_Refd19e40711"/>
      <w:bookmarkStart w:id="982" w:name="_Tocd19e40711"/>
      <w:r>
        <w:t/>
      </w:r>
      <w:r>
        <w:t>215.404-70</w:t>
      </w:r>
      <w:r>
        <w:t xml:space="preserve"> DD Form 1547, Record of Weighted Guidelines Method Application.</w:t>
      </w:r>
      <w:bookmarkEnd w:id="981"/>
      <w:bookmarkEnd w:id="982"/>
    </w:p>
    <w:p>
      <w:pPr>
        <w:pStyle w:val="BodyText"/>
      </w:pPr>
      <w:r>
        <w:t xml:space="preserve">Follow the procedures at PGI </w:t>
      </w:r>
      <w:r>
        <w:t>215.404-70</w:t>
      </w:r>
      <w:r>
        <w:t xml:space="preserve"> for use of DD Form 1547 whenever a structured approach to profit analysis is required.</w:t>
      </w:r>
    </w:p>
    <!--Topic unique_1227-->
    <w:p>
      <w:pPr>
        <w:pStyle w:val="Heading6"/>
      </w:pPr>
      <w:bookmarkStart w:id="983" w:name="_Refd19e40727"/>
      <w:bookmarkStart w:id="984" w:name="_Tocd19e40727"/>
      <w:r>
        <w:t/>
      </w:r>
      <w:r>
        <w:t>215.404-71</w:t>
      </w:r>
      <w:r>
        <w:t xml:space="preserve"> Weighted guidelines method.</w:t>
      </w:r>
      <w:bookmarkEnd w:id="983"/>
      <w:bookmarkEnd w:id="984"/>
    </w:p>
    <!--Topic unique_1228-->
    <w:p>
      <w:pPr>
        <w:pStyle w:val="Heading7"/>
      </w:pPr>
      <w:bookmarkStart w:id="985" w:name="_Refd19e40737"/>
      <w:bookmarkStart w:id="986" w:name="_Tocd19e40737"/>
      <w:r>
        <w:t/>
      </w:r>
      <w:r>
        <w:t>215.404-71-1</w:t>
      </w:r>
      <w:r>
        <w:t xml:space="preserve"> General</w:t>
      </w:r>
      <w:bookmarkEnd w:id="985"/>
      <w:bookmarkEnd w:id="986"/>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29-->
    <w:p>
      <w:pPr>
        <w:pStyle w:val="Heading7"/>
      </w:pPr>
      <w:bookmarkStart w:id="987" w:name="_Refd19e40763"/>
      <w:bookmarkStart w:id="988" w:name="_Tocd19e40763"/>
      <w:r>
        <w:t/>
      </w:r>
      <w:r>
        <w:t>215.404-71-2</w:t>
      </w:r>
      <w:r>
        <w:t xml:space="preserve"> Performance risk.</w:t>
      </w:r>
      <w:bookmarkEnd w:id="987"/>
      <w:bookmarkEnd w:id="988"/>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4.6</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30-->
    <w:p>
      <w:pPr>
        <w:pStyle w:val="Heading7"/>
      </w:pPr>
      <w:bookmarkStart w:id="989" w:name="_Refd19e41269"/>
      <w:bookmarkStart w:id="990" w:name="_Tocd19e41269"/>
      <w:r>
        <w:t/>
      </w:r>
      <w:r>
        <w:t>215.404-71-3</w:t>
      </w:r>
      <w:r>
        <w:t xml:space="preserve"> Contract type risk and working capital adjustment.</w:t>
      </w:r>
      <w:bookmarkEnd w:id="989"/>
      <w:bookmarkEnd w:id="990"/>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w:t>
            </w:r>
            <w:r>
              <w:t>fee</w:t>
            </w:r>
            <w:r>
              <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(B) The total amount of payments compared to the maximum allowable amount specified at FAR 32.1004(b)(2);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(v) Performance-based payments totaling the maximum allowable amount(s) specified at FAR 32.1004(b)(2);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(3) The portion that the contractor finances is generally the portion not covered by progress payments, i.e., 100 percent minus the customary progress payment rate (see FAR 32.501).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91" w:name="_Refd19e41908"/>
      <w:bookmarkStart w:id="992" w:name="_Tocd19e41908"/>
      <w:r>
        <w:t>Table</w:t>
      </w:r>
      <w:r>
        <w:t xml:space="preserve"> </w:t>
      </w:r>
      <w:bookmarkStart w:id="993" w:name="_Numd19e41908"/>
      <w:fldSimple w:instr=" SEQ Table \* ARABIC ">
        <w:r>
          <w:rPr>
            <w:noProof/>
          </w:rPr>
          <w:t>1</w:t>
        </w:r>
      </w:fldSimple>
      <w:bookmarkEnd w:id="993"/>
      <w:bookmarkEnd w:id="991"/>
      <w:bookmarkEnd w:id="992"/>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31-->
    <w:p>
      <w:pPr>
        <w:pStyle w:val="Heading7"/>
      </w:pPr>
      <w:bookmarkStart w:id="994" w:name="_Refd19e42062"/>
      <w:bookmarkStart w:id="995" w:name="_Tocd19e42062"/>
      <w:r>
        <w:t/>
      </w:r>
      <w:r>
        <w:t>215.404-71-4</w:t>
      </w:r>
      <w:r>
        <w:t xml:space="preserve"> Facilities capital employed.</w:t>
      </w:r>
      <w:bookmarkEnd w:id="994"/>
      <w:bookmarkEnd w:id="995"/>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(1) An analysis of the appropriate Forms CASB-CMF and cost of money factors (48 CFR 9904.414 and FAR 31.205-10); and</w:t>
      </w:r>
    </w:p>
    <w:p>
      <w:pPr>
        <w:pStyle w:val="BodyText"/>
      </w:pPr>
      <w:r>
        <w:t>(2) DD Form 1861, Contract Facilities Capital Cost of Money.</w:t>
      </w:r>
    </w:p>
    <w:p>
      <w:pPr>
        <w:pStyle w:val="BodyText"/>
      </w:pPr>
      <w:r>
        <w:t xml:space="preserve">(c) </w:t>
      </w:r>
      <w:r>
        <w:rPr>
          <w:i/>
        </w:rPr>
        <w:t>Use of DD Form 1861</w:t>
      </w:r>
      <w:r>
        <w:t xml:space="preserve">. See PGI </w:t>
      </w:r>
      <w:r>
        <w:t>215.404-71</w:t>
      </w:r>
      <w:r>
        <w:t xml:space="preserve"> -4(c)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215.404-71</w:t>
      </w:r>
      <w:r>
        <w:t xml:space="preserve"> -4.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17.5%</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32-->
    <w:p>
      <w:pPr>
        <w:pStyle w:val="Heading7"/>
      </w:pPr>
      <w:bookmarkStart w:id="996" w:name="_Refd19e42406"/>
      <w:bookmarkStart w:id="997" w:name="_Tocd19e42406"/>
      <w:r>
        <w:t/>
      </w:r>
      <w:r>
        <w:t>215.404-71-5</w:t>
      </w:r>
      <w:r>
        <w:t xml:space="preserve"> Cost efficiency factor.</w:t>
      </w:r>
      <w:bookmarkEnd w:id="996"/>
      <w:bookmarkEnd w:id="997"/>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33-->
    <w:p>
      <w:pPr>
        <w:pStyle w:val="Heading6"/>
      </w:pPr>
      <w:bookmarkStart w:id="998" w:name="_Refd19e42438"/>
      <w:bookmarkStart w:id="999" w:name="_Tocd19e42438"/>
      <w:r>
        <w:t/>
      </w:r>
      <w:r>
        <w:t>215.404-72</w:t>
      </w:r>
      <w:r>
        <w:t xml:space="preserve"> Modified weighted guidelines method for nonprofit organizations other than FFRDCs.</w:t>
      </w:r>
      <w:bookmarkEnd w:id="998"/>
      <w:bookmarkEnd w:id="999"/>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215.404-71</w:t>
      </w:r>
      <w:r>
        <w:t xml:space="preserve"> ,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215.404-71</w:t>
      </w:r>
      <w:r>
        <w:t xml:space="preserve"> -2(c)),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215.404-71</w:t>
      </w:r>
      <w:r>
        <w:t xml:space="preserve"> -3. There is no normal value.</w:t>
      </w:r>
    </w:p>
    <w:p>
      <w:pPr>
        <w:pStyle w:val="BodyText"/>
      </w:pPr>
      <w:r>
        <w:t xml:space="preserve">(c) For all other nonprofit organizations except FFRDCs, compute a fee objective for covered actions using the weighted guidelines method in </w:t>
      </w:r>
      <w:r>
        <w:t>215.404-71</w:t>
      </w:r>
      <w:r>
        <w:t xml:space="preserve"> , modified as described in paragraph (b)(1) of this subsection.</w:t>
      </w:r>
    </w:p>
    <!--Topic unique_1234-->
    <w:p>
      <w:pPr>
        <w:pStyle w:val="Heading6"/>
      </w:pPr>
      <w:bookmarkStart w:id="1000" w:name="_Refd19e42495"/>
      <w:bookmarkStart w:id="1001" w:name="_Tocd19e42495"/>
      <w:r>
        <w:t/>
      </w:r>
      <w:r>
        <w:t>215.404-73</w:t>
      </w:r>
      <w:r>
        <w:t xml:space="preserve"> Alternate structured approaches.</w:t>
      </w:r>
      <w:bookmarkEnd w:id="1000"/>
      <w:bookmarkEnd w:id="1001"/>
    </w:p>
    <w:p>
      <w:pPr>
        <w:pStyle w:val="BodyText"/>
      </w:pPr>
      <w:r>
        <w:t xml:space="preserve">(a) The contracting officer may use an alternate structured approach under </w:t>
      </w:r>
      <w:r>
        <w:t>215.404-4</w:t>
      </w:r>
      <w:r>
        <w:t xml:space="preserve"> (c).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(ii) This adjustment is needed for the following reason: The values of the profit factors used in the weighted guidelines method were adjusted to recognize the shift in facilities capital cost of money from an element of profit to an element of contract cost (see FAR 31.205-10)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35-->
    <w:p>
      <w:pPr>
        <w:pStyle w:val="Heading6"/>
      </w:pPr>
      <w:bookmarkStart w:id="1002" w:name="_Refd19e42522"/>
      <w:bookmarkStart w:id="1003" w:name="_Tocd19e42522"/>
      <w:r>
        <w:t/>
      </w:r>
      <w:r>
        <w:t>215.404-74</w:t>
      </w:r>
      <w:r>
        <w:t xml:space="preserve"> Fee requirements for cost-plus-award-fee contracts.</w:t>
      </w:r>
      <w:bookmarkEnd w:id="1002"/>
      <w:bookmarkEnd w:id="1003"/>
    </w:p>
    <w:p>
      <w:pPr>
        <w:pStyle w:val="BodyText"/>
      </w:pPr>
      <w:r>
        <w:t>In developing a fee objective for cost-plus-award-fee contracts, the contracting officer shall—</w:t>
      </w:r>
    </w:p>
    <w:p>
      <w:pPr>
        <w:pStyle w:val="BodyText"/>
      </w:pPr>
      <w:r>
        <w:t xml:space="preserve">(a) Follow the guidance in FAR 16.405-2 and </w:t>
      </w:r>
      <w:r>
        <w:t>216.405-2</w:t>
      </w:r>
      <w:r>
        <w:t xml:space="preserve"> ;</w:t>
      </w:r>
    </w:p>
    <w:p>
      <w:pPr>
        <w:pStyle w:val="BodyText"/>
      </w:pPr>
      <w:r>
        <w:t>(b) Not use the weighted guidelines method or alternate structured approach;</w:t>
      </w:r>
    </w:p>
    <w:p>
      <w:pPr>
        <w:pStyle w:val="BodyText"/>
      </w:pPr>
      <w:r>
        <w:t xml:space="preserve">(c) Apply the offset policy in </w:t>
      </w:r>
      <w:r>
        <w:t>215.404-73</w:t>
      </w:r>
      <w:r>
        <w:t xml:space="preserve"> (b)(2) for facilities capital cost of money, i.e., reduce the base fee by the amount of facilities capital cost of money; and</w:t>
      </w:r>
    </w:p>
    <w:p>
      <w:pPr>
        <w:pStyle w:val="BodyText"/>
      </w:pPr>
      <w:r>
        <w:t>(d) Not complete a DD Form 1547.</w:t>
      </w:r>
    </w:p>
    <!--Topic unique_1236-->
    <w:p>
      <w:pPr>
        <w:pStyle w:val="Heading6"/>
      </w:pPr>
      <w:bookmarkStart w:id="1004" w:name="_Refd19e42550"/>
      <w:bookmarkStart w:id="1005" w:name="_Tocd19e42550"/>
      <w:r>
        <w:t/>
      </w:r>
      <w:r>
        <w:t>215.404-75</w:t>
      </w:r>
      <w:r>
        <w:t xml:space="preserve"> Fee requirements for FFRDCs.</w:t>
      </w:r>
      <w:bookmarkEnd w:id="1004"/>
      <w:bookmarkEnd w:id="1005"/>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37-->
    <w:p>
      <w:pPr>
        <w:pStyle w:val="Heading5"/>
      </w:pPr>
      <w:bookmarkStart w:id="1006" w:name="_Refd19e42576"/>
      <w:bookmarkStart w:id="1007" w:name="_Tocd19e42576"/>
      <w:r>
        <w:t/>
      </w:r>
      <w:r>
        <w:t>215.406</w:t>
      </w:r>
      <w:r>
        <w:t xml:space="preserve"> RESERVED</w:t>
      </w:r>
      <w:bookmarkEnd w:id="1006"/>
      <w:bookmarkEnd w:id="1007"/>
    </w:p>
    <!--Topic unique_1238-->
    <w:p>
      <w:pPr>
        <w:pStyle w:val="Heading6"/>
      </w:pPr>
      <w:bookmarkStart w:id="1008" w:name="_Refd19e42584"/>
      <w:bookmarkStart w:id="1009" w:name="_Tocd19e42584"/>
      <w:r>
        <w:t/>
      </w:r>
      <w:r>
        <w:t>215.406-1</w:t>
      </w:r>
      <w:r>
        <w:t xml:space="preserve"> Prenegotiation objectives.</w:t>
      </w:r>
      <w:bookmarkEnd w:id="1008"/>
      <w:bookmarkEnd w:id="1009"/>
    </w:p>
    <w:p>
      <w:pPr>
        <w:pStyle w:val="BodyText"/>
      </w:pPr>
      <w:r>
        <w:t xml:space="preserve">Follow the procedures at PGI </w:t>
      </w:r>
      <w:r>
        <w:t>215.406-1</w:t>
      </w:r>
      <w:r>
        <w:t xml:space="preserve"> for establishing prenegotiation objectives.</w:t>
      </w:r>
    </w:p>
    <!--Topic unique_1239-->
    <w:p>
      <w:pPr>
        <w:pStyle w:val="Heading6"/>
      </w:pPr>
      <w:bookmarkStart w:id="1010" w:name="_Refd19e42600"/>
      <w:bookmarkStart w:id="1011" w:name="_Tocd19e42600"/>
      <w:r>
        <w:t/>
      </w:r>
      <w:r>
        <w:t>215.406-2</w:t>
      </w:r>
      <w:r>
        <w:t xml:space="preserve"> Certificate of Current Cost or Pricing Data.</w:t>
      </w:r>
      <w:bookmarkEnd w:id="1010"/>
      <w:bookmarkEnd w:id="1011"/>
    </w:p>
    <w:p>
      <w:pPr>
        <w:pStyle w:val="BodyText"/>
      </w:pPr>
      <w:r>
        <w:t xml:space="preserve">See PGI </w:t>
      </w:r>
      <w:r>
        <w:t>215.406-2</w:t>
      </w:r>
      <w:r>
        <w:t xml:space="preserve"> for additional information and guidance on Certificates of Current Cost or Pricing Data.</w:t>
      </w:r>
    </w:p>
    <!--Topic unique_1240-->
    <w:p>
      <w:pPr>
        <w:pStyle w:val="Heading6"/>
      </w:pPr>
      <w:bookmarkStart w:id="1012" w:name="_Refd19e42616"/>
      <w:bookmarkStart w:id="1013" w:name="_Tocd19e42616"/>
      <w:r>
        <w:t/>
      </w:r>
      <w:r>
        <w:t>215.406-3</w:t>
      </w:r>
      <w:r>
        <w:t xml:space="preserve"> Documenting the negotiation.</w:t>
      </w:r>
      <w:bookmarkEnd w:id="1012"/>
      <w:bookmarkEnd w:id="1013"/>
    </w:p>
    <w:p>
      <w:pPr>
        <w:pStyle w:val="BodyText"/>
      </w:pPr>
      <w:r>
        <w:t xml:space="preserve">Follow the procedures at PGI </w:t>
      </w:r>
      <w:r>
        <w:t>215.406-3</w:t>
      </w:r>
      <w:r>
        <w:t xml:space="preserve"> for documenting the negotiation.</w:t>
      </w:r>
    </w:p>
    <!--Topic unique_1241-->
    <w:p>
      <w:pPr>
        <w:pStyle w:val="Heading5"/>
      </w:pPr>
      <w:bookmarkStart w:id="1014" w:name="_Refd19e42632"/>
      <w:bookmarkStart w:id="1015" w:name="_Tocd19e42632"/>
      <w:r>
        <w:t/>
      </w:r>
      <w:r>
        <w:t>215.407</w:t>
      </w:r>
      <w:r>
        <w:t xml:space="preserve"> Special cost or pricing areas.</w:t>
      </w:r>
      <w:bookmarkEnd w:id="1014"/>
      <w:bookmarkEnd w:id="1015"/>
    </w:p>
    <!--Topic unique_1242-->
    <w:p>
      <w:pPr>
        <w:pStyle w:val="Heading6"/>
      </w:pPr>
      <w:bookmarkStart w:id="1016" w:name="_Refd19e42640"/>
      <w:bookmarkStart w:id="1017" w:name="_Tocd19e42640"/>
      <w:r>
        <w:t/>
      </w:r>
      <w:r>
        <w:t>215.407-1</w:t>
      </w:r>
      <w:r>
        <w:t xml:space="preserve"> Defective certified cost or pricing data.</w:t>
      </w:r>
      <w:bookmarkEnd w:id="1016"/>
      <w:bookmarkEnd w:id="1017"/>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242.7100</w:t>
      </w:r>
      <w:r>
        <w:t xml:space="preserve"> and does not waive the Government entitlement to the recovery of any overpayment plus interest on the overpayments in accordance with FAR 15.407-1(b)(7).</w:t>
      </w:r>
    </w:p>
    <w:p>
      <w:pPr>
        <w:pStyle w:val="BodyText"/>
      </w:pPr>
      <w:r>
        <w:t>(iii) Voluntary disclosure of defective pricing does not waive the Government’s rights to pursue defective pricing claims on the affected contract or any other Government contract.</w:t>
      </w:r>
    </w:p>
    <!--Topic unique_1243-->
    <w:p>
      <w:pPr>
        <w:pStyle w:val="Heading6"/>
      </w:pPr>
      <w:bookmarkStart w:id="1018" w:name="_Refd19e42666"/>
      <w:bookmarkStart w:id="1019" w:name="_Tocd19e42666"/>
      <w:r>
        <w:t/>
      </w:r>
      <w:r>
        <w:t>215.407-2</w:t>
      </w:r>
      <w:r>
        <w:t xml:space="preserve"> Make-or-buy programs.</w:t>
      </w:r>
      <w:bookmarkEnd w:id="1018"/>
      <w:bookmarkEnd w:id="1019"/>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44-->
    <w:p>
      <w:pPr>
        <w:pStyle w:val="Heading6"/>
      </w:pPr>
      <w:bookmarkStart w:id="1020" w:name="_Refd19e42691"/>
      <w:bookmarkStart w:id="1021" w:name="_Tocd19e42691"/>
      <w:r>
        <w:t/>
      </w:r>
      <w:r>
        <w:t>215.407-3</w:t>
      </w:r>
      <w:r>
        <w:t xml:space="preserve"> Forward pricing rate agreements.</w:t>
      </w:r>
      <w:bookmarkEnd w:id="1020"/>
      <w:bookmarkEnd w:id="1021"/>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45-->
    <w:p>
      <w:pPr>
        <w:pStyle w:val="Heading6"/>
      </w:pPr>
      <w:bookmarkStart w:id="1022" w:name="_Refd19e42707"/>
      <w:bookmarkStart w:id="1023" w:name="_Tocd19e42707"/>
      <w:r>
        <w:t/>
      </w:r>
      <w:r>
        <w:t>215.407-4</w:t>
      </w:r>
      <w:r>
        <w:t xml:space="preserve"> Should-cost review.</w:t>
      </w:r>
      <w:bookmarkEnd w:id="1022"/>
      <w:bookmarkEnd w:id="1023"/>
    </w:p>
    <w:p>
      <w:pPr>
        <w:pStyle w:val="BodyText"/>
      </w:pPr>
      <w:r>
        <w:t xml:space="preserve">(a) </w:t>
      </w:r>
      <w:r>
        <w:rPr>
          <w:i/>
        </w:rPr>
        <w:t>General</w:t>
      </w:r>
      <w:r>
        <w:t xml:space="preserve">. See PGI </w:t>
      </w:r>
      <w:r>
        <w:t>215.407-4</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46-->
    <w:p>
      <w:pPr>
        <w:pStyle w:val="Heading6"/>
      </w:pPr>
      <w:bookmarkStart w:id="1024" w:name="_Refd19e42764"/>
      <w:bookmarkStart w:id="1025" w:name="_Tocd19e42764"/>
      <w:r>
        <w:t/>
      </w:r>
      <w:r>
        <w:t>215.407-5</w:t>
      </w:r>
      <w:r>
        <w:t xml:space="preserve"> Estimating systems.</w:t>
      </w:r>
      <w:bookmarkEnd w:id="1024"/>
      <w:bookmarkEnd w:id="1025"/>
    </w:p>
    <!--Topic unique_1247-->
    <w:p>
      <w:pPr>
        <w:pStyle w:val="Heading7"/>
      </w:pPr>
      <w:bookmarkStart w:id="1026" w:name="_Refd19e42772"/>
      <w:bookmarkStart w:id="1027" w:name="_Tocd19e42772"/>
      <w:r>
        <w:t/>
      </w:r>
      <w:r>
        <w:t>215.407-5-70</w:t>
      </w:r>
      <w:r>
        <w:t xml:space="preserve"> Disclosure, maintenance, and review requirements.</w:t>
      </w:r>
      <w:bookmarkEnd w:id="1026"/>
      <w:bookmarkEnd w:id="1027"/>
    </w:p>
    <w:p>
      <w:pPr>
        <w:pStyle w:val="BodyText"/>
      </w:pPr>
      <w:r>
        <w:t xml:space="preserve">(a) </w:t>
      </w:r>
      <w:r>
        <w:rPr>
          <w:i/>
        </w:rPr>
        <w:t>Definitions</w:t>
      </w:r>
      <w:r>
        <w:t>.</w:t>
      </w:r>
    </w:p>
    <w:p>
      <w:pPr>
        <w:pStyle w:val="BodyText"/>
      </w:pPr>
      <w:r>
        <w:t xml:space="preserve">(1) “Acceptable estimating system” is defined in the clause at </w:t>
      </w:r>
      <w:r>
        <w:t>252.215-7002</w:t>
      </w:r>
      <w:r>
        <w:t xml:space="preserve"> , Cost Estimating System Requirements.</w:t>
      </w:r>
    </w:p>
    <w:p>
      <w:pPr>
        <w:pStyle w:val="BodyText"/>
      </w:pPr>
      <w:r>
        <w:t>(2) “Contractor” means a business unit as defined in FAR 2.101.</w:t>
      </w:r>
    </w:p>
    <w:p>
      <w:pPr>
        <w:pStyle w:val="BodyText"/>
      </w:pPr>
      <w:r>
        <w:t xml:space="preserve">(3) “Estimating system” is as defined in the clause at </w:t>
      </w:r>
      <w:r>
        <w:t>252.215-7002</w:t>
      </w:r>
      <w:r>
        <w:t xml:space="preserve"> , Cost Estimating System Requirements.</w:t>
      </w:r>
    </w:p>
    <w:p>
      <w:pPr>
        <w:pStyle w:val="BodyText"/>
      </w:pPr>
      <w:r>
        <w:t xml:space="preserve">(4) “Significant deficiency” is defined in the clause at </w:t>
      </w:r>
      <w:r>
        <w:t>252.215-7002</w:t>
      </w:r>
      <w:r>
        <w:t xml:space="preserve"> ,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252.215-7002</w:t>
      </w:r>
      <w:r>
        <w:t xml:space="preserve"> ,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252.215-7002</w:t>
      </w:r>
      <w:r>
        <w:t xml:space="preserve"> ,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252.215-7002</w:t>
      </w:r>
      <w:r>
        <w:t xml:space="preserve"> , Cost Estimating System Requirements) due to the contractor’s failure to meet one or more of the estimating system criteria in the clause at </w:t>
      </w:r>
      <w:r>
        <w:t>252.215-7002</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252.215-7002</w:t>
      </w:r>
      <w:r>
        <w:t xml:space="preserve"> , Cost Estimating System Requirements;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215.407-5</w:t>
      </w:r>
      <w:r>
        <w:t xml:space="preserve"> -70(e).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619-->
    <w:p>
      <w:pPr>
        <w:pStyle w:val="Heading5"/>
      </w:pPr>
      <w:bookmarkStart w:id="1028" w:name="_Refd19e42935"/>
      <w:bookmarkStart w:id="1029" w:name="_Tocd19e42935"/>
      <w:r>
        <w:t/>
      </w:r>
      <w:r>
        <w:t>215.408</w:t>
      </w:r>
      <w:r>
        <w:t xml:space="preserve"> Solicitation provisions and contract clauses.</w:t>
      </w:r>
      <w:bookmarkEnd w:id="1028"/>
      <w:bookmarkEnd w:id="1029"/>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Requirements for Certified Cost or Pricing Data and Data Other Than Certified Cost or Pricing Data, in a solicitation, including solicitations using FAR part 12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in a solicitation, including solicitations using FAR part 12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In a solicitation, including solicitations using FAR part 12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In a solicitation, including solicitations using FAR part 12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In a solicitation, including solicitations using FAR part 12 procedures for the acquisition of commercial items, for a competitive acquisition that includes FAR 52.215-21,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Only One Offer, in competitive solicitations that exceed the simplified acquisition threshold, including solicitations using FAR part 12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Requirements for Certified Cost or Pricing Data and Data Other Than Certified Cost or Pricing Data, in lieu of the provision at FAR 52.215-20, Requirements for Certified Cost or Pricing Data and Data Other Than Certified Cost or Pricing Data, in solicitations, including solicitations using FAR part 12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48-->
    <w:p>
      <w:pPr>
        <w:pStyle w:val="Heading5"/>
      </w:pPr>
      <w:bookmarkStart w:id="1030" w:name="_Refd19e43147"/>
      <w:bookmarkStart w:id="1031" w:name="_Tocd19e43147"/>
      <w:r>
        <w:t/>
      </w:r>
      <w:r>
        <w:t>215.470</w:t>
      </w:r>
      <w:r>
        <w:t xml:space="preserve"> Estimated data prices.</w:t>
      </w:r>
      <w:bookmarkEnd w:id="1030"/>
      <w:bookmarkEnd w:id="1031"/>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215.470</w:t>
      </w:r>
      <w:r>
        <w:t xml:space="preserve"> (b)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49-->
    <w:p>
      <w:pPr>
        <w:pStyle w:val="Heading4"/>
      </w:pPr>
      <w:bookmarkStart w:id="1032" w:name="_Refd19e43167"/>
      <w:bookmarkStart w:id="1033" w:name="_Tocd19e43167"/>
      <w:r>
        <w:t/>
      </w:r>
      <w:r>
        <w:t>SUBPART 215.5</w:t>
      </w:r>
      <w:r>
        <w:t xml:space="preserve"> —PREAWARD, AWARD, AND POSTAWARD NOTIFICATIONS, PROTESTS, AND MISTAKES</w:t>
      </w:r>
      <w:bookmarkEnd w:id="1032"/>
      <w:bookmarkEnd w:id="1033"/>
    </w:p>
    <!--Topic unique_1250-->
    <w:p>
      <w:pPr>
        <w:pStyle w:val="Heading5"/>
      </w:pPr>
      <w:bookmarkStart w:id="1034" w:name="_Refd19e43175"/>
      <w:bookmarkStart w:id="1035" w:name="_Tocd19e43175"/>
      <w:r>
        <w:t/>
      </w:r>
      <w:r>
        <w:t>215.503</w:t>
      </w:r>
      <w:r>
        <w:t xml:space="preserve"> Notifications to unsuccessful offerors.</w:t>
      </w:r>
      <w:bookmarkEnd w:id="1034"/>
      <w:bookmarkEnd w:id="1035"/>
    </w:p>
    <w:p>
      <w:pPr>
        <w:pStyle w:val="BodyText"/>
      </w:pPr>
      <w:r>
        <w:t xml:space="preserve">If the Government exercises the authority provided in </w:t>
      </w:r>
      <w:r>
        <w:t>239.7305</w:t>
      </w:r>
      <w:r>
        <w:t xml:space="preserve"> (d), the notifications to unsuccessful offerors, either preaward or postaward, shall not reveal any information that is determined to be withheld from disclosure in accordance with 10 U.S.C. 2339a (see subpart 239.73).</w:t>
      </w:r>
    </w:p>
    <!--Topic unique_1251-->
    <w:p>
      <w:pPr>
        <w:pStyle w:val="Heading5"/>
      </w:pPr>
      <w:bookmarkStart w:id="1036" w:name="_Refd19e43191"/>
      <w:bookmarkStart w:id="1037" w:name="_Tocd19e43191"/>
      <w:r>
        <w:t/>
      </w:r>
      <w:r>
        <w:t>215.506</w:t>
      </w:r>
      <w:r>
        <w:t xml:space="preserve"> Postaward debriefing of offerors.</w:t>
      </w:r>
      <w:bookmarkEnd w:id="1036"/>
      <w:bookmarkEnd w:id="1037"/>
    </w:p>
    <w:p>
      <w:pPr>
        <w:pStyle w:val="BodyText"/>
      </w:pPr>
      <w:r>
        <w:t xml:space="preserve">(e) If the Government exercises the authority provided in </w:t>
      </w:r>
      <w:r>
        <w:t>239.7305</w:t>
      </w:r>
      <w:r>
        <w:t xml:space="preserve"> (d), the debriefing shall not reveal any information that is determined to be withheld from disclosure in accordance with 10 U.S.C. 2339a (see subpart 239.73).</w:t>
      </w:r>
    </w:p>
    <!--Topic unique_1359-->
    <w:p>
      <w:pPr>
        <w:pStyle w:val="Heading3"/>
      </w:pPr>
      <w:bookmarkStart w:id="1038" w:name="_Refd19e43207"/>
      <w:bookmarkStart w:id="1039" w:name="_Tocd19e43207"/>
      <w:r>
        <w:t>PART 216 - TYPES OF CONTRACTS</w:t>
      </w:r>
      <w:bookmarkEnd w:id="1038"/>
      <w:bookmarkEnd w:id="1039"/>
    </w:p>
    <w:p>
      <w:pPr>
        <w:pStyle w:val="ListBullet"/>
        <!--depth 1-->
        <w:numPr>
          <w:ilvl w:val="0"/>
          <w:numId w:val="255"/>
        </w:numPr>
      </w:pPr>
      <w:r>
        <w:t/>
      </w:r>
      <w:r>
        <w:t>SUBPART 216.1 —SELECTING CONTRACT TYPES</w:t>
      </w:r>
      <w:r>
        <w:t/>
      </w:r>
    </w:p>
    <w:p>
      <w:pPr>
        <w:pStyle w:val="ListBullet2"/>
        <!--depth 2-->
        <w:numPr>
          <w:ilvl w:val="1"/>
          <w:numId w:val="256"/>
        </w:numPr>
      </w:pPr>
      <w:r>
        <w:t/>
      </w:r>
      <w:r>
        <w:t>216.102 Policies.</w:t>
      </w:r>
      <w:r>
        <w:t/>
      </w:r>
    </w:p>
    <w:p>
      <w:pPr>
        <w:pStyle w:val="ListBullet2"/>
        <!--depth 2-->
        <w:numPr>
          <w:ilvl w:val="1"/>
          <w:numId w:val="256"/>
        </w:numPr>
      </w:pPr>
      <w:r>
        <w:t/>
      </w:r>
      <w:r>
        <w:t>216.104 Factors in selecting contract type.</w:t>
      </w:r>
      <w:r>
        <w:t/>
      </w:r>
    </w:p>
    <w:p>
      <w:pPr>
        <w:pStyle w:val="ListBullet3"/>
        <!--depth 3-->
        <w:numPr>
          <w:ilvl w:val="2"/>
          <w:numId w:val="257"/>
        </w:numPr>
      </w:pPr>
      <w:r>
        <w:t/>
      </w:r>
      <w:r>
        <w:t>216.104-70 Research and development.</w:t>
      </w:r>
      <w:r>
        <w:t/>
      </w:r>
    </w:p>
    <w:p>
      <w:pPr>
        <w:pStyle w:val="ListBullet"/>
        <!--depth 1-->
        <w:numPr>
          <w:ilvl w:val="0"/>
          <w:numId w:val="255"/>
        </w:numPr>
      </w:pPr>
      <w:r>
        <w:t/>
      </w:r>
      <w:r>
        <w:t>SUBPART 216.2 —FIXED-PRICE CONTRACTS</w:t>
      </w:r>
      <w:r>
        <w:t/>
      </w:r>
    </w:p>
    <w:p>
      <w:pPr>
        <w:pStyle w:val="ListBullet2"/>
        <!--depth 2-->
        <w:numPr>
          <w:ilvl w:val="1"/>
          <w:numId w:val="258"/>
        </w:numPr>
      </w:pPr>
      <w:r>
        <w:t/>
      </w:r>
      <w:r>
        <w:t>216.203 Fixed-price contracts with economic price adjustment.</w:t>
      </w:r>
      <w:r>
        <w:t/>
      </w:r>
    </w:p>
    <w:p>
      <w:pPr>
        <w:pStyle w:val="ListBullet3"/>
        <!--depth 3-->
        <w:numPr>
          <w:ilvl w:val="2"/>
          <w:numId w:val="259"/>
        </w:numPr>
      </w:pPr>
      <w:r>
        <w:t/>
      </w:r>
      <w:r>
        <w:t>216.203-4 Contract clauses.</w:t>
      </w:r>
      <w:r>
        <w:t/>
      </w:r>
    </w:p>
    <w:p>
      <w:pPr>
        <w:pStyle w:val="ListBullet4"/>
        <!--depth 4-->
        <w:numPr>
          <w:ilvl w:val="3"/>
          <w:numId w:val="260"/>
        </w:numPr>
      </w:pPr>
      <w:r>
        <w:t/>
      </w:r>
      <w:r>
        <w:t>216.203-4-70 Additional provisions and clauses.</w:t>
      </w:r>
      <w:r>
        <w:t/>
      </w:r>
    </w:p>
    <w:p>
      <w:pPr>
        <w:pStyle w:val="ListBullet"/>
        <!--depth 1-->
        <w:numPr>
          <w:ilvl w:val="0"/>
          <w:numId w:val="255"/>
        </w:numPr>
      </w:pPr>
      <w:r>
        <w:t/>
      </w:r>
      <w:r>
        <w:t>SUBPART 216.3 —COST-REIMBURSEMENT CONTRACTS</w:t>
      </w:r>
      <w:r>
        <w:t/>
      </w:r>
    </w:p>
    <w:p>
      <w:pPr>
        <w:pStyle w:val="ListBullet2"/>
        <!--depth 2-->
        <w:numPr>
          <w:ilvl w:val="1"/>
          <w:numId w:val="261"/>
        </w:numPr>
      </w:pPr>
      <w:r>
        <w:t/>
      </w:r>
      <w:r>
        <w:t>216.301 RESERVED</w:t>
      </w:r>
      <w:r>
        <w:t/>
      </w:r>
    </w:p>
    <w:p>
      <w:pPr>
        <w:pStyle w:val="ListBullet3"/>
        <!--depth 3-->
        <w:numPr>
          <w:ilvl w:val="2"/>
          <w:numId w:val="262"/>
        </w:numPr>
      </w:pPr>
      <w:r>
        <w:t/>
      </w:r>
      <w:r>
        <w:t>216.301-3 Limitations.</w:t>
      </w:r>
      <w:r>
        <w:t/>
      </w:r>
    </w:p>
    <w:p>
      <w:pPr>
        <w:pStyle w:val="ListBullet2"/>
        <!--depth 2-->
        <w:numPr>
          <w:ilvl w:val="1"/>
          <w:numId w:val="261"/>
        </w:numPr>
      </w:pPr>
      <w:r>
        <w:t/>
      </w:r>
      <w:r>
        <w:t>216.306 Cost-plus-fixed-fee contracts.</w:t>
      </w:r>
      <w:r>
        <w:t/>
      </w:r>
    </w:p>
    <w:p>
      <w:pPr>
        <w:pStyle w:val="ListBullet2"/>
        <!--depth 2-->
        <w:numPr>
          <w:ilvl w:val="1"/>
          <w:numId w:val="261"/>
        </w:numPr>
      </w:pPr>
      <w:r>
        <w:t/>
      </w:r>
      <w:r>
        <w:t>216.307 Contract clauses.</w:t>
      </w:r>
      <w:r>
        <w:t/>
      </w:r>
    </w:p>
    <w:p>
      <w:pPr>
        <w:pStyle w:val="ListBullet"/>
        <!--depth 1-->
        <w:numPr>
          <w:ilvl w:val="0"/>
          <w:numId w:val="255"/>
        </w:numPr>
      </w:pPr>
      <w:r>
        <w:t/>
      </w:r>
      <w:r>
        <w:t>SUBPART 216.4 —INCENTIVE CONTRACTS</w:t>
      </w:r>
      <w:r>
        <w:t/>
      </w:r>
    </w:p>
    <w:p>
      <w:pPr>
        <w:pStyle w:val="ListBullet2"/>
        <!--depth 2-->
        <w:numPr>
          <w:ilvl w:val="1"/>
          <w:numId w:val="263"/>
        </w:numPr>
      </w:pPr>
      <w:r>
        <w:t/>
      </w:r>
      <w:r>
        <w:t>216.401 General.</w:t>
      </w:r>
      <w:r>
        <w:t/>
      </w:r>
    </w:p>
    <w:p>
      <w:pPr>
        <w:pStyle w:val="ListBullet3"/>
        <!--depth 3-->
        <w:numPr>
          <w:ilvl w:val="2"/>
          <w:numId w:val="264"/>
        </w:numPr>
      </w:pPr>
      <w:r>
        <w:t/>
      </w:r>
      <w:r>
        <w:t>216.401-71 Objective criteria.</w:t>
      </w:r>
      <w:r>
        <w:t/>
      </w:r>
    </w:p>
    <w:p>
      <w:pPr>
        <w:pStyle w:val="ListBullet2"/>
        <!--depth 2-->
        <w:numPr>
          <w:ilvl w:val="1"/>
          <w:numId w:val="263"/>
        </w:numPr>
      </w:pPr>
      <w:r>
        <w:t/>
      </w:r>
      <w:r>
        <w:t>216.402 Application of predetermined, formula-type incentives.</w:t>
      </w:r>
      <w:r>
        <w:t/>
      </w:r>
    </w:p>
    <w:p>
      <w:pPr>
        <w:pStyle w:val="ListBullet3"/>
        <!--depth 3-->
        <w:numPr>
          <w:ilvl w:val="2"/>
          <w:numId w:val="265"/>
        </w:numPr>
      </w:pPr>
      <w:r>
        <w:t/>
      </w:r>
      <w:r>
        <w:t>216.402-2 Technical performance incentives.</w:t>
      </w:r>
      <w:r>
        <w:t/>
      </w:r>
    </w:p>
    <w:p>
      <w:pPr>
        <w:pStyle w:val="ListBullet2"/>
        <!--depth 2-->
        <w:numPr>
          <w:ilvl w:val="1"/>
          <w:numId w:val="263"/>
        </w:numPr>
      </w:pPr>
      <w:r>
        <w:t/>
      </w:r>
      <w:r>
        <w:t>216.403 Fixed-price incentive contracts.</w:t>
      </w:r>
      <w:r>
        <w:t/>
      </w:r>
    </w:p>
    <w:p>
      <w:pPr>
        <w:pStyle w:val="ListBullet3"/>
        <!--depth 3-->
        <w:numPr>
          <w:ilvl w:val="2"/>
          <w:numId w:val="266"/>
        </w:numPr>
      </w:pPr>
      <w:r>
        <w:t/>
      </w:r>
      <w:r>
        <w:t>216.403-1 Fixed-price incentive (firm target) contracts.</w:t>
      </w:r>
      <w:r>
        <w:t/>
      </w:r>
    </w:p>
    <w:p>
      <w:pPr>
        <w:pStyle w:val="ListBullet3"/>
        <!--depth 3-->
        <w:numPr>
          <w:ilvl w:val="2"/>
          <w:numId w:val="266"/>
        </w:numPr>
      </w:pPr>
      <w:r>
        <w:t/>
      </w:r>
      <w:r>
        <w:t>216.403-2 Fixed-price incentive (successive targets) contracts.</w:t>
      </w:r>
      <w:r>
        <w:t/>
      </w:r>
    </w:p>
    <w:p>
      <w:pPr>
        <w:pStyle w:val="ListBullet2"/>
        <!--depth 2-->
        <w:numPr>
          <w:ilvl w:val="1"/>
          <w:numId w:val="263"/>
        </w:numPr>
      </w:pPr>
      <w:r>
        <w:t/>
      </w:r>
      <w:r>
        <w:t>216.405 Cost-reimbursement incentive contracts.</w:t>
      </w:r>
      <w:r>
        <w:t/>
      </w:r>
    </w:p>
    <w:p>
      <w:pPr>
        <w:pStyle w:val="ListBullet3"/>
        <!--depth 3-->
        <w:numPr>
          <w:ilvl w:val="2"/>
          <w:numId w:val="267"/>
        </w:numPr>
      </w:pPr>
      <w:r>
        <w:t/>
      </w:r>
      <w:r>
        <w:t>216.405-1 Cost-plus-incentive-fee contracts.</w:t>
      </w:r>
      <w:r>
        <w:t/>
      </w:r>
    </w:p>
    <w:p>
      <w:pPr>
        <w:pStyle w:val="ListBullet3"/>
        <!--depth 3-->
        <w:numPr>
          <w:ilvl w:val="2"/>
          <w:numId w:val="267"/>
        </w:numPr>
      </w:pPr>
      <w:r>
        <w:t/>
      </w:r>
      <w:r>
        <w:t>216.405-2 Cost-plus-award-fee contracts.</w:t>
      </w:r>
      <w:r>
        <w:t/>
      </w:r>
    </w:p>
    <w:p>
      <w:pPr>
        <w:pStyle w:val="ListBullet4"/>
        <!--depth 4-->
        <w:numPr>
          <w:ilvl w:val="3"/>
          <w:numId w:val="268"/>
        </w:numPr>
      </w:pPr>
      <w:r>
        <w:t/>
      </w:r>
      <w:r>
        <w:t>216.405-2-70 Award fee reduction or denial for jeopardizing the health or safety of Government personnel.</w:t>
      </w:r>
      <w:r>
        <w:t/>
      </w:r>
    </w:p>
    <w:p>
      <w:pPr>
        <w:pStyle w:val="ListBullet4"/>
        <!--depth 4-->
        <w:numPr>
          <w:ilvl w:val="3"/>
          <w:numId w:val="268"/>
        </w:numPr>
      </w:pPr>
      <w:r>
        <w:t/>
      </w:r>
      <w:r>
        <w:t>216.405-2-71 Award fee reduction or denial for failure to comply with requirements relating to performance of private security functions.</w:t>
      </w:r>
      <w:r>
        <w:t/>
      </w:r>
    </w:p>
    <w:p>
      <w:pPr>
        <w:pStyle w:val="ListBullet2"/>
        <!--depth 2-->
        <w:numPr>
          <w:ilvl w:val="1"/>
          <w:numId w:val="263"/>
        </w:numPr>
      </w:pPr>
      <w:r>
        <w:t/>
      </w:r>
      <w:r>
        <w:t>216.406 Contract clauses.</w:t>
      </w:r>
      <w:r>
        <w:t/>
      </w:r>
    </w:p>
    <w:p>
      <w:pPr>
        <w:pStyle w:val="ListBullet2"/>
        <!--depth 2-->
        <w:numPr>
          <w:ilvl w:val="1"/>
          <w:numId w:val="263"/>
        </w:numPr>
      </w:pPr>
      <w:r>
        <w:t/>
      </w:r>
      <w:r>
        <w:t>216.470 Other applications of award fees.</w:t>
      </w:r>
      <w:r>
        <w:t/>
      </w:r>
    </w:p>
    <w:p>
      <w:pPr>
        <w:pStyle w:val="ListBullet"/>
        <!--depth 1-->
        <w:numPr>
          <w:ilvl w:val="0"/>
          <w:numId w:val="255"/>
        </w:numPr>
      </w:pPr>
      <w:r>
        <w:t/>
      </w:r>
      <w:r>
        <w:t>SUBPART 216.5 —INDEFINITE-DELIVERY CONTRACTS</w:t>
      </w:r>
      <w:r>
        <w:t/>
      </w:r>
    </w:p>
    <w:p>
      <w:pPr>
        <w:pStyle w:val="ListBullet2"/>
        <!--depth 2-->
        <w:numPr>
          <w:ilvl w:val="1"/>
          <w:numId w:val="269"/>
        </w:numPr>
      </w:pPr>
      <w:r>
        <w:t/>
      </w:r>
      <w:r>
        <w:t>216.501 RESERVED</w:t>
      </w:r>
      <w:r>
        <w:t/>
      </w:r>
    </w:p>
    <w:p>
      <w:pPr>
        <w:pStyle w:val="ListBullet3"/>
        <!--depth 3-->
        <w:numPr>
          <w:ilvl w:val="2"/>
          <w:numId w:val="270"/>
        </w:numPr>
      </w:pPr>
      <w:r>
        <w:t/>
      </w:r>
      <w:r>
        <w:t>216.501-2-70 General.</w:t>
      </w:r>
      <w:r>
        <w:t/>
      </w:r>
    </w:p>
    <w:p>
      <w:pPr>
        <w:pStyle w:val="ListBullet2"/>
        <!--depth 2-->
        <w:numPr>
          <w:ilvl w:val="1"/>
          <w:numId w:val="269"/>
        </w:numPr>
      </w:pPr>
      <w:r>
        <w:t/>
      </w:r>
      <w:r>
        <w:t>216.504 Indefinite-quantity contracts.</w:t>
      </w:r>
      <w:r>
        <w:t/>
      </w:r>
    </w:p>
    <w:p>
      <w:pPr>
        <w:pStyle w:val="ListBullet2"/>
        <!--depth 2-->
        <w:numPr>
          <w:ilvl w:val="1"/>
          <w:numId w:val="269"/>
        </w:numPr>
      </w:pPr>
      <w:r>
        <w:t/>
      </w:r>
      <w:r>
        <w:t>216.505 Ordering.</w:t>
      </w:r>
      <w:r>
        <w:t/>
      </w:r>
    </w:p>
    <w:p>
      <w:pPr>
        <w:pStyle w:val="ListBullet3"/>
        <!--depth 3-->
        <w:numPr>
          <w:ilvl w:val="2"/>
          <w:numId w:val="271"/>
        </w:numPr>
      </w:pPr>
      <w:r>
        <w:t/>
      </w:r>
      <w:r>
        <w:t>216.505-70 Orders under multiple award contracts.</w:t>
      </w:r>
      <w:r>
        <w:t/>
      </w:r>
    </w:p>
    <w:p>
      <w:pPr>
        <w:pStyle w:val="ListBullet2"/>
        <!--depth 2-->
        <w:numPr>
          <w:ilvl w:val="1"/>
          <w:numId w:val="269"/>
        </w:numPr>
      </w:pPr>
      <w:r>
        <w:t/>
      </w:r>
      <w:r>
        <w:t>216.506 Solicitation provisions and contract clauses.</w:t>
      </w:r>
      <w:r>
        <w:t/>
      </w:r>
    </w:p>
    <w:p>
      <w:pPr>
        <w:pStyle w:val="ListBullet"/>
        <!--depth 1-->
        <w:numPr>
          <w:ilvl w:val="0"/>
          <w:numId w:val="255"/>
        </w:numPr>
      </w:pPr>
      <w:r>
        <w:t/>
      </w:r>
      <w:r>
        <w:t>SUBPART 216.6 —TIME-AND-MATERIALS, LABOR-HOUR, AND LETTER CONTRACTS</w:t>
      </w:r>
      <w:r>
        <w:t/>
      </w:r>
    </w:p>
    <w:p>
      <w:pPr>
        <w:pStyle w:val="ListBullet2"/>
        <!--depth 2-->
        <w:numPr>
          <w:ilvl w:val="1"/>
          <w:numId w:val="272"/>
        </w:numPr>
      </w:pPr>
      <w:r>
        <w:t/>
      </w:r>
      <w:r>
        <w:t>216.601 Time-and-materials contracts.</w:t>
      </w:r>
      <w:r>
        <w:t/>
      </w:r>
    </w:p>
    <w:p>
      <w:pPr>
        <w:pStyle w:val="ListBullet2"/>
        <!--depth 2-->
        <w:numPr>
          <w:ilvl w:val="1"/>
          <w:numId w:val="272"/>
        </w:numPr>
      </w:pPr>
      <w:r>
        <w:t/>
      </w:r>
      <w:r>
        <w:t>216.603 Letter contracts.</w:t>
      </w:r>
      <w:r>
        <w:t/>
      </w:r>
    </w:p>
    <w:p>
      <w:pPr>
        <w:pStyle w:val="ListBullet3"/>
        <!--depth 3-->
        <w:numPr>
          <w:ilvl w:val="2"/>
          <w:numId w:val="273"/>
        </w:numPr>
      </w:pPr>
      <w:r>
        <w:t/>
      </w:r>
      <w:r>
        <w:t>216.603-2 Application.</w:t>
      </w:r>
      <w:r>
        <w:t/>
      </w:r>
    </w:p>
    <w:p>
      <w:pPr>
        <w:pStyle w:val="ListBullet3"/>
        <!--depth 3-->
        <w:numPr>
          <w:ilvl w:val="2"/>
          <w:numId w:val="273"/>
        </w:numPr>
      </w:pPr>
      <w:r>
        <w:t/>
      </w:r>
      <w:r>
        <w:t>216.603-3 Limitations.</w:t>
      </w:r>
      <w:r>
        <w:t/>
      </w:r>
    </w:p>
    <w:p>
      <w:pPr>
        <w:pStyle w:val="ListBullet3"/>
        <!--depth 3-->
        <w:numPr>
          <w:ilvl w:val="2"/>
          <w:numId w:val="273"/>
        </w:numPr>
      </w:pPr>
      <w:r>
        <w:t/>
      </w:r>
      <w:r>
        <w:t>216.603-4 Contract clauses.</w:t>
      </w:r>
      <w:r>
        <w:t/>
      </w:r>
    </w:p>
    <w:p>
      <w:pPr>
        <w:pStyle w:val="ListBullet"/>
        <!--depth 1-->
        <w:numPr>
          <w:ilvl w:val="0"/>
          <w:numId w:val="255"/>
        </w:numPr>
      </w:pPr>
      <w:r>
        <w:t/>
      </w:r>
      <w:r>
        <w:t>SUBPART 216.7 —AGREEMENTS</w:t>
      </w:r>
      <w:r>
        <w:t/>
      </w:r>
    </w:p>
    <w:p>
      <w:pPr>
        <w:pStyle w:val="ListBullet2"/>
        <!--depth 2-->
        <w:numPr>
          <w:ilvl w:val="1"/>
          <w:numId w:val="274"/>
        </w:numPr>
      </w:pPr>
      <w:r>
        <w:t/>
      </w:r>
      <w:r>
        <w:t>216.703 Basic ordering agreements.</w:t>
      </w:r>
      <w:r>
        <w:t/>
      </w:r>
    </w:p>
    <!--Topic unique_1360-->
    <w:p>
      <w:pPr>
        <w:pStyle w:val="Heading4"/>
      </w:pPr>
      <w:bookmarkStart w:id="1040" w:name="_Refd19e43600"/>
      <w:bookmarkStart w:id="1041" w:name="_Tocd19e43600"/>
      <w:r>
        <w:t/>
      </w:r>
      <w:r>
        <w:t>SUBPART 216.1</w:t>
      </w:r>
      <w:r>
        <w:t xml:space="preserve"> —SELECTING CONTRACT TYPES</w:t>
      </w:r>
      <w:bookmarkEnd w:id="1040"/>
      <w:bookmarkEnd w:id="1041"/>
    </w:p>
    <!--Topic unique_1361-->
    <w:p>
      <w:pPr>
        <w:pStyle w:val="Heading5"/>
      </w:pPr>
      <w:bookmarkStart w:id="1042" w:name="_Refd19e43608"/>
      <w:bookmarkStart w:id="1043" w:name="_Tocd19e43608"/>
      <w:r>
        <w:t/>
      </w:r>
      <w:r>
        <w:t>216.102</w:t>
      </w:r>
      <w:r>
        <w:t xml:space="preserve"> Policies.</w:t>
      </w:r>
      <w:bookmarkEnd w:id="1042"/>
      <w:bookmarkEnd w:id="1043"/>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62-->
    <w:p>
      <w:pPr>
        <w:pStyle w:val="Heading5"/>
      </w:pPr>
      <w:bookmarkStart w:id="1044" w:name="_Refd19e43636"/>
      <w:bookmarkStart w:id="1045" w:name="_Tocd19e43636"/>
      <w:r>
        <w:t/>
      </w:r>
      <w:r>
        <w:t>216.104</w:t>
      </w:r>
      <w:r>
        <w:t xml:space="preserve"> Factors in selecting contract type.</w:t>
      </w:r>
      <w:bookmarkEnd w:id="1044"/>
      <w:bookmarkEnd w:id="1045"/>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216.104</w:t>
      </w:r>
      <w:r>
        <w:t xml:space="preserve"> .</w:t>
      </w:r>
    </w:p>
    <!--Topic unique_1363-->
    <w:p>
      <w:pPr>
        <w:pStyle w:val="Heading6"/>
      </w:pPr>
      <w:bookmarkStart w:id="1046" w:name="_Refd19e43652"/>
      <w:bookmarkStart w:id="1047" w:name="_Tocd19e43652"/>
      <w:r>
        <w:t/>
      </w:r>
      <w:r>
        <w:t>216.104-70</w:t>
      </w:r>
      <w:r>
        <w:t xml:space="preserve"> Research and development.</w:t>
      </w:r>
      <w:bookmarkEnd w:id="1046"/>
      <w:bookmarkEnd w:id="1047"/>
    </w:p>
    <w:p>
      <w:pPr>
        <w:pStyle w:val="BodyText"/>
      </w:pPr>
      <w:r>
        <w:t xml:space="preserve">Follow the procedures at PGI </w:t>
      </w:r>
      <w:r>
        <w:t>216.104-70</w:t>
      </w:r>
      <w:r>
        <w:t xml:space="preserve"> for selecting the appropriate research and development contract type, and see </w:t>
      </w:r>
      <w:r>
        <w:t>235.006</w:t>
      </w:r>
      <w:r>
        <w:t xml:space="preserve"> (b) for additional approval requirements.</w:t>
      </w:r>
    </w:p>
    <!--Topic unique_1364-->
    <w:p>
      <w:pPr>
        <w:pStyle w:val="Heading4"/>
      </w:pPr>
      <w:bookmarkStart w:id="1048" w:name="_Refd19e43672"/>
      <w:bookmarkStart w:id="1049" w:name="_Tocd19e43672"/>
      <w:r>
        <w:t/>
      </w:r>
      <w:r>
        <w:t>SUBPART 216.2</w:t>
      </w:r>
      <w:r>
        <w:t xml:space="preserve"> —FIXED-PRICE CONTRACTS</w:t>
      </w:r>
      <w:bookmarkEnd w:id="1048"/>
      <w:bookmarkEnd w:id="1049"/>
    </w:p>
    <!--Topic unique_1365-->
    <w:p>
      <w:pPr>
        <w:pStyle w:val="Heading5"/>
      </w:pPr>
      <w:bookmarkStart w:id="1050" w:name="_Refd19e43680"/>
      <w:bookmarkStart w:id="1051" w:name="_Tocd19e43680"/>
      <w:r>
        <w:t/>
      </w:r>
      <w:r>
        <w:t>216.203</w:t>
      </w:r>
      <w:r>
        <w:t xml:space="preserve"> Fixed-price contracts with economic price adjustment.</w:t>
      </w:r>
      <w:bookmarkEnd w:id="1050"/>
      <w:bookmarkEnd w:id="1051"/>
    </w:p>
    <!--Topic unique_1366-->
    <w:p>
      <w:pPr>
        <w:pStyle w:val="Heading6"/>
      </w:pPr>
      <w:bookmarkStart w:id="1052" w:name="_Refd19e43688"/>
      <w:bookmarkStart w:id="1053" w:name="_Tocd19e43688"/>
      <w:r>
        <w:t/>
      </w:r>
      <w:r>
        <w:t>216.203-4</w:t>
      </w:r>
      <w:r>
        <w:t xml:space="preserve"> Contract clauses.</w:t>
      </w:r>
      <w:bookmarkEnd w:id="1052"/>
      <w:bookmarkEnd w:id="1053"/>
    </w:p>
    <w:p>
      <w:pPr>
        <w:pStyle w:val="BodyText"/>
      </w:pPr>
      <w:r>
        <w:t>(1) Generally, use the clauses at FAR 52.216-2, Economic Price Adjustment—Standard Supplies, FAR 52.216-3, Economic Price Adjustment—Semistandard Supplies, and FAR 52.216-4,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216.203-4</w:t>
      </w:r>
      <w:r>
        <w:t xml:space="preserve"> when using an economic price adjustment clause based on cost indexes of labor or material.</w:t>
      </w:r>
    </w:p>
    <!--Topic unique_1367-->
    <w:p>
      <w:pPr>
        <w:pStyle w:val="Heading7"/>
      </w:pPr>
      <w:bookmarkStart w:id="1054" w:name="_Refd19e43710"/>
      <w:bookmarkStart w:id="1055" w:name="_Tocd19e43710"/>
      <w:r>
        <w:t/>
      </w:r>
      <w:r>
        <w:t>216.203-4-70</w:t>
      </w:r>
      <w:r>
        <w:t xml:space="preserve"> Additional provisions and clauses.</w:t>
      </w:r>
      <w:bookmarkEnd w:id="1054"/>
      <w:bookmarkEnd w:id="1055"/>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252.216-7000</w:t>
      </w:r>
      <w:r>
        <w:t xml:space="preserve"> ,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252.216-7007</w:t>
      </w:r>
      <w:r>
        <w:t xml:space="preserve"> , Economic Price Adjustment—Basic Steel, Aluminum, Brass, Bronze, or Copper Mill Products—Representation, in solicitations that include the clause at </w:t>
      </w:r>
      <w:r>
        <w:t>252.216-7000</w:t>
      </w:r>
      <w:r>
        <w:t xml:space="preserve"> ,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252.216-7001</w:t>
      </w:r>
      <w:r>
        <w:t xml:space="preserve"> ,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252.216-7003</w:t>
      </w:r>
      <w:r>
        <w:t xml:space="preserve"> ,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252.216-7008</w:t>
      </w:r>
      <w:r>
        <w:t xml:space="preserve"> , Economic Price Adjustment–Wage Rates or Material Prices Controlled by a Foreign Government—Representation, in solicitations that include the clause at </w:t>
      </w:r>
      <w:r>
        <w:t>252.216-7003</w:t>
      </w:r>
      <w:r>
        <w:t xml:space="preserve"> , Economic Price Adjustment–Wage Rates or Material Prices Controlled by a Foreign Government. If the solicitation includes the provision at FAR 52.204-7, do not separately list the provision </w:t>
      </w:r>
      <w:r>
        <w:t>252.216-7008</w:t>
      </w:r>
      <w:r>
        <w:t xml:space="preserve"> in the solicitation.</w:t>
      </w:r>
    </w:p>
    <!--Topic unique_1368-->
    <w:p>
      <w:pPr>
        <w:pStyle w:val="Heading4"/>
      </w:pPr>
      <w:bookmarkStart w:id="1056" w:name="_Refd19e43798"/>
      <w:bookmarkStart w:id="1057" w:name="_Tocd19e43798"/>
      <w:r>
        <w:t/>
      </w:r>
      <w:r>
        <w:t>SUBPART 216.3</w:t>
      </w:r>
      <w:r>
        <w:t xml:space="preserve"> —COST-REIMBURSEMENT CONTRACTS</w:t>
      </w:r>
      <w:bookmarkEnd w:id="1056"/>
      <w:bookmarkEnd w:id="1057"/>
    </w:p>
    <!--Topic unique_1369-->
    <w:p>
      <w:pPr>
        <w:pStyle w:val="Heading5"/>
      </w:pPr>
      <w:bookmarkStart w:id="1058" w:name="_Refd19e43806"/>
      <w:bookmarkStart w:id="1059" w:name="_Tocd19e43806"/>
      <w:r>
        <w:t/>
      </w:r>
      <w:r>
        <w:t>216.301</w:t>
      </w:r>
      <w:r>
        <w:t xml:space="preserve"> RESERVED</w:t>
      </w:r>
      <w:bookmarkEnd w:id="1058"/>
      <w:bookmarkEnd w:id="1059"/>
    </w:p>
    <!--Topic unique_1370-->
    <w:p>
      <w:pPr>
        <w:pStyle w:val="Heading6"/>
      </w:pPr>
      <w:bookmarkStart w:id="1060" w:name="_Refd19e43814"/>
      <w:bookmarkStart w:id="1061" w:name="_Tocd19e43814"/>
      <w:r>
        <w:t/>
      </w:r>
      <w:r>
        <w:t>216.301-3</w:t>
      </w:r>
      <w:r>
        <w:t xml:space="preserve"> Limitations.</w:t>
      </w:r>
      <w:bookmarkEnd w:id="1060"/>
      <w:bookmarkEnd w:id="1061"/>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235.006</w:t>
      </w:r>
      <w:r>
        <w:t xml:space="preserve"> (b), in accordance with section 829 of the National Defense Authorization Act for Fiscal Year 2017 (Pub. L. 114-328), approval of the head of the contracting activity is required prior to awarding cost-reimbursement contracts in excess of $25 million.</w:t>
      </w:r>
    </w:p>
    <!--Topic unique_1371-->
    <w:p>
      <w:pPr>
        <w:pStyle w:val="Heading5"/>
      </w:pPr>
      <w:bookmarkStart w:id="1062" w:name="_Refd19e43832"/>
      <w:bookmarkStart w:id="1063" w:name="_Tocd19e43832"/>
      <w:r>
        <w:t/>
      </w:r>
      <w:r>
        <w:t>216.306</w:t>
      </w:r>
      <w:r>
        <w:t xml:space="preserve"> Cost-plus-fixed-fee contracts.</w:t>
      </w:r>
      <w:bookmarkEnd w:id="1062"/>
      <w:bookmarkEnd w:id="1063"/>
    </w:p>
    <w:p>
      <w:pPr>
        <w:pStyle w:val="BodyText"/>
      </w:pPr>
      <w:r>
        <w:t xml:space="preserve">(c) </w:t>
      </w:r>
      <w:r>
        <w:rPr>
          <w:i/>
        </w:rPr>
        <w:t>Limitations</w:t>
      </w:r>
      <w:r>
        <w:t xml:space="preserve">. For contracts in connection with a military construction project or military family housing project, see the prohibition at </w:t>
      </w:r>
      <w:r>
        <w:t>216.301-3</w:t>
      </w:r>
      <w:r>
        <w:t xml:space="preserve"> .</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72-->
    <w:p>
      <w:pPr>
        <w:pStyle w:val="Heading5"/>
      </w:pPr>
      <w:bookmarkStart w:id="1064" w:name="_Refd19e43865"/>
      <w:bookmarkStart w:id="1065" w:name="_Tocd19e43865"/>
      <w:r>
        <w:t/>
      </w:r>
      <w:r>
        <w:t>216.307</w:t>
      </w:r>
      <w:r>
        <w:t xml:space="preserve"> Contract clauses.</w:t>
      </w:r>
      <w:bookmarkEnd w:id="1064"/>
      <w:bookmarkEnd w:id="1065"/>
    </w:p>
    <w:p>
      <w:pPr>
        <w:pStyle w:val="BodyText"/>
      </w:pPr>
      <w:r>
        <w:t xml:space="preserve">(a) As required by section 827 of the National Defense Authorization Act for Fiscal Year 2013 (Pub. L. 112-239), use the clause at </w:t>
      </w:r>
      <w:r>
        <w:t>252.216-7009</w:t>
      </w:r>
      <w:r>
        <w:t xml:space="preserve"> , Allowability of Costs Incurred in Connection With a Whistleblower Proceeding—</w:t>
      </w:r>
    </w:p>
    <w:p>
      <w:pPr>
        <w:pStyle w:val="BodyText"/>
      </w:pPr>
      <w:r>
        <w:t>(1) In task orders entered pursuant to contracts awarded before September 30, 2013</w:t>
      </w:r>
      <w:r>
        <w:rPr>
          <w:i/>
        </w:rPr>
        <w:t xml:space="preserve">, </w:t>
      </w:r>
      <w:r>
        <w:t>that include the clause at FAR 52.216-7, Allowable Cost and Payment; and</w:t>
      </w:r>
    </w:p>
    <w:p>
      <w:pPr>
        <w:pStyle w:val="BodyText"/>
      </w:pPr>
      <w:r>
        <w:t>(2) In contracts awarded before September 30, 2013</w:t>
      </w:r>
      <w:r>
        <w:rPr>
          <w:i/>
        </w:rPr>
        <w:t>,</w:t>
      </w:r>
      <w:r>
        <w:t xml:space="preserve"> that—</w:t>
      </w:r>
    </w:p>
    <w:p>
      <w:pPr>
        <w:pStyle w:val="BodyText"/>
      </w:pPr>
      <w:r>
        <w:t>(i) Include the clause at FAR 52.216-7, Allowable Cost and Payment; and</w:t>
      </w:r>
    </w:p>
    <w:p>
      <w:pPr>
        <w:pStyle w:val="BodyText"/>
      </w:pPr>
      <w:r>
        <w:t xml:space="preserve">(ii) Are modified to include the clause at DFARS </w:t>
      </w:r>
      <w:r>
        <w:t>252.203-7002</w:t>
      </w:r>
      <w:r>
        <w:t xml:space="preserve"> , Requirement to Inform Employees of Whistleblower Rights, dated September 2013 or later.</w:t>
      </w:r>
    </w:p>
    <!--Topic unique_1373-->
    <w:p>
      <w:pPr>
        <w:pStyle w:val="Heading4"/>
      </w:pPr>
      <w:bookmarkStart w:id="1066" w:name="_Refd19e43899"/>
      <w:bookmarkStart w:id="1067" w:name="_Tocd19e43899"/>
      <w:r>
        <w:t/>
      </w:r>
      <w:r>
        <w:t>SUBPART 216.4</w:t>
      </w:r>
      <w:r>
        <w:t xml:space="preserve"> —INCENTIVE CONTRACTS</w:t>
      </w:r>
      <w:bookmarkEnd w:id="1066"/>
      <w:bookmarkEnd w:id="1067"/>
    </w:p>
    <!--Topic unique_1374-->
    <w:p>
      <w:pPr>
        <w:pStyle w:val="Heading5"/>
      </w:pPr>
      <w:bookmarkStart w:id="1068" w:name="_Refd19e43907"/>
      <w:bookmarkStart w:id="1069" w:name="_Tocd19e43907"/>
      <w:r>
        <w:t/>
      </w:r>
      <w:r>
        <w:t>216.401</w:t>
      </w:r>
      <w:r>
        <w:t xml:space="preserve"> General.</w:t>
      </w:r>
      <w:bookmarkEnd w:id="1068"/>
      <w:bookmarkEnd w:id="1069"/>
    </w:p>
    <w:p>
      <w:pPr>
        <w:pStyle w:val="BodyText"/>
      </w:pPr>
      <w:r>
        <w:t xml:space="preserve">(c) See PGI </w:t>
      </w:r>
      <w:r>
        <w:t>216.401</w:t>
      </w:r>
      <w:r>
        <w:t xml:space="preserve"> (c)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216.301-3</w:t>
      </w:r>
      <w:r>
        <w:t xml:space="preserve"> (2).</w:t>
      </w:r>
    </w:p>
    <w:p>
      <w:pPr>
        <w:pStyle w:val="BodyText"/>
      </w:pPr>
      <w:r>
        <w:t xml:space="preserve">(e) Award-fee plans required in FAR 16.401(e) shall be incorporated into all award-fee type contracts. Follow the procedures at PGI </w:t>
      </w:r>
      <w:r>
        <w:t>216.401</w:t>
      </w:r>
      <w:r>
        <w:t xml:space="preserve"> (e) when planning to award an award-fee contract.</w:t>
      </w:r>
    </w:p>
    <!--Topic unique_1375-->
    <w:p>
      <w:pPr>
        <w:pStyle w:val="Heading6"/>
      </w:pPr>
      <w:bookmarkStart w:id="1070" w:name="_Refd19e43941"/>
      <w:bookmarkStart w:id="1071" w:name="_Tocd19e43941"/>
      <w:r>
        <w:t/>
      </w:r>
      <w:r>
        <w:t>216.401-71</w:t>
      </w:r>
      <w:r>
        <w:t xml:space="preserve"> Objective criteria.</w:t>
      </w:r>
      <w:bookmarkEnd w:id="1070"/>
      <w:bookmarkEnd w:id="1071"/>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216.401</w:t>
      </w:r>
      <w:r>
        <w:t xml:space="preserve"> (e) for guidance on the use of award-fee contracts.</w:t>
      </w:r>
    </w:p>
    <!--Topic unique_1376-->
    <w:p>
      <w:pPr>
        <w:pStyle w:val="Heading5"/>
      </w:pPr>
      <w:bookmarkStart w:id="1072" w:name="_Refd19e43961"/>
      <w:bookmarkStart w:id="1073" w:name="_Tocd19e43961"/>
      <w:r>
        <w:t/>
      </w:r>
      <w:r>
        <w:t>216.402</w:t>
      </w:r>
      <w:r>
        <w:t xml:space="preserve"> Application of predetermined, formula-type incentives.</w:t>
      </w:r>
      <w:bookmarkEnd w:id="1072"/>
      <w:bookmarkEnd w:id="1073"/>
    </w:p>
    <!--Topic unique_1377-->
    <w:p>
      <w:pPr>
        <w:pStyle w:val="Heading6"/>
      </w:pPr>
      <w:bookmarkStart w:id="1074" w:name="_Refd19e43969"/>
      <w:bookmarkStart w:id="1075" w:name="_Tocd19e43969"/>
      <w:r>
        <w:t/>
      </w:r>
      <w:r>
        <w:t>216.402-2</w:t>
      </w:r>
      <w:r>
        <w:t xml:space="preserve"> Technical performance incentives.</w:t>
      </w:r>
      <w:bookmarkEnd w:id="1074"/>
      <w:bookmarkEnd w:id="1075"/>
    </w:p>
    <w:p>
      <w:pPr>
        <w:pStyle w:val="BodyText"/>
      </w:pPr>
      <w:r>
        <w:t xml:space="preserve">(1) See PGI </w:t>
      </w:r>
      <w:r>
        <w:t>216.402-2</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78-->
    <w:p>
      <w:pPr>
        <w:pStyle w:val="Heading5"/>
      </w:pPr>
      <w:bookmarkStart w:id="1076" w:name="_Refd19e43991"/>
      <w:bookmarkStart w:id="1077" w:name="_Tocd19e43991"/>
      <w:r>
        <w:t/>
      </w:r>
      <w:r>
        <w:t>216.403</w:t>
      </w:r>
      <w:r>
        <w:t xml:space="preserve"> Fixed-price incentive contracts.</w:t>
      </w:r>
      <w:bookmarkEnd w:id="1076"/>
      <w:bookmarkEnd w:id="1077"/>
    </w:p>
    <!--Topic unique_1379-->
    <w:p>
      <w:pPr>
        <w:pStyle w:val="Heading6"/>
      </w:pPr>
      <w:bookmarkStart w:id="1078" w:name="_Refd19e43999"/>
      <w:bookmarkStart w:id="1079" w:name="_Tocd19e43999"/>
      <w:r>
        <w:t/>
      </w:r>
      <w:r>
        <w:t>216.403-1</w:t>
      </w:r>
      <w:r>
        <w:t xml:space="preserve"> Fixed-price incentive (firm target) contracts.</w:t>
      </w:r>
      <w:bookmarkEnd w:id="1078"/>
      <w:bookmarkEnd w:id="1079"/>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216.403-1</w:t>
      </w:r>
      <w:r>
        <w:t xml:space="preserve"> for guidance on the use of fixed-price incentive (firm target) contracts.</w:t>
      </w:r>
    </w:p>
    <!--Topic unique_1380-->
    <w:p>
      <w:pPr>
        <w:pStyle w:val="Heading6"/>
      </w:pPr>
      <w:bookmarkStart w:id="1080" w:name="_Refd19e44024"/>
      <w:bookmarkStart w:id="1081" w:name="_Tocd19e44024"/>
      <w:r>
        <w:t/>
      </w:r>
      <w:r>
        <w:t>216.403-2</w:t>
      </w:r>
      <w:r>
        <w:t xml:space="preserve"> Fixed-price incentive (successive targets) contracts.</w:t>
      </w:r>
      <w:bookmarkEnd w:id="1080"/>
      <w:bookmarkEnd w:id="1081"/>
    </w:p>
    <w:p>
      <w:pPr>
        <w:pStyle w:val="BodyText"/>
      </w:pPr>
      <w:r>
        <w:t xml:space="preserve">See PGI </w:t>
      </w:r>
      <w:r>
        <w:t>216.403-2</w:t>
      </w:r>
      <w:r>
        <w:t xml:space="preserve"> for guidance on the use of fixed-price incentive (successive targets) contracts.</w:t>
      </w:r>
    </w:p>
    <!--Topic unique_1381-->
    <w:p>
      <w:pPr>
        <w:pStyle w:val="Heading5"/>
      </w:pPr>
      <w:bookmarkStart w:id="1082" w:name="_Refd19e44040"/>
      <w:bookmarkStart w:id="1083" w:name="_Tocd19e44040"/>
      <w:r>
        <w:t/>
      </w:r>
      <w:r>
        <w:t>216.405</w:t>
      </w:r>
      <w:r>
        <w:t xml:space="preserve"> Cost-reimbursement incentive contracts.</w:t>
      </w:r>
      <w:bookmarkEnd w:id="1082"/>
      <w:bookmarkEnd w:id="1083"/>
    </w:p>
    <!--Topic unique_1382-->
    <w:p>
      <w:pPr>
        <w:pStyle w:val="Heading6"/>
      </w:pPr>
      <w:bookmarkStart w:id="1084" w:name="_Refd19e44048"/>
      <w:bookmarkStart w:id="1085" w:name="_Tocd19e44048"/>
      <w:r>
        <w:t/>
      </w:r>
      <w:r>
        <w:t>216.405-1</w:t>
      </w:r>
      <w:r>
        <w:t xml:space="preserve"> Cost-plus-incentive-fee contracts.</w:t>
      </w:r>
      <w:bookmarkEnd w:id="1084"/>
      <w:bookmarkEnd w:id="1085"/>
    </w:p>
    <w:p>
      <w:pPr>
        <w:pStyle w:val="BodyText"/>
      </w:pPr>
      <w:r>
        <w:t xml:space="preserve">See PGI </w:t>
      </w:r>
      <w:r>
        <w:t>216.405-1</w:t>
      </w:r>
      <w:r>
        <w:t xml:space="preserve"> for guidance on the use of cost-plus-incentive-fee contracts.</w:t>
      </w:r>
    </w:p>
    <!--Topic unique_1307-->
    <w:p>
      <w:pPr>
        <w:pStyle w:val="Heading6"/>
      </w:pPr>
      <w:bookmarkStart w:id="1086" w:name="_Refd19e44064"/>
      <w:bookmarkStart w:id="1087" w:name="_Tocd19e44064"/>
      <w:r>
        <w:t/>
      </w:r>
      <w:r>
        <w:t>216.405-2</w:t>
      </w:r>
      <w:r>
        <w:t xml:space="preserve"> Cost-plus-award-fee contracts.</w:t>
      </w:r>
      <w:bookmarkEnd w:id="1086"/>
      <w:bookmarkEnd w:id="1087"/>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216.405-2</w:t>
      </w:r>
      <w:r>
        <w:t xml:space="preserve"> for guidance on the use of cost-plus-award-fee contracts.</w:t>
      </w:r>
    </w:p>
    <!--Topic unique_1383-->
    <w:p>
      <w:pPr>
        <w:pStyle w:val="Heading7"/>
      </w:pPr>
      <w:bookmarkStart w:id="1088" w:name="_Refd19e44126"/>
      <w:bookmarkStart w:id="1089" w:name="_Tocd19e44126"/>
      <w:r>
        <w:t/>
      </w:r>
      <w:r>
        <w:t>216.405-2-70</w:t>
      </w:r>
      <w:r>
        <w:t xml:space="preserve"> Award fee reduction or denial for jeopardizing the health or safety of Government personnel.</w:t>
      </w:r>
      <w:bookmarkEnd w:id="1088"/>
      <w:bookmarkEnd w:id="1089"/>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84-->
    <w:p>
      <w:pPr>
        <w:pStyle w:val="Heading7"/>
      </w:pPr>
      <w:bookmarkStart w:id="1090" w:name="_Refd19e44159"/>
      <w:bookmarkStart w:id="1091" w:name="_Tocd19e44159"/>
      <w:r>
        <w:t/>
      </w:r>
      <w:r>
        <w:t>216.405-2-71</w:t>
      </w:r>
      <w:r>
        <w:t xml:space="preserve"> Award fee reduction or denial for failure to comply with requirements relating to performance of private security functions.</w:t>
      </w:r>
      <w:bookmarkEnd w:id="1090"/>
      <w:bookmarkEnd w:id="1091"/>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225.370</w:t>
      </w:r>
      <w:r>
        <w:t xml:space="preserve"> ).</w:t>
      </w:r>
    </w:p>
    <w:p>
      <w:pPr>
        <w:pStyle w:val="BodyText"/>
      </w:pPr>
      <w:r>
        <w:t xml:space="preserve">(b) In evaluating the contractor’s performance under a contract that includes the clause at </w:t>
      </w:r>
      <w:r>
        <w:t>252.225-7039</w:t>
      </w:r>
      <w:r>
        <w:t xml:space="preserve"> ,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85-->
    <w:p>
      <w:pPr>
        <w:pStyle w:val="Heading5"/>
      </w:pPr>
      <w:bookmarkStart w:id="1092" w:name="_Refd19e44181"/>
      <w:bookmarkStart w:id="1093" w:name="_Tocd19e44181"/>
      <w:r>
        <w:t/>
      </w:r>
      <w:r>
        <w:t>216.406</w:t>
      </w:r>
      <w:r>
        <w:t xml:space="preserve"> Contract clauses.</w:t>
      </w:r>
      <w:bookmarkEnd w:id="1092"/>
      <w:bookmarkEnd w:id="1093"/>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86-->
    <w:p>
      <w:pPr>
        <w:pStyle w:val="Heading5"/>
      </w:pPr>
      <w:bookmarkStart w:id="1094" w:name="_Refd19e44197"/>
      <w:bookmarkStart w:id="1095" w:name="_Tocd19e44197"/>
      <w:r>
        <w:t/>
      </w:r>
      <w:r>
        <w:t>216.470</w:t>
      </w:r>
      <w:r>
        <w:t xml:space="preserve"> Other applications of award fees.</w:t>
      </w:r>
      <w:bookmarkEnd w:id="1094"/>
      <w:bookmarkEnd w:id="1095"/>
    </w:p>
    <w:p>
      <w:pPr>
        <w:pStyle w:val="BodyText"/>
      </w:pPr>
      <w:r>
        <w:t xml:space="preserve">See PGI </w:t>
      </w:r>
      <w:r>
        <w:t>216.470</w:t>
      </w:r>
      <w:r>
        <w:t xml:space="preserve"> for guidance on other applications of award fees.</w:t>
      </w:r>
    </w:p>
    <!--Topic unique_1387-->
    <w:p>
      <w:pPr>
        <w:pStyle w:val="Heading4"/>
      </w:pPr>
      <w:bookmarkStart w:id="1096" w:name="_Refd19e44213"/>
      <w:bookmarkStart w:id="1097" w:name="_Tocd19e44213"/>
      <w:r>
        <w:t/>
      </w:r>
      <w:r>
        <w:t>SUBPART 216.5</w:t>
      </w:r>
      <w:r>
        <w:t xml:space="preserve"> —INDEFINITE-DELIVERY CONTRACTS</w:t>
      </w:r>
      <w:bookmarkEnd w:id="1096"/>
      <w:bookmarkEnd w:id="1097"/>
    </w:p>
    <!--Topic unique_1388-->
    <w:p>
      <w:pPr>
        <w:pStyle w:val="Heading5"/>
      </w:pPr>
      <w:bookmarkStart w:id="1098" w:name="_Refd19e44221"/>
      <w:bookmarkStart w:id="1099" w:name="_Tocd19e44221"/>
      <w:r>
        <w:t/>
      </w:r>
      <w:r>
        <w:t>216.501</w:t>
      </w:r>
      <w:r>
        <w:t xml:space="preserve"> RESERVED</w:t>
      </w:r>
      <w:bookmarkEnd w:id="1098"/>
      <w:bookmarkEnd w:id="1099"/>
    </w:p>
    <!--Topic unique_1389-->
    <w:p>
      <w:pPr>
        <w:pStyle w:val="Heading6"/>
      </w:pPr>
      <w:bookmarkStart w:id="1100" w:name="_Refd19e44229"/>
      <w:bookmarkStart w:id="1101" w:name="_Tocd19e44229"/>
      <w:r>
        <w:t/>
      </w:r>
      <w:r>
        <w:t>216.501-2-70</w:t>
      </w:r>
      <w:r>
        <w:t xml:space="preserve"> General.</w:t>
      </w:r>
      <w:bookmarkEnd w:id="1100"/>
      <w:bookmarkEnd w:id="1101"/>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217.204</w:t>
      </w:r>
      <w:r>
        <w:t xml:space="preserve"> (e)(i) for limitations on the period for task order or delivery order contracts awarded by DoD pursuant to 10 U.S.C. 2304a.</w:t>
      </w:r>
    </w:p>
    <!--Topic unique_1390-->
    <w:p>
      <w:pPr>
        <w:pStyle w:val="Heading5"/>
      </w:pPr>
      <w:bookmarkStart w:id="1102" w:name="_Refd19e44253"/>
      <w:bookmarkStart w:id="1103" w:name="_Tocd19e44253"/>
      <w:r>
        <w:t/>
      </w:r>
      <w:r>
        <w:t>216.504</w:t>
      </w:r>
      <w:r>
        <w:t xml:space="preserve"> Indefinite-quantity contracts.</w:t>
      </w:r>
      <w:bookmarkEnd w:id="1102"/>
      <w:bookmarkEnd w:id="1103"/>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FAR 16.504(c)(1)(ii)(D)</w:t>
      </w:r>
      <w:r>
        <w:rPr>
          <w:i/>
        </w:rPr>
        <w:t>(1)</w:t>
      </w:r>
      <w:r>
        <w:t>.</w:t>
      </w:r>
    </w:p>
    <w:p>
      <w:pPr>
        <w:pStyle w:val="BodyText"/>
      </w:pPr>
      <w:r>
        <w:t>(</w:t>
      </w:r>
      <w:r>
        <w:rPr>
          <w:i/>
        </w:rPr>
        <w:t>i</w:t>
      </w:r>
      <w:r>
        <w:t>) In accordance with section 816 of the National Defense Authorization Act for Fiscal Year 2019 (Pub. L. 115-232), when making the determination at FAR 16.504(c)(1)(ii)(D)(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The congressional notification requirement at FAR 16.504(c)(1)(ii)(D)(2) does not apply to DoD.</w:t>
      </w:r>
    </w:p>
    <w:p>
      <w:pPr>
        <w:pStyle w:val="BodyText"/>
      </w:pPr>
      <w:r>
        <w:t>(</w:t>
      </w:r>
      <w:r>
        <w:rPr>
          <w:i/>
        </w:rPr>
        <w:t>3</w:t>
      </w:r>
      <w:r>
        <w:t>) In accordance with section 816 of the National Defense Authorization Act for Fiscal Year 2020 (</w:t>
      </w:r>
      <w:hyperlink r:id="rIdHyperlink111">
        <w:r>
          <w:t>Pub. L. 116-92</w:t>
        </w:r>
      </w:hyperlink>
      <w:r>
        <w:t xml:space="preserve">), the determination at FAR </w:t>
      </w:r>
      <w:hyperlink r:id="rIdHyperlink112">
        <w:r>
          <w:t>16.504</w:t>
        </w:r>
      </w:hyperlink>
      <w:r>
        <w:t xml:space="preserve"> (c)(1)(ii)(D) is not required if a justification has been executed, in accordance with FAR subpart 6.3 and subpart </w:t>
      </w:r>
      <w:r>
        <w:t>206.3</w:t>
      </w:r>
      <w:r>
        <w:t>.</w:t>
      </w:r>
    </w:p>
    <!--Topic unique_1391-->
    <w:p>
      <w:pPr>
        <w:pStyle w:val="Heading5"/>
      </w:pPr>
      <w:bookmarkStart w:id="1104" w:name="_Refd19e44314"/>
      <w:bookmarkStart w:id="1105" w:name="_Tocd19e44314"/>
      <w:r>
        <w:t/>
      </w:r>
      <w:r>
        <w:t>216.505</w:t>
      </w:r>
      <w:r>
        <w:t xml:space="preserve"> Ordering.</w:t>
      </w:r>
      <w:bookmarkEnd w:id="1104"/>
      <w:bookmarkEnd w:id="1105"/>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FAR 16.505(b)(2)(i)(B) or (C), follow the procedures at PGI 216.505(b)(2).</w:t>
      </w:r>
    </w:p>
    <!--Topic unique_1392-->
    <w:p>
      <w:pPr>
        <w:pStyle w:val="Heading6"/>
      </w:pPr>
      <w:bookmarkStart w:id="1106" w:name="_Refd19e44360"/>
      <w:bookmarkStart w:id="1107" w:name="_Tocd19e44360"/>
      <w:r>
        <w:t/>
      </w:r>
      <w:r>
        <w:t>216.505-70</w:t>
      </w:r>
      <w:r>
        <w:t xml:space="preserve"> Orders under multiple award contracts.</w:t>
      </w:r>
      <w:bookmarkEnd w:id="1106"/>
      <w:bookmarkEnd w:id="1107"/>
    </w:p>
    <w:p>
      <w:pPr>
        <w:pStyle w:val="BodyText"/>
      </w:pPr>
      <w:r>
        <w:t xml:space="preserve">If only one offer is received in response to an order exceeding the simplified acquisition threshold that is placed on a competitive basis, the contracting officer shall follow the procedures at </w:t>
      </w:r>
      <w:r>
        <w:t>215.371</w:t>
      </w:r>
      <w:r>
        <w:t xml:space="preserve"> .</w:t>
      </w:r>
    </w:p>
    <!--Topic unique_1393-->
    <w:p>
      <w:pPr>
        <w:pStyle w:val="Heading5"/>
      </w:pPr>
      <w:bookmarkStart w:id="1108" w:name="_Refd19e44376"/>
      <w:bookmarkStart w:id="1109" w:name="_Tocd19e44376"/>
      <w:r>
        <w:t/>
      </w:r>
      <w:r>
        <w:t>216.506</w:t>
      </w:r>
      <w:r>
        <w:t xml:space="preserve"> Solicitation provisions and contract clauses.</w:t>
      </w:r>
      <w:bookmarkEnd w:id="1108"/>
      <w:bookmarkEnd w:id="1109"/>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94-->
    <w:p>
      <w:pPr>
        <w:pStyle w:val="Heading4"/>
      </w:pPr>
      <w:bookmarkStart w:id="1110" w:name="_Refd19e44406"/>
      <w:bookmarkStart w:id="1111" w:name="_Tocd19e44406"/>
      <w:r>
        <w:t/>
      </w:r>
      <w:r>
        <w:t>SUBPART 216.6</w:t>
      </w:r>
      <w:r>
        <w:t xml:space="preserve"> —TIME-AND-MATERIALS, LABOR-HOUR, AND LETTER CONTRACTS</w:t>
      </w:r>
      <w:bookmarkEnd w:id="1110"/>
      <w:bookmarkEnd w:id="1111"/>
    </w:p>
    <!--Topic unique_1395-->
    <w:p>
      <w:pPr>
        <w:pStyle w:val="Heading5"/>
      </w:pPr>
      <w:bookmarkStart w:id="1112" w:name="_Refd19e44414"/>
      <w:bookmarkStart w:id="1113" w:name="_Tocd19e44414"/>
      <w:r>
        <w:t/>
      </w:r>
      <w:r>
        <w:t>216.601</w:t>
      </w:r>
      <w:r>
        <w:t xml:space="preserve"> Time-and-materials contracts.</w:t>
      </w:r>
      <w:bookmarkEnd w:id="1112"/>
      <w:bookmarkEnd w:id="1113"/>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FAR 52.216-29, Time-and-Materials/Labor-Hour Proposal Requirements – Non-Commercial Item Acquisition with Adequate Price Competition, with </w:t>
      </w:r>
      <w:r>
        <w:t>252.216-7002</w:t>
      </w:r>
      <w:r>
        <w:t xml:space="preserve"> , Alternate A, in solicitations contemplating the use of a time-and-materials or labor-hour contract type for non-commercial items if the price is expected to be based on adequate competition.</w:t>
      </w:r>
    </w:p>
    <!--Topic unique_1396-->
    <w:p>
      <w:pPr>
        <w:pStyle w:val="Heading5"/>
      </w:pPr>
      <w:bookmarkStart w:id="1114" w:name="_Refd19e44526"/>
      <w:bookmarkStart w:id="1115" w:name="_Tocd19e44526"/>
      <w:r>
        <w:t/>
      </w:r>
      <w:r>
        <w:t>216.603</w:t>
      </w:r>
      <w:r>
        <w:t xml:space="preserve"> Letter contracts.</w:t>
      </w:r>
      <w:bookmarkEnd w:id="1114"/>
      <w:bookmarkEnd w:id="1115"/>
    </w:p>
    <!--Topic unique_1397-->
    <w:p>
      <w:pPr>
        <w:pStyle w:val="Heading6"/>
      </w:pPr>
      <w:bookmarkStart w:id="1116" w:name="_Refd19e44534"/>
      <w:bookmarkStart w:id="1117" w:name="_Tocd19e44534"/>
      <w:r>
        <w:t/>
      </w:r>
      <w:r>
        <w:t>216.603-2</w:t>
      </w:r>
      <w:r>
        <w:t xml:space="preserve"> Application.</w:t>
      </w:r>
      <w:bookmarkEnd w:id="1116"/>
      <w:bookmarkEnd w:id="1117"/>
    </w:p>
    <w:p>
      <w:pPr>
        <w:pStyle w:val="BodyText"/>
      </w:pPr>
      <w:r>
        <w:t xml:space="preserve">(c)(3) In accordance with 10 U.S.C. 2326, establish definitization schedules for letter contracts following the requirements at </w:t>
      </w:r>
      <w:r>
        <w:t>217.7404-3</w:t>
      </w:r>
      <w:r>
        <w:t xml:space="preserve"> (a) instead of the requirements at FAR 16.603-2(c)(3).</w:t>
      </w:r>
    </w:p>
    <!--Topic unique_1398-->
    <w:p>
      <w:pPr>
        <w:pStyle w:val="Heading6"/>
      </w:pPr>
      <w:bookmarkStart w:id="1118" w:name="_Refd19e44550"/>
      <w:bookmarkStart w:id="1119" w:name="_Tocd19e44550"/>
      <w:r>
        <w:t/>
      </w:r>
      <w:r>
        <w:t>216.603-3</w:t>
      </w:r>
      <w:r>
        <w:t xml:space="preserve"> Limitations.</w:t>
      </w:r>
      <w:bookmarkEnd w:id="1118"/>
      <w:bookmarkEnd w:id="1119"/>
    </w:p>
    <w:p>
      <w:pPr>
        <w:pStyle w:val="BodyText"/>
      </w:pPr>
      <w:r>
        <w:t>See Subpart 217.74 for additional limitations on the use of letter contracts.</w:t>
      </w:r>
    </w:p>
    <!--Topic unique_1399-->
    <w:p>
      <w:pPr>
        <w:pStyle w:val="Heading6"/>
      </w:pPr>
      <w:bookmarkStart w:id="1120" w:name="_Refd19e44562"/>
      <w:bookmarkStart w:id="1121" w:name="_Tocd19e44562"/>
      <w:r>
        <w:t/>
      </w:r>
      <w:r>
        <w:t>216.603-4</w:t>
      </w:r>
      <w:r>
        <w:t xml:space="preserve"> Contract clauses.</w:t>
      </w:r>
      <w:bookmarkEnd w:id="1120"/>
      <w:bookmarkEnd w:id="1121"/>
    </w:p>
    <w:p>
      <w:pPr>
        <w:pStyle w:val="BodyText"/>
      </w:pPr>
      <w:r>
        <w:t xml:space="preserve">(b)(2) See </w:t>
      </w:r>
      <w:r>
        <w:t>217.7405</w:t>
      </w:r>
      <w:r>
        <w:t xml:space="preserve"> (a) for additional guidance regarding use of the clause at FAR 52.216-24, Limitation of Government Liability.</w:t>
      </w:r>
    </w:p>
    <w:p>
      <w:pPr>
        <w:pStyle w:val="BodyText"/>
      </w:pPr>
      <w:r>
        <w:t xml:space="preserve">(3) Use the clause at </w:t>
      </w:r>
      <w:r>
        <w:t>252.217-7027</w:t>
      </w:r>
      <w:r>
        <w:t xml:space="preserve">, Contract Definitization, in accordance with its prescription </w:t>
      </w:r>
      <w:r>
        <w:t>217.7406</w:t>
      </w:r>
      <w:r>
        <w:t xml:space="preserve"> (b), instead of the clause at FAR 52.216-25, Contract Definitization.</w:t>
      </w:r>
    </w:p>
    <!--Topic unique_1400-->
    <w:p>
      <w:pPr>
        <w:pStyle w:val="Heading4"/>
      </w:pPr>
      <w:bookmarkStart w:id="1122" w:name="_Refd19e44589"/>
      <w:bookmarkStart w:id="1123" w:name="_Tocd19e44589"/>
      <w:r>
        <w:t/>
      </w:r>
      <w:r>
        <w:t>SUBPART 216.7</w:t>
      </w:r>
      <w:r>
        <w:t xml:space="preserve"> —AGREEMENTS</w:t>
      </w:r>
      <w:bookmarkEnd w:id="1122"/>
      <w:bookmarkEnd w:id="1123"/>
    </w:p>
    <!--Topic unique_1401-->
    <w:p>
      <w:pPr>
        <w:pStyle w:val="Heading5"/>
      </w:pPr>
      <w:bookmarkStart w:id="1124" w:name="_Refd19e44597"/>
      <w:bookmarkStart w:id="1125" w:name="_Tocd19e44597"/>
      <w:r>
        <w:t/>
      </w:r>
      <w:r>
        <w:t>216.703</w:t>
      </w:r>
      <w:r>
        <w:t xml:space="preserve"> Basic ordering agreements.</w:t>
      </w:r>
      <w:bookmarkEnd w:id="1124"/>
      <w:bookmarkEnd w:id="1125"/>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216.703</w:t>
      </w:r>
      <w:r>
        <w:t xml:space="preserve"> (d) for issuing orders under basic ordering agreements.</w:t>
      </w:r>
    </w:p>
    <!--Topic unique_1472-->
    <w:p>
      <w:pPr>
        <w:pStyle w:val="Heading3"/>
      </w:pPr>
      <w:bookmarkStart w:id="1126" w:name="_Refd19e44621"/>
      <w:bookmarkStart w:id="1127" w:name="_Tocd19e44621"/>
      <w:r>
        <w:t>PART 217 - SPECIAL CONTRACTING METHODS</w:t>
      </w:r>
      <w:bookmarkEnd w:id="1126"/>
      <w:bookmarkEnd w:id="1127"/>
    </w:p>
    <w:p>
      <w:pPr>
        <w:pStyle w:val="ListBullet"/>
        <!--depth 1-->
        <w:numPr>
          <w:ilvl w:val="0"/>
          <w:numId w:val="275"/>
        </w:numPr>
      </w:pPr>
      <w:r>
        <w:t/>
      </w:r>
      <w:r>
        <w:t>SUBPART 217.1 —MULTIYEAR CONTRACTING</w:t>
      </w:r>
      <w:r>
        <w:t/>
      </w:r>
    </w:p>
    <w:p>
      <w:pPr>
        <w:pStyle w:val="ListBullet2"/>
        <!--depth 2-->
        <w:numPr>
          <w:ilvl w:val="1"/>
          <w:numId w:val="276"/>
        </w:numPr>
      </w:pPr>
      <w:r>
        <w:t/>
      </w:r>
      <w:r>
        <w:t>217.103 Definitions.</w:t>
      </w:r>
      <w:r>
        <w:t/>
      </w:r>
    </w:p>
    <w:p>
      <w:pPr>
        <w:pStyle w:val="ListBullet2"/>
        <!--depth 2-->
        <w:numPr>
          <w:ilvl w:val="1"/>
          <w:numId w:val="276"/>
        </w:numPr>
      </w:pPr>
      <w:r>
        <w:t/>
      </w:r>
      <w:r>
        <w:t>217.170 General.</w:t>
      </w:r>
      <w:r>
        <w:t/>
      </w:r>
    </w:p>
    <w:p>
      <w:pPr>
        <w:pStyle w:val="ListBullet2"/>
        <!--depth 2-->
        <w:numPr>
          <w:ilvl w:val="1"/>
          <w:numId w:val="276"/>
        </w:numPr>
      </w:pPr>
      <w:r>
        <w:t/>
      </w:r>
      <w:r>
        <w:t>217.171 Multiyear contracts for services.</w:t>
      </w:r>
      <w:r>
        <w:t/>
      </w:r>
    </w:p>
    <w:p>
      <w:pPr>
        <w:pStyle w:val="ListBullet2"/>
        <!--depth 2-->
        <w:numPr>
          <w:ilvl w:val="1"/>
          <w:numId w:val="276"/>
        </w:numPr>
      </w:pPr>
      <w:r>
        <w:t/>
      </w:r>
      <w:r>
        <w:t>217.172 Multiyear contracts for supplies.</w:t>
      </w:r>
      <w:r>
        <w:t/>
      </w:r>
    </w:p>
    <w:p>
      <w:pPr>
        <w:pStyle w:val="ListBullet2"/>
        <!--depth 2-->
        <w:numPr>
          <w:ilvl w:val="1"/>
          <w:numId w:val="276"/>
        </w:numPr>
      </w:pPr>
      <w:r>
        <w:t/>
      </w:r>
      <w:r>
        <w:t>217.173 Multiyear contracts for military family housing.</w:t>
      </w:r>
      <w:r>
        <w:t/>
      </w:r>
    </w:p>
    <w:p>
      <w:pPr>
        <w:pStyle w:val="ListBullet2"/>
        <!--depth 2-->
        <w:numPr>
          <w:ilvl w:val="1"/>
          <w:numId w:val="276"/>
        </w:numPr>
      </w:pPr>
      <w:r>
        <w:t/>
      </w:r>
      <w:r>
        <w:t>217.174 Multiyear contracts for electricity from renewable energy sources.</w:t>
      </w:r>
      <w:r>
        <w:t/>
      </w:r>
    </w:p>
    <w:p>
      <w:pPr>
        <w:pStyle w:val="ListBullet"/>
        <!--depth 1-->
        <w:numPr>
          <w:ilvl w:val="0"/>
          <w:numId w:val="275"/>
        </w:numPr>
      </w:pPr>
      <w:r>
        <w:t/>
      </w:r>
      <w:r>
        <w:t>SUBPART 217.2 —OPTIONS</w:t>
      </w:r>
      <w:r>
        <w:t/>
      </w:r>
    </w:p>
    <w:p>
      <w:pPr>
        <w:pStyle w:val="ListBullet2"/>
        <!--depth 2-->
        <w:numPr>
          <w:ilvl w:val="1"/>
          <w:numId w:val="277"/>
        </w:numPr>
      </w:pPr>
      <w:r>
        <w:t/>
      </w:r>
      <w:r>
        <w:t>217.202 Use of options.</w:t>
      </w:r>
      <w:r>
        <w:t/>
      </w:r>
    </w:p>
    <w:p>
      <w:pPr>
        <w:pStyle w:val="ListBullet2"/>
        <!--depth 2-->
        <w:numPr>
          <w:ilvl w:val="1"/>
          <w:numId w:val="277"/>
        </w:numPr>
      </w:pPr>
      <w:r>
        <w:t/>
      </w:r>
      <w:r>
        <w:t>217.204 Contracts.</w:t>
      </w:r>
      <w:r>
        <w:t/>
      </w:r>
    </w:p>
    <w:p>
      <w:pPr>
        <w:pStyle w:val="ListBullet2"/>
        <!--depth 2-->
        <w:numPr>
          <w:ilvl w:val="1"/>
          <w:numId w:val="277"/>
        </w:numPr>
      </w:pPr>
      <w:r>
        <w:t/>
      </w:r>
      <w:r>
        <w:t>217.207 Exercise of options.</w:t>
      </w:r>
      <w:r>
        <w:t/>
      </w:r>
    </w:p>
    <w:p>
      <w:pPr>
        <w:pStyle w:val="ListBullet2"/>
        <!--depth 2-->
        <w:numPr>
          <w:ilvl w:val="1"/>
          <w:numId w:val="277"/>
        </w:numPr>
      </w:pPr>
      <w:r>
        <w:t/>
      </w:r>
      <w:r>
        <w:t>217.208 Solicitation provisions and contract clauses.</w:t>
      </w:r>
      <w:r>
        <w:t/>
      </w:r>
    </w:p>
    <w:p>
      <w:pPr>
        <w:pStyle w:val="ListBullet3"/>
        <!--depth 3-->
        <w:numPr>
          <w:ilvl w:val="2"/>
          <w:numId w:val="278"/>
        </w:numPr>
      </w:pPr>
      <w:r>
        <w:t/>
      </w:r>
      <w:r>
        <w:t>217.208-70 Additional clauses.</w:t>
      </w:r>
      <w:r>
        <w:t/>
      </w:r>
    </w:p>
    <w:p>
      <w:pPr>
        <w:pStyle w:val="ListBullet"/>
        <!--depth 1-->
        <w:numPr>
          <w:ilvl w:val="0"/>
          <w:numId w:val="275"/>
        </w:numPr>
      </w:pPr>
      <w:r>
        <w:t/>
      </w:r>
      <w:r>
        <w:t>SUBPART 217.4</w:t>
      </w:r>
      <w:r>
        <w:t/>
      </w:r>
    </w:p>
    <w:p>
      <w:pPr>
        <w:pStyle w:val="ListBullet"/>
        <!--depth 1-->
        <w:numPr>
          <w:ilvl w:val="0"/>
          <w:numId w:val="275"/>
        </w:numPr>
      </w:pPr>
      <w:r>
        <w:t/>
      </w:r>
      <w:r>
        <w:t>SUBPART 217.5 —INTERAGENCY ACQUISITIONS</w:t>
      </w:r>
      <w:r>
        <w:t/>
      </w:r>
    </w:p>
    <w:p>
      <w:pPr>
        <w:pStyle w:val="ListBullet2"/>
        <!--depth 2-->
        <w:numPr>
          <w:ilvl w:val="1"/>
          <w:numId w:val="279"/>
        </w:numPr>
      </w:pPr>
      <w:r>
        <w:t/>
      </w:r>
      <w:r>
        <w:t>217.500 Scope of subpart.</w:t>
      </w:r>
      <w:r>
        <w:t/>
      </w:r>
    </w:p>
    <w:p>
      <w:pPr>
        <w:pStyle w:val="ListBullet2"/>
        <!--depth 2-->
        <w:numPr>
          <w:ilvl w:val="1"/>
          <w:numId w:val="279"/>
        </w:numPr>
      </w:pPr>
      <w:r>
        <w:t/>
      </w:r>
      <w:r>
        <w:t>217.502 Procedures.</w:t>
      </w:r>
      <w:r>
        <w:t/>
      </w:r>
    </w:p>
    <w:p>
      <w:pPr>
        <w:pStyle w:val="ListBullet3"/>
        <!--depth 3-->
        <w:numPr>
          <w:ilvl w:val="2"/>
          <w:numId w:val="280"/>
        </w:numPr>
      </w:pPr>
      <w:r>
        <w:t/>
      </w:r>
      <w:r>
        <w:t>217.502-1 General.</w:t>
      </w:r>
      <w:r>
        <w:t/>
      </w:r>
    </w:p>
    <w:p>
      <w:pPr>
        <w:pStyle w:val="ListBullet2"/>
        <!--depth 2-->
        <w:numPr>
          <w:ilvl w:val="1"/>
          <w:numId w:val="279"/>
        </w:numPr>
      </w:pPr>
      <w:r>
        <w:t/>
      </w:r>
      <w:r>
        <w:t>217.503 Ordering procedures.</w:t>
      </w:r>
      <w:r>
        <w:t/>
      </w:r>
    </w:p>
    <w:p>
      <w:pPr>
        <w:pStyle w:val="ListBullet"/>
        <!--depth 1-->
        <w:numPr>
          <w:ilvl w:val="0"/>
          <w:numId w:val="275"/>
        </w:numPr>
      </w:pPr>
      <w:r>
        <w:t/>
      </w:r>
      <w:r>
        <w:t>SUBPART 217.6 —MANAGEMENT AND OPERATING CONTRACTS</w:t>
      </w:r>
      <w:r>
        <w:t/>
      </w:r>
    </w:p>
    <w:p>
      <w:pPr>
        <w:pStyle w:val="ListBullet2"/>
        <!--depth 2-->
        <w:numPr>
          <w:ilvl w:val="1"/>
          <w:numId w:val="281"/>
        </w:numPr>
      </w:pPr>
      <w:r>
        <w:t/>
      </w:r>
      <w:r>
        <w:t>217.600 Scope of subpart.</w:t>
      </w:r>
      <w:r>
        <w:t/>
      </w:r>
    </w:p>
    <w:p>
      <w:pPr>
        <w:pStyle w:val="ListBullet"/>
        <!--depth 1-->
        <w:numPr>
          <w:ilvl w:val="0"/>
          <w:numId w:val="275"/>
        </w:numPr>
      </w:pPr>
      <w:r>
        <w:t/>
      </w:r>
      <w:r>
        <w:t>SUBPART 217.7 — INTERAGENCY ACQUISITIONS: ACQUISITIONS BY NONDEFENSE AGENCIES ON BEHALF OF THE DEPARTMENT OF DEFENSE</w:t>
      </w:r>
      <w:r>
        <w:t/>
      </w:r>
    </w:p>
    <w:p>
      <w:pPr>
        <w:pStyle w:val="ListBullet2"/>
        <!--depth 2-->
        <w:numPr>
          <w:ilvl w:val="1"/>
          <w:numId w:val="282"/>
        </w:numPr>
      </w:pPr>
      <w:r>
        <w:t/>
      </w:r>
      <w:r>
        <w:t>217.700 Scope of subpart.</w:t>
      </w:r>
      <w:r>
        <w:t/>
      </w:r>
    </w:p>
    <w:p>
      <w:pPr>
        <w:pStyle w:val="ListBullet2"/>
        <!--depth 2-->
        <w:numPr>
          <w:ilvl w:val="1"/>
          <w:numId w:val="282"/>
        </w:numPr>
      </w:pPr>
      <w:r>
        <w:t/>
      </w:r>
      <w:r>
        <w:t>217.701 Definitions.</w:t>
      </w:r>
      <w:r>
        <w:t/>
      </w:r>
    </w:p>
    <w:p>
      <w:pPr>
        <w:pStyle w:val="ListBullet2"/>
        <!--depth 2-->
        <w:numPr>
          <w:ilvl w:val="1"/>
          <w:numId w:val="282"/>
        </w:numPr>
      </w:pPr>
      <w:r>
        <w:t/>
      </w:r>
      <w:r>
        <w:t>217.770 Procedures.</w:t>
      </w:r>
      <w:r>
        <w:t/>
      </w:r>
    </w:p>
    <w:p>
      <w:pPr>
        <w:pStyle w:val="ListBullet"/>
        <!--depth 1-->
        <w:numPr>
          <w:ilvl w:val="0"/>
          <w:numId w:val="275"/>
        </w:numPr>
      </w:pPr>
      <w:r>
        <w:t/>
      </w:r>
      <w:r>
        <w:t>SUBPART 217.70 —EXCHANGE OF PERSONAL PROPERTY</w:t>
      </w:r>
      <w:r>
        <w:t/>
      </w:r>
    </w:p>
    <w:p>
      <w:pPr>
        <w:pStyle w:val="ListBullet2"/>
        <!--depth 2-->
        <w:numPr>
          <w:ilvl w:val="1"/>
          <w:numId w:val="283"/>
        </w:numPr>
      </w:pPr>
      <w:r>
        <w:t/>
      </w:r>
      <w:r>
        <w:t>217.7000 Scope of subpart.</w:t>
      </w:r>
      <w:r>
        <w:t/>
      </w:r>
    </w:p>
    <w:p>
      <w:pPr>
        <w:pStyle w:val="ListBullet2"/>
        <!--depth 2-->
        <w:numPr>
          <w:ilvl w:val="1"/>
          <w:numId w:val="283"/>
        </w:numPr>
      </w:pPr>
      <w:r>
        <w:t/>
      </w:r>
      <w:r>
        <w:t>217.7001 Definitions.</w:t>
      </w:r>
      <w:r>
        <w:t/>
      </w:r>
    </w:p>
    <w:p>
      <w:pPr>
        <w:pStyle w:val="ListBullet2"/>
        <!--depth 2-->
        <w:numPr>
          <w:ilvl w:val="1"/>
          <w:numId w:val="283"/>
        </w:numPr>
      </w:pPr>
      <w:r>
        <w:t/>
      </w:r>
      <w:r>
        <w:t>217.7002 Policy.</w:t>
      </w:r>
      <w:r>
        <w:t/>
      </w:r>
    </w:p>
    <w:p>
      <w:pPr>
        <w:pStyle w:val="ListBullet2"/>
        <!--depth 2-->
        <w:numPr>
          <w:ilvl w:val="1"/>
          <w:numId w:val="283"/>
        </w:numPr>
      </w:pPr>
      <w:r>
        <w:t/>
      </w:r>
      <w:r>
        <w:t>217.7003 Purchase request.</w:t>
      </w:r>
      <w:r>
        <w:t/>
      </w:r>
    </w:p>
    <w:p>
      <w:pPr>
        <w:pStyle w:val="ListBullet2"/>
        <!--depth 2-->
        <w:numPr>
          <w:ilvl w:val="1"/>
          <w:numId w:val="283"/>
        </w:numPr>
      </w:pPr>
      <w:r>
        <w:t/>
      </w:r>
      <w:r>
        <w:t>217.7004 Solicitation and award.</w:t>
      </w:r>
      <w:r>
        <w:t/>
      </w:r>
    </w:p>
    <w:p>
      <w:pPr>
        <w:pStyle w:val="ListBullet2"/>
        <!--depth 2-->
        <w:numPr>
          <w:ilvl w:val="1"/>
          <w:numId w:val="283"/>
        </w:numPr>
      </w:pPr>
      <w:r>
        <w:t/>
      </w:r>
      <w:r>
        <w:t>217.7005 Solicitation provision.</w:t>
      </w:r>
      <w:r>
        <w:t/>
      </w:r>
    </w:p>
    <w:p>
      <w:pPr>
        <w:pStyle w:val="ListBullet"/>
        <!--depth 1-->
        <w:numPr>
          <w:ilvl w:val="0"/>
          <w:numId w:val="275"/>
        </w:numPr>
      </w:pPr>
      <w:r>
        <w:t/>
      </w:r>
      <w:r>
        <w:t>SUBPART 217.71 —MASTER AGREEMENT FOR REPAIR AND ALTERATION OF VESSELS</w:t>
      </w:r>
      <w:r>
        <w:t/>
      </w:r>
    </w:p>
    <w:p>
      <w:pPr>
        <w:pStyle w:val="ListBullet2"/>
        <!--depth 2-->
        <w:numPr>
          <w:ilvl w:val="1"/>
          <w:numId w:val="284"/>
        </w:numPr>
      </w:pPr>
      <w:r>
        <w:t/>
      </w:r>
      <w:r>
        <w:t>217.7100 Scope of subpart.</w:t>
      </w:r>
      <w:r>
        <w:t/>
      </w:r>
    </w:p>
    <w:p>
      <w:pPr>
        <w:pStyle w:val="ListBullet2"/>
        <!--depth 2-->
        <w:numPr>
          <w:ilvl w:val="1"/>
          <w:numId w:val="284"/>
        </w:numPr>
      </w:pPr>
      <w:r>
        <w:t/>
      </w:r>
      <w:r>
        <w:t>217.7101 Definitions.</w:t>
      </w:r>
      <w:r>
        <w:t/>
      </w:r>
    </w:p>
    <w:p>
      <w:pPr>
        <w:pStyle w:val="ListBullet2"/>
        <!--depth 2-->
        <w:numPr>
          <w:ilvl w:val="1"/>
          <w:numId w:val="284"/>
        </w:numPr>
      </w:pPr>
      <w:r>
        <w:t/>
      </w:r>
      <w:r>
        <w:t>217.7102 General.</w:t>
      </w:r>
      <w:r>
        <w:t/>
      </w:r>
    </w:p>
    <w:p>
      <w:pPr>
        <w:pStyle w:val="ListBullet2"/>
        <!--depth 2-->
        <w:numPr>
          <w:ilvl w:val="1"/>
          <w:numId w:val="284"/>
        </w:numPr>
      </w:pPr>
      <w:r>
        <w:t/>
      </w:r>
      <w:r>
        <w:t>217.7103 Master agreements and job orders.</w:t>
      </w:r>
      <w:r>
        <w:t/>
      </w:r>
    </w:p>
    <w:p>
      <w:pPr>
        <w:pStyle w:val="ListBullet3"/>
        <!--depth 3-->
        <w:numPr>
          <w:ilvl w:val="2"/>
          <w:numId w:val="285"/>
        </w:numPr>
      </w:pPr>
      <w:r>
        <w:t/>
      </w:r>
      <w:r>
        <w:t>217.7103-1 Content and format of master agreements.</w:t>
      </w:r>
      <w:r>
        <w:t/>
      </w:r>
    </w:p>
    <w:p>
      <w:pPr>
        <w:pStyle w:val="ListBullet3"/>
        <!--depth 3-->
        <w:numPr>
          <w:ilvl w:val="2"/>
          <w:numId w:val="285"/>
        </w:numPr>
      </w:pPr>
      <w:r>
        <w:t/>
      </w:r>
      <w:r>
        <w:t>217.7103-2 Period of agreement.</w:t>
      </w:r>
      <w:r>
        <w:t/>
      </w:r>
    </w:p>
    <w:p>
      <w:pPr>
        <w:pStyle w:val="ListBullet3"/>
        <!--depth 3-->
        <w:numPr>
          <w:ilvl w:val="2"/>
          <w:numId w:val="285"/>
        </w:numPr>
      </w:pPr>
      <w:r>
        <w:t/>
      </w:r>
      <w:r>
        <w:t>217.7103-3 Solicitations for job orders.</w:t>
      </w:r>
      <w:r>
        <w:t/>
      </w:r>
    </w:p>
    <w:p>
      <w:pPr>
        <w:pStyle w:val="ListBullet3"/>
        <!--depth 3-->
        <w:numPr>
          <w:ilvl w:val="2"/>
          <w:numId w:val="285"/>
        </w:numPr>
      </w:pPr>
      <w:r>
        <w:t/>
      </w:r>
      <w:r>
        <w:t>217.7103-4 Emergency work.</w:t>
      </w:r>
      <w:r>
        <w:t/>
      </w:r>
    </w:p>
    <w:p>
      <w:pPr>
        <w:pStyle w:val="ListBullet3"/>
        <!--depth 3-->
        <w:numPr>
          <w:ilvl w:val="2"/>
          <w:numId w:val="285"/>
        </w:numPr>
      </w:pPr>
      <w:r>
        <w:t/>
      </w:r>
      <w:r>
        <w:t>217.7103-5 Repair costs not readily ascertainable.</w:t>
      </w:r>
      <w:r>
        <w:t/>
      </w:r>
    </w:p>
    <w:p>
      <w:pPr>
        <w:pStyle w:val="ListBullet3"/>
        <!--depth 3-->
        <w:numPr>
          <w:ilvl w:val="2"/>
          <w:numId w:val="285"/>
        </w:numPr>
      </w:pPr>
      <w:r>
        <w:t/>
      </w:r>
      <w:r>
        <w:t>217.7103-6 Modification of master agreements.</w:t>
      </w:r>
      <w:r>
        <w:t/>
      </w:r>
    </w:p>
    <w:p>
      <w:pPr>
        <w:pStyle w:val="ListBullet2"/>
        <!--depth 2-->
        <w:numPr>
          <w:ilvl w:val="1"/>
          <w:numId w:val="284"/>
        </w:numPr>
      </w:pPr>
      <w:r>
        <w:t/>
      </w:r>
      <w:r>
        <w:t>217.7104 Contract clauses.</w:t>
      </w:r>
      <w:r>
        <w:t/>
      </w:r>
    </w:p>
    <w:p>
      <w:pPr>
        <w:pStyle w:val="ListBullet"/>
        <!--depth 1-->
        <w:numPr>
          <w:ilvl w:val="0"/>
          <w:numId w:val="275"/>
        </w:numPr>
      </w:pPr>
      <w:r>
        <w:t/>
      </w:r>
      <w:r>
        <w:t>SUBPART 217.72</w:t>
      </w:r>
      <w:r>
        <w:t/>
      </w:r>
    </w:p>
    <w:p>
      <w:pPr>
        <w:pStyle w:val="ListBullet"/>
        <!--depth 1-->
        <w:numPr>
          <w:ilvl w:val="0"/>
          <w:numId w:val="275"/>
        </w:numPr>
      </w:pPr>
      <w:r>
        <w:t/>
      </w:r>
      <w:r>
        <w:t>SUBPART 217.73 —IDENTIFICATION OF SOURCES OF SUPPLY</w:t>
      </w:r>
      <w:r>
        <w:t/>
      </w:r>
    </w:p>
    <w:p>
      <w:pPr>
        <w:pStyle w:val="ListBullet2"/>
        <!--depth 2-->
        <w:numPr>
          <w:ilvl w:val="1"/>
          <w:numId w:val="286"/>
        </w:numPr>
      </w:pPr>
      <w:r>
        <w:t/>
      </w:r>
      <w:r>
        <w:t>217.7300 Scope.</w:t>
      </w:r>
      <w:r>
        <w:t/>
      </w:r>
    </w:p>
    <w:p>
      <w:pPr>
        <w:pStyle w:val="ListBullet2"/>
        <!--depth 2-->
        <w:numPr>
          <w:ilvl w:val="1"/>
          <w:numId w:val="286"/>
        </w:numPr>
      </w:pPr>
      <w:r>
        <w:t/>
      </w:r>
      <w:r>
        <w:t>217.7301 Policy.</w:t>
      </w:r>
      <w:r>
        <w:t/>
      </w:r>
    </w:p>
    <w:p>
      <w:pPr>
        <w:pStyle w:val="ListBullet2"/>
        <!--depth 2-->
        <w:numPr>
          <w:ilvl w:val="1"/>
          <w:numId w:val="286"/>
        </w:numPr>
      </w:pPr>
      <w:r>
        <w:t/>
      </w:r>
      <w:r>
        <w:t>217.7302 Procedures.</w:t>
      </w:r>
      <w:r>
        <w:t/>
      </w:r>
    </w:p>
    <w:p>
      <w:pPr>
        <w:pStyle w:val="ListBullet2"/>
        <!--depth 2-->
        <w:numPr>
          <w:ilvl w:val="1"/>
          <w:numId w:val="286"/>
        </w:numPr>
      </w:pPr>
      <w:r>
        <w:t/>
      </w:r>
      <w:r>
        <w:t>217.7303 Solicitation provision.</w:t>
      </w:r>
      <w:r>
        <w:t/>
      </w:r>
    </w:p>
    <w:p>
      <w:pPr>
        <w:pStyle w:val="ListBullet"/>
        <!--depth 1-->
        <w:numPr>
          <w:ilvl w:val="0"/>
          <w:numId w:val="275"/>
        </w:numPr>
      </w:pPr>
      <w:r>
        <w:t/>
      </w:r>
      <w:r>
        <w:t>SUBPART 217.74 —UNDEFINITIZED CONTRACT ACTIONS</w:t>
      </w:r>
      <w:r>
        <w:t/>
      </w:r>
    </w:p>
    <w:p>
      <w:pPr>
        <w:pStyle w:val="ListBullet2"/>
        <!--depth 2-->
        <w:numPr>
          <w:ilvl w:val="1"/>
          <w:numId w:val="287"/>
        </w:numPr>
      </w:pPr>
      <w:r>
        <w:t/>
      </w:r>
      <w:r>
        <w:t>217.7400 Scope.</w:t>
      </w:r>
      <w:r>
        <w:t/>
      </w:r>
    </w:p>
    <w:p>
      <w:pPr>
        <w:pStyle w:val="ListBullet2"/>
        <!--depth 2-->
        <w:numPr>
          <w:ilvl w:val="1"/>
          <w:numId w:val="287"/>
        </w:numPr>
      </w:pPr>
      <w:r>
        <w:t/>
      </w:r>
      <w:r>
        <w:t>217.7401 Definitions.</w:t>
      </w:r>
      <w:r>
        <w:t/>
      </w:r>
    </w:p>
    <w:p>
      <w:pPr>
        <w:pStyle w:val="ListBullet2"/>
        <!--depth 2-->
        <w:numPr>
          <w:ilvl w:val="1"/>
          <w:numId w:val="287"/>
        </w:numPr>
      </w:pPr>
      <w:r>
        <w:t/>
      </w:r>
      <w:r>
        <w:t>217.7402 Exceptions.</w:t>
      </w:r>
      <w:r>
        <w:t/>
      </w:r>
    </w:p>
    <w:p>
      <w:pPr>
        <w:pStyle w:val="ListBullet2"/>
        <!--depth 2-->
        <w:numPr>
          <w:ilvl w:val="1"/>
          <w:numId w:val="287"/>
        </w:numPr>
      </w:pPr>
      <w:r>
        <w:t/>
      </w:r>
      <w:r>
        <w:t>217.7403 Policy.</w:t>
      </w:r>
      <w:r>
        <w:t/>
      </w:r>
    </w:p>
    <w:p>
      <w:pPr>
        <w:pStyle w:val="ListBullet2"/>
        <!--depth 2-->
        <w:numPr>
          <w:ilvl w:val="1"/>
          <w:numId w:val="287"/>
        </w:numPr>
      </w:pPr>
      <w:r>
        <w:t/>
      </w:r>
      <w:r>
        <w:t>217.7404 Limitations.</w:t>
      </w:r>
      <w:r>
        <w:t/>
      </w:r>
    </w:p>
    <w:p>
      <w:pPr>
        <w:pStyle w:val="ListBullet3"/>
        <!--depth 3-->
        <w:numPr>
          <w:ilvl w:val="2"/>
          <w:numId w:val="288"/>
        </w:numPr>
      </w:pPr>
      <w:r>
        <w:t/>
      </w:r>
      <w:r>
        <w:t>217.7404-1 Authorization.</w:t>
      </w:r>
      <w:r>
        <w:t/>
      </w:r>
    </w:p>
    <w:p>
      <w:pPr>
        <w:pStyle w:val="ListBullet3"/>
        <!--depth 3-->
        <w:numPr>
          <w:ilvl w:val="2"/>
          <w:numId w:val="288"/>
        </w:numPr>
      </w:pPr>
      <w:r>
        <w:t/>
      </w:r>
      <w:r>
        <w:t>217.7404-2 Price ceiling.</w:t>
      </w:r>
      <w:r>
        <w:t/>
      </w:r>
    </w:p>
    <w:p>
      <w:pPr>
        <w:pStyle w:val="ListBullet3"/>
        <!--depth 3-->
        <w:numPr>
          <w:ilvl w:val="2"/>
          <w:numId w:val="288"/>
        </w:numPr>
      </w:pPr>
      <w:r>
        <w:t/>
      </w:r>
      <w:r>
        <w:t>217.7404-3 Definitization schedule.</w:t>
      </w:r>
      <w:r>
        <w:t/>
      </w:r>
    </w:p>
    <w:p>
      <w:pPr>
        <w:pStyle w:val="ListBullet3"/>
        <!--depth 3-->
        <w:numPr>
          <w:ilvl w:val="2"/>
          <w:numId w:val="288"/>
        </w:numPr>
      </w:pPr>
      <w:r>
        <w:t/>
      </w:r>
      <w:r>
        <w:t>217.7404-4 Limitations on obligations.</w:t>
      </w:r>
      <w:r>
        <w:t/>
      </w:r>
    </w:p>
    <w:p>
      <w:pPr>
        <w:pStyle w:val="ListBullet3"/>
        <!--depth 3-->
        <w:numPr>
          <w:ilvl w:val="2"/>
          <w:numId w:val="288"/>
        </w:numPr>
      </w:pPr>
      <w:r>
        <w:t/>
      </w:r>
      <w:r>
        <w:t>217.7404-5 Exceptions.</w:t>
      </w:r>
      <w:r>
        <w:t/>
      </w:r>
    </w:p>
    <w:p>
      <w:pPr>
        <w:pStyle w:val="ListBullet3"/>
        <!--depth 3-->
        <w:numPr>
          <w:ilvl w:val="2"/>
          <w:numId w:val="288"/>
        </w:numPr>
      </w:pPr>
      <w:r>
        <w:t/>
      </w:r>
      <w:r>
        <w:t>217.7404-6 Allowable profit.</w:t>
      </w:r>
      <w:r>
        <w:t/>
      </w:r>
    </w:p>
    <w:p>
      <w:pPr>
        <w:pStyle w:val="ListBullet2"/>
        <!--depth 2-->
        <w:numPr>
          <w:ilvl w:val="1"/>
          <w:numId w:val="287"/>
        </w:numPr>
      </w:pPr>
      <w:r>
        <w:t/>
      </w:r>
      <w:r>
        <w:t>217.7405 Plans and reports.</w:t>
      </w:r>
      <w:r>
        <w:t/>
      </w:r>
    </w:p>
    <w:p>
      <w:pPr>
        <w:pStyle w:val="ListBullet2"/>
        <!--depth 2-->
        <w:numPr>
          <w:ilvl w:val="1"/>
          <w:numId w:val="287"/>
        </w:numPr>
      </w:pPr>
      <w:r>
        <w:t/>
      </w:r>
      <w:r>
        <w:t>217.7406 Contract clauses.</w:t>
      </w:r>
      <w:r>
        <w:t/>
      </w:r>
    </w:p>
    <w:p>
      <w:pPr>
        <w:pStyle w:val="ListBullet"/>
        <!--depth 1-->
        <w:numPr>
          <w:ilvl w:val="0"/>
          <w:numId w:val="275"/>
        </w:numPr>
      </w:pPr>
      <w:r>
        <w:t/>
      </w:r>
      <w:r>
        <w:t>SUBPART 217.75 —ACQUISITION OF REPLENISHMENT PARTS</w:t>
      </w:r>
      <w:r>
        <w:t/>
      </w:r>
    </w:p>
    <w:p>
      <w:pPr>
        <w:pStyle w:val="ListBullet2"/>
        <!--depth 2-->
        <w:numPr>
          <w:ilvl w:val="1"/>
          <w:numId w:val="289"/>
        </w:numPr>
      </w:pPr>
      <w:r>
        <w:t/>
      </w:r>
      <w:r>
        <w:t>217.7500 Scope of subpart.</w:t>
      </w:r>
      <w:r>
        <w:t/>
      </w:r>
    </w:p>
    <w:p>
      <w:pPr>
        <w:pStyle w:val="ListBullet2"/>
        <!--depth 2-->
        <w:numPr>
          <w:ilvl w:val="1"/>
          <w:numId w:val="289"/>
        </w:numPr>
      </w:pPr>
      <w:r>
        <w:t/>
      </w:r>
      <w:r>
        <w:t>217.7501 Definition.</w:t>
      </w:r>
      <w:r>
        <w:t/>
      </w:r>
    </w:p>
    <w:p>
      <w:pPr>
        <w:pStyle w:val="ListBullet2"/>
        <!--depth 2-->
        <w:numPr>
          <w:ilvl w:val="1"/>
          <w:numId w:val="289"/>
        </w:numPr>
      </w:pPr>
      <w:r>
        <w:t/>
      </w:r>
      <w:r>
        <w:t>217.7502 General.</w:t>
      </w:r>
      <w:r>
        <w:t/>
      </w:r>
    </w:p>
    <w:p>
      <w:pPr>
        <w:pStyle w:val="ListBullet2"/>
        <!--depth 2-->
        <w:numPr>
          <w:ilvl w:val="1"/>
          <w:numId w:val="289"/>
        </w:numPr>
      </w:pPr>
      <w:r>
        <w:t/>
      </w:r>
      <w:r>
        <w:t>217.7503 Spares acquisition integrated with production.</w:t>
      </w:r>
      <w:r>
        <w:t/>
      </w:r>
    </w:p>
    <w:p>
      <w:pPr>
        <w:pStyle w:val="ListBullet2"/>
        <!--depth 2-->
        <w:numPr>
          <w:ilvl w:val="1"/>
          <w:numId w:val="289"/>
        </w:numPr>
      </w:pPr>
      <w:r>
        <w:t/>
      </w:r>
      <w:r>
        <w:t>217.7504 Acquisition of parts when data is not available.</w:t>
      </w:r>
      <w:r>
        <w:t/>
      </w:r>
    </w:p>
    <w:p>
      <w:pPr>
        <w:pStyle w:val="ListBullet2"/>
        <!--depth 2-->
        <w:numPr>
          <w:ilvl w:val="1"/>
          <w:numId w:val="289"/>
        </w:numPr>
      </w:pPr>
      <w:r>
        <w:t/>
      </w:r>
      <w:r>
        <w:t>217.7505 Limitations on price increases.</w:t>
      </w:r>
      <w:r>
        <w:t/>
      </w:r>
    </w:p>
    <w:p>
      <w:pPr>
        <w:pStyle w:val="ListBullet2"/>
        <!--depth 2-->
        <w:numPr>
          <w:ilvl w:val="1"/>
          <w:numId w:val="289"/>
        </w:numPr>
      </w:pPr>
      <w:r>
        <w:t/>
      </w:r>
      <w:r>
        <w:t>217.7506 Spare parts breakout program.</w:t>
      </w:r>
      <w:r>
        <w:t/>
      </w:r>
    </w:p>
    <w:p>
      <w:pPr>
        <w:pStyle w:val="ListBullet"/>
        <!--depth 1-->
        <w:numPr>
          <w:ilvl w:val="0"/>
          <w:numId w:val="275"/>
        </w:numPr>
      </w:pPr>
      <w:r>
        <w:t/>
      </w:r>
      <w:r>
        <w:t>SUBPART 217.76 —CONTRACTS WITH PROVISIONING REQUIREMENTS</w:t>
      </w:r>
      <w:r>
        <w:t/>
      </w:r>
    </w:p>
    <w:p>
      <w:pPr>
        <w:pStyle w:val="ListBullet2"/>
        <!--depth 2-->
        <w:numPr>
          <w:ilvl w:val="1"/>
          <w:numId w:val="290"/>
        </w:numPr>
      </w:pPr>
      <w:r>
        <w:t/>
      </w:r>
      <w:r>
        <w:t>217.7601 Provisioning.</w:t>
      </w:r>
      <w:r>
        <w:t/>
      </w:r>
    </w:p>
    <w:p>
      <w:pPr>
        <w:pStyle w:val="ListBullet"/>
        <!--depth 1-->
        <w:numPr>
          <w:ilvl w:val="0"/>
          <w:numId w:val="275"/>
        </w:numPr>
      </w:pPr>
      <w:r>
        <w:t/>
      </w:r>
      <w:r>
        <w:t>SUBPART 217.77 —OVER AND ABOVE WORK</w:t>
      </w:r>
      <w:r>
        <w:t/>
      </w:r>
    </w:p>
    <w:p>
      <w:pPr>
        <w:pStyle w:val="ListBullet2"/>
        <!--depth 2-->
        <w:numPr>
          <w:ilvl w:val="1"/>
          <w:numId w:val="291"/>
        </w:numPr>
      </w:pPr>
      <w:r>
        <w:t/>
      </w:r>
      <w:r>
        <w:t>217.7701 Procedures.</w:t>
      </w:r>
      <w:r>
        <w:t/>
      </w:r>
    </w:p>
    <w:p>
      <w:pPr>
        <w:pStyle w:val="ListBullet2"/>
        <!--depth 2-->
        <w:numPr>
          <w:ilvl w:val="1"/>
          <w:numId w:val="291"/>
        </w:numPr>
      </w:pPr>
      <w:r>
        <w:t/>
      </w:r>
      <w:r>
        <w:t>217.7702 Contract clause.</w:t>
      </w:r>
      <w:r>
        <w:t/>
      </w:r>
    </w:p>
    <w:p>
      <w:pPr>
        <w:pStyle w:val="ListBullet"/>
        <!--depth 1-->
        <w:numPr>
          <w:ilvl w:val="0"/>
          <w:numId w:val="275"/>
        </w:numPr>
      </w:pPr>
      <w:r>
        <w:t/>
      </w:r>
      <w:r>
        <w:t>SUBPART 217.78 –REVERSE AUCTIONS</w:t>
      </w:r>
      <w:r>
        <w:t/>
      </w:r>
    </w:p>
    <w:p>
      <w:pPr>
        <w:pStyle w:val="ListBullet2"/>
        <!--depth 2-->
        <w:numPr>
          <w:ilvl w:val="1"/>
          <w:numId w:val="292"/>
        </w:numPr>
      </w:pPr>
      <w:r>
        <w:t/>
      </w:r>
      <w:r>
        <w:t>217.7801 Prohibition.</w:t>
      </w:r>
      <w:r>
        <w:t/>
      </w:r>
    </w:p>
    <!--Topic unique_1473-->
    <w:p>
      <w:pPr>
        <w:pStyle w:val="Heading4"/>
      </w:pPr>
      <w:bookmarkStart w:id="1128" w:name="_Refd19e45304"/>
      <w:bookmarkStart w:id="1129" w:name="_Tocd19e45304"/>
      <w:r>
        <w:t/>
      </w:r>
      <w:r>
        <w:t>SUBPART 217.1</w:t>
      </w:r>
      <w:r>
        <w:t xml:space="preserve"> —MULTIYEAR CONTRACTING</w:t>
      </w:r>
      <w:bookmarkEnd w:id="1128"/>
      <w:bookmarkEnd w:id="1129"/>
    </w:p>
    <!--Topic unique_84-->
    <w:p>
      <w:pPr>
        <w:pStyle w:val="Heading5"/>
      </w:pPr>
      <w:bookmarkStart w:id="1130" w:name="_Refd19e45312"/>
      <w:bookmarkStart w:id="1131" w:name="_Tocd19e45312"/>
      <w:r>
        <w:t/>
      </w:r>
      <w:r>
        <w:t>217.103</w:t>
      </w:r>
      <w:r>
        <w:t xml:space="preserve"> Definitions.</w:t>
      </w:r>
      <w:bookmarkEnd w:id="1130"/>
      <w:bookmarkEnd w:id="1131"/>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74-->
    <w:p>
      <w:pPr>
        <w:pStyle w:val="Heading5"/>
      </w:pPr>
      <w:bookmarkStart w:id="1132" w:name="_Refd19e45342"/>
      <w:bookmarkStart w:id="1133" w:name="_Tocd19e45342"/>
      <w:r>
        <w:t/>
      </w:r>
      <w:r>
        <w:t>217.170</w:t>
      </w:r>
      <w:r>
        <w:t xml:space="preserve"> General.</w:t>
      </w:r>
      <w:bookmarkEnd w:id="1132"/>
      <w:bookmarkEnd w:id="1133"/>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(c) Every multiyear contract must comply with FAR 17.104(c),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$150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$150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75-->
    <w:p>
      <w:pPr>
        <w:pStyle w:val="Heading5"/>
      </w:pPr>
      <w:bookmarkStart w:id="1134" w:name="_Refd19e45391"/>
      <w:bookmarkStart w:id="1135" w:name="_Tocd19e45391"/>
      <w:r>
        <w:t/>
      </w:r>
      <w:r>
        <w:t>217.171</w:t>
      </w:r>
      <w:r>
        <w:t xml:space="preserve"> Multiyear contracts for services.</w:t>
      </w:r>
      <w:bookmarkEnd w:id="1134"/>
      <w:bookmarkEnd w:id="1135"/>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$750 million unless a law specifically provides authority for the contract (10 U.S.C. 2306c(d)(2)).</w:t>
      </w:r>
    </w:p>
    <!--Topic unique_1476-->
    <w:p>
      <w:pPr>
        <w:pStyle w:val="Heading5"/>
      </w:pPr>
      <w:bookmarkStart w:id="1136" w:name="_Refd19e45442"/>
      <w:bookmarkStart w:id="1137" w:name="_Tocd19e45442"/>
      <w:r>
        <w:t/>
      </w:r>
      <w:r>
        <w:t>217.172</w:t>
      </w:r>
      <w:r>
        <w:t xml:space="preserve"> Multiyear contracts for supplies.</w:t>
      </w:r>
      <w:bookmarkEnd w:id="1136"/>
      <w:bookmarkEnd w:id="1137"/>
    </w:p>
    <w:p>
      <w:pPr>
        <w:pStyle w:val="BodyText"/>
      </w:pPr>
      <w:r>
        <w:t>(a) This section applies to all multiyear contracts for supplies, including weapon systems and other multiyear acquisitions specifically authorized by law (10 U.S.C. 2306b).</w:t>
      </w:r>
    </w:p>
    <w:p>
      <w:pPr>
        <w:pStyle w:val="BodyText"/>
      </w:pPr>
      <w:r>
        <w:t>(b) The head of the agency may enter into a multiyear contract for supplies if, in addition to the conditions listed in FAR 17.105-1(b), the use of such a contract will promote the national security of the United States (10 U.S.C. 2306b(a)(6)).</w:t>
      </w:r>
    </w:p>
    <w:p>
      <w:pPr>
        <w:pStyle w:val="BodyText"/>
      </w:pPr>
      <w:r>
        <w:t>(c) Multiyear contracts in amounts exceeding $750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$750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$750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$750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217.172</w:t>
      </w:r>
      <w:r>
        <w:t xml:space="preserve"> (h)(3)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inFAR 17.105-1,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217.172</w:t>
      </w:r>
      <w:r>
        <w:t xml:space="preserve"> (h)(2) (10 U.S.C. 2306b(m)).</w:t>
      </w:r>
    </w:p>
    <!--Topic unique_1477-->
    <w:p>
      <w:pPr>
        <w:pStyle w:val="Heading5"/>
      </w:pPr>
      <w:bookmarkStart w:id="1138" w:name="_Refd19e45554"/>
      <w:bookmarkStart w:id="1139" w:name="_Tocd19e45554"/>
      <w:r>
        <w:t/>
      </w:r>
      <w:r>
        <w:t>217.173</w:t>
      </w:r>
      <w:r>
        <w:t xml:space="preserve"> Multiyear contracts for military family housing.</w:t>
      </w:r>
      <w:bookmarkEnd w:id="1138"/>
      <w:bookmarkEnd w:id="1139"/>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78-->
    <w:p>
      <w:pPr>
        <w:pStyle w:val="Heading5"/>
      </w:pPr>
      <w:bookmarkStart w:id="1140" w:name="_Refd19e45566"/>
      <w:bookmarkStart w:id="1141" w:name="_Tocd19e45566"/>
      <w:r>
        <w:t/>
      </w:r>
      <w:r>
        <w:t>217.174</w:t>
      </w:r>
      <w:r>
        <w:t xml:space="preserve"> Multiyear contracts for electricity from renewable energy sources.</w:t>
      </w:r>
      <w:bookmarkEnd w:id="1140"/>
      <w:bookmarkEnd w:id="1141"/>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217.1</w:t>
      </w:r>
      <w:r>
        <w:t xml:space="preserve"> ,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79-->
    <w:p>
      <w:pPr>
        <w:pStyle w:val="Heading4"/>
      </w:pPr>
      <w:bookmarkStart w:id="1142" w:name="_Refd19e45593"/>
      <w:bookmarkStart w:id="1143" w:name="_Tocd19e45593"/>
      <w:r>
        <w:t/>
      </w:r>
      <w:r>
        <w:t>SUBPART 217.2</w:t>
      </w:r>
      <w:r>
        <w:t xml:space="preserve"> —OPTIONS</w:t>
      </w:r>
      <w:bookmarkEnd w:id="1142"/>
      <w:bookmarkEnd w:id="1143"/>
    </w:p>
    <!--Topic unique_1480-->
    <w:p>
      <w:pPr>
        <w:pStyle w:val="Heading5"/>
      </w:pPr>
      <w:bookmarkStart w:id="1144" w:name="_Refd19e45601"/>
      <w:bookmarkStart w:id="1145" w:name="_Tocd19e45601"/>
      <w:r>
        <w:t/>
      </w:r>
      <w:r>
        <w:t>217.202</w:t>
      </w:r>
      <w:r>
        <w:t xml:space="preserve"> Use of options.</w:t>
      </w:r>
      <w:bookmarkEnd w:id="1144"/>
      <w:bookmarkEnd w:id="1145"/>
    </w:p>
    <w:p>
      <w:pPr>
        <w:pStyle w:val="BodyText"/>
      </w:pPr>
      <w:r>
        <w:t xml:space="preserve">(1) See PGI </w:t>
      </w:r>
      <w:r>
        <w:t>217.202</w:t>
      </w:r>
      <w:r>
        <w:t xml:space="preserve"> for guidance on the use of options.</w:t>
      </w:r>
    </w:p>
    <w:p>
      <w:pPr>
        <w:pStyle w:val="BodyText"/>
      </w:pPr>
      <w:r>
        <w:t xml:space="preserve">(i) See PGI </w:t>
      </w:r>
      <w:r>
        <w:t>217.202</w:t>
      </w:r>
      <w:r>
        <w:t xml:space="preserve"> (1) for guidance on the use of options with foreign military sales (FMS).</w:t>
      </w:r>
    </w:p>
    <w:p>
      <w:pPr>
        <w:pStyle w:val="BodyText"/>
      </w:pPr>
      <w:r>
        <w:t xml:space="preserve">(ii) See PGI </w:t>
      </w:r>
      <w:r>
        <w:t>217.202</w:t>
      </w:r>
      <w:r>
        <w:t xml:space="preserve"> (2) for the use of options with sole source major systems for U.S. and U.S./FMS combined procurements.</w:t>
      </w:r>
    </w:p>
    <w:p>
      <w:pPr>
        <w:pStyle w:val="BodyText"/>
      </w:pPr>
      <w:r>
        <w:t xml:space="preserve">(2) See </w:t>
      </w:r>
      <w:r>
        <w:t>234.005-1</w:t>
      </w:r>
      <w:r>
        <w:t xml:space="preserve"> for limitations on the use of contract options for the provision of advanced component development, prototype, or initial production of technology developed under the contract or the delivery of initial or additional items.</w:t>
      </w:r>
    </w:p>
    <!--Topic unique_1452-->
    <w:p>
      <w:pPr>
        <w:pStyle w:val="Heading5"/>
      </w:pPr>
      <w:bookmarkStart w:id="1146" w:name="_Refd19e45635"/>
      <w:bookmarkStart w:id="1147" w:name="_Tocd19e45635"/>
      <w:r>
        <w:t/>
      </w:r>
      <w:r>
        <w:t>217.204</w:t>
      </w:r>
      <w:r>
        <w:t xml:space="preserve"> Contracts.</w:t>
      </w:r>
      <w:bookmarkEnd w:id="1146"/>
      <w:bookmarkEnd w:id="1147"/>
    </w:p>
    <w:p>
      <w:pPr>
        <w:pStyle w:val="BodyText"/>
      </w:pPr>
      <w:r>
        <w:t>(e)(i) Notwithstanding FAR 17.204(e),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(B) Advisory and assistance service task order contracts (authorized by 10 U.S.C. 2304b that are limited by statute to 5 years, with the authority to extend an additional 6 months (see FAR 16.505(c)).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FAR 37.106 for funding and term of service contracts).</w:t>
      </w:r>
    </w:p>
    <!--Topic unique_1481-->
    <w:p>
      <w:pPr>
        <w:pStyle w:val="Heading5"/>
      </w:pPr>
      <w:bookmarkStart w:id="1148" w:name="_Refd19e45667"/>
      <w:bookmarkStart w:id="1149" w:name="_Tocd19e45667"/>
      <w:r>
        <w:t/>
      </w:r>
      <w:r>
        <w:t>217.207</w:t>
      </w:r>
      <w:r>
        <w:t xml:space="preserve"> Exercise of options.</w:t>
      </w:r>
      <w:bookmarkEnd w:id="1148"/>
      <w:bookmarkEnd w:id="1149"/>
    </w:p>
    <w:p>
      <w:pPr>
        <w:pStyle w:val="BodyText"/>
      </w:pPr>
      <w:r>
        <w:t>(c) In addition to the requirements at FAR 17.207(c), exercise an option only after:</w:t>
      </w:r>
    </w:p>
    <w:p>
      <w:pPr>
        <w:pStyle w:val="BodyText"/>
      </w:pPr>
      <w:r>
        <w:t xml:space="preserve">(1)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217.207</w:t>
      </w:r>
      <w:r>
        <w:t xml:space="preserve"> for the requirement to perform cost or price analysis of spare parts prior to exercising any option for firm-fixed-price contracts containing spare parts.</w:t>
      </w:r>
    </w:p>
    <w:p>
      <w:pPr>
        <w:pStyle w:val="BodyText"/>
      </w:pPr>
      <w:r>
        <w:t>(2) Verifying in the Supplier Performance Risk System (SPRS) (</w:t>
      </w:r>
      <w:hyperlink r:id="rIdHyperlink113">
        <w:r>
          <w:rPr/>
          <w:t>https://www.sprs.csd.disa.mil/</w:t>
        </w:r>
      </w:hyperlink>
      <w:r>
        <w:t>) that—</w:t>
      </w:r>
    </w:p>
    <w:p>
      <w:pPr>
        <w:pStyle w:val="BodyText"/>
      </w:pPr>
      <w:r>
        <w:t>(i) The summary level score of a current NIST SP 800-171 DoD Assessment (i.e., not more than 3 years old, unless a lesser time is specified in the solicitation) for each covered contractor information system that is relevant to an offer, contract, task order, or delivery order are posted (see 204.7303).</w:t>
      </w:r>
    </w:p>
    <w:p>
      <w:pPr>
        <w:pStyle w:val="BodyText"/>
      </w:pPr>
      <w:r>
        <w:t>(ii) The contractor has a CMMC certificate at the level required by the contract, and that it is current (i.e., not more than 3 years old) (see 204.7502).</w:t>
      </w:r>
    </w:p>
    <!--Topic unique_1482-->
    <w:p>
      <w:pPr>
        <w:pStyle w:val="Heading5"/>
      </w:pPr>
      <w:bookmarkStart w:id="1150" w:name="_Refd19e45693"/>
      <w:bookmarkStart w:id="1151" w:name="_Tocd19e45693"/>
      <w:r>
        <w:t/>
      </w:r>
      <w:r>
        <w:t>217.208</w:t>
      </w:r>
      <w:r>
        <w:t xml:space="preserve"> Solicitation provisions and contract clauses.</w:t>
      </w:r>
      <w:bookmarkEnd w:id="1150"/>
      <w:bookmarkEnd w:id="1151"/>
    </w:p>
    <w:p>
      <w:pPr>
        <w:pStyle w:val="BodyText"/>
      </w:pPr>
      <w:r>
        <w:t>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FAR 17.200.</w:t>
      </w:r>
    </w:p>
    <!--Topic unique_1483-->
    <w:p>
      <w:pPr>
        <w:pStyle w:val="Heading6"/>
      </w:pPr>
      <w:bookmarkStart w:id="1152" w:name="_Refd19e45705"/>
      <w:bookmarkStart w:id="1153" w:name="_Tocd19e45705"/>
      <w:r>
        <w:t/>
      </w:r>
      <w:r>
        <w:t>217.208-70</w:t>
      </w:r>
      <w:r>
        <w:t xml:space="preserve"> Additional clauses.</w:t>
      </w:r>
      <w:bookmarkEnd w:id="1152"/>
      <w:bookmarkEnd w:id="1153"/>
    </w:p>
    <w:p>
      <w:pPr>
        <w:pStyle w:val="BodyText"/>
      </w:pPr>
      <w:r>
        <w:t xml:space="preserve">(a) Use the basic or the alternate of the clause at </w:t>
      </w:r>
      <w:r>
        <w:t>252.217-7000</w:t>
      </w:r>
      <w:r>
        <w:t xml:space="preserve"> ,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252.217-7001</w:t>
      </w:r>
      <w:r>
        <w:t xml:space="preserve"> ,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84-->
    <w:p>
      <w:pPr>
        <w:pStyle w:val="Heading4"/>
      </w:pPr>
      <w:bookmarkStart w:id="1154" w:name="_Refd19e45737"/>
      <w:bookmarkStart w:id="1155" w:name="_Tocd19e45737"/>
      <w:r>
        <w:t/>
      </w:r>
      <w:r>
        <w:t>SUBPART 217.4</w:t>
      </w:r>
      <w:r>
        <w:t/>
      </w:r>
      <w:bookmarkEnd w:id="1154"/>
      <w:bookmarkEnd w:id="1155"/>
    </w:p>
    <!--Topic unique_1485-->
    <w:p>
      <w:pPr>
        <w:pStyle w:val="Heading4"/>
      </w:pPr>
      <w:bookmarkStart w:id="1156" w:name="_Refd19e45751"/>
      <w:bookmarkStart w:id="1157" w:name="_Tocd19e45751"/>
      <w:r>
        <w:t/>
      </w:r>
      <w:r>
        <w:t>SUBPART 217.5</w:t>
      </w:r>
      <w:r>
        <w:t xml:space="preserve"> —INTERAGENCY ACQUISITIONS</w:t>
      </w:r>
      <w:bookmarkEnd w:id="1156"/>
      <w:bookmarkEnd w:id="1157"/>
    </w:p>
    <!--Topic unique_1486-->
    <w:p>
      <w:pPr>
        <w:pStyle w:val="Heading5"/>
      </w:pPr>
      <w:bookmarkStart w:id="1158" w:name="_Refd19e45759"/>
      <w:bookmarkStart w:id="1159" w:name="_Tocd19e45759"/>
      <w:r>
        <w:t/>
      </w:r>
      <w:r>
        <w:t>217.500</w:t>
      </w:r>
      <w:r>
        <w:t xml:space="preserve"> Scope of subpart.</w:t>
      </w:r>
      <w:bookmarkEnd w:id="1158"/>
      <w:bookmarkEnd w:id="1159"/>
    </w:p>
    <w:p>
      <w:pPr>
        <w:pStyle w:val="BodyText"/>
      </w:pPr>
      <w:r>
        <w:t>(a) Unless more specific statutory authority exists, the procedures in FAR subpart 17.5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217.502-1</w:t>
      </w:r>
      <w:r>
        <w:t xml:space="preserve"> for guidance and procedures.</w:t>
      </w:r>
    </w:p>
    <!--Topic unique_1487-->
    <w:p>
      <w:pPr>
        <w:pStyle w:val="Heading5"/>
      </w:pPr>
      <w:bookmarkStart w:id="1160" w:name="_Refd19e45777"/>
      <w:bookmarkStart w:id="1161" w:name="_Tocd19e45777"/>
      <w:r>
        <w:t/>
      </w:r>
      <w:r>
        <w:t>217.502</w:t>
      </w:r>
      <w:r>
        <w:t xml:space="preserve"> Procedures.</w:t>
      </w:r>
      <w:bookmarkEnd w:id="1160"/>
      <w:bookmarkEnd w:id="1161"/>
    </w:p>
    <!--Topic unique_1488-->
    <w:p>
      <w:pPr>
        <w:pStyle w:val="Heading6"/>
      </w:pPr>
      <w:bookmarkStart w:id="1162" w:name="_Refd19e45785"/>
      <w:bookmarkStart w:id="1163" w:name="_Tocd19e45785"/>
      <w:r>
        <w:t/>
      </w:r>
      <w:r>
        <w:t>217.502-1</w:t>
      </w:r>
      <w:r>
        <w:t xml:space="preserve"> General.</w:t>
      </w:r>
      <w:bookmarkEnd w:id="1162"/>
      <w:bookmarkEnd w:id="1163"/>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217.502-1</w:t>
      </w:r>
      <w:r>
        <w:t xml:space="preserve"> (a)(1), when a contracting activity from a DoD Component provides acquisition assistance to deployed DoD units or personnel from another DoD Component.</w:t>
      </w:r>
    </w:p>
    <!--Topic unique_1489-->
    <w:p>
      <w:pPr>
        <w:pStyle w:val="Heading5"/>
      </w:pPr>
      <w:bookmarkStart w:id="1164" w:name="_Refd19e45806"/>
      <w:bookmarkStart w:id="1165" w:name="_Tocd19e45806"/>
      <w:r>
        <w:t/>
      </w:r>
      <w:r>
        <w:t>217.503</w:t>
      </w:r>
      <w:r>
        <w:t xml:space="preserve"> Ordering procedures.</w:t>
      </w:r>
      <w:bookmarkEnd w:id="1164"/>
      <w:bookmarkEnd w:id="1165"/>
    </w:p>
    <w:p>
      <w:pPr>
        <w:pStyle w:val="BodyText"/>
      </w:pPr>
      <w:r>
        <w:t>(d) When the requesting agency is within DoD, a copy of the executed determination and findings required by FAR 17.502-2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90-->
    <w:p>
      <w:pPr>
        <w:pStyle w:val="Heading4"/>
      </w:pPr>
      <w:bookmarkStart w:id="1166" w:name="_Refd19e45818"/>
      <w:bookmarkStart w:id="1167" w:name="_Tocd19e45818"/>
      <w:r>
        <w:t/>
      </w:r>
      <w:r>
        <w:t>SUBPART 217.6</w:t>
      </w:r>
      <w:r>
        <w:t xml:space="preserve"> —MANAGEMENT AND OPERATING CONTRACTS</w:t>
      </w:r>
      <w:bookmarkEnd w:id="1166"/>
      <w:bookmarkEnd w:id="1167"/>
    </w:p>
    <!--Topic unique_1491-->
    <w:p>
      <w:pPr>
        <w:pStyle w:val="Heading5"/>
      </w:pPr>
      <w:bookmarkStart w:id="1168" w:name="_Refd19e45826"/>
      <w:bookmarkStart w:id="1169" w:name="_Tocd19e45826"/>
      <w:r>
        <w:t/>
      </w:r>
      <w:r>
        <w:t>217.600</w:t>
      </w:r>
      <w:r>
        <w:t xml:space="preserve"> Scope of subpart.</w:t>
      </w:r>
      <w:bookmarkEnd w:id="1168"/>
      <w:bookmarkEnd w:id="1169"/>
    </w:p>
    <w:p>
      <w:pPr>
        <w:pStyle w:val="BodyText"/>
      </w:pPr>
      <w:r>
        <w:t>FAR Subpart 17.6 does not apply to DoD.</w:t>
      </w:r>
    </w:p>
    <!--Topic unique_1492-->
    <w:p>
      <w:pPr>
        <w:pStyle w:val="Heading4"/>
      </w:pPr>
      <w:bookmarkStart w:id="1170" w:name="_Refd19e45838"/>
      <w:bookmarkStart w:id="1171" w:name="_Tocd19e45838"/>
      <w:r>
        <w:t/>
      </w:r>
      <w:r>
        <w:t>SUBPART 217.7</w:t>
      </w:r>
      <w:r>
        <w:t xml:space="preserve"> — INTERAGENCY ACQUISITIONS: ACQUISITIONS BY NONDEFENSE AGENCIES ON BEHALF OF THE DEPARTMENT OF DEFENSE</w:t>
      </w:r>
      <w:bookmarkEnd w:id="1170"/>
      <w:bookmarkEnd w:id="1171"/>
    </w:p>
    <!--Topic unique_1493-->
    <w:p>
      <w:pPr>
        <w:pStyle w:val="Heading5"/>
      </w:pPr>
      <w:bookmarkStart w:id="1172" w:name="_Refd19e45846"/>
      <w:bookmarkStart w:id="1173" w:name="_Tocd19e45846"/>
      <w:r>
        <w:t/>
      </w:r>
      <w:r>
        <w:t>217.700</w:t>
      </w:r>
      <w:r>
        <w:t xml:space="preserve"> Scope of subpart.</w:t>
      </w:r>
      <w:bookmarkEnd w:id="1172"/>
      <w:bookmarkEnd w:id="1173"/>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94-->
    <w:p>
      <w:pPr>
        <w:pStyle w:val="Heading5"/>
      </w:pPr>
      <w:bookmarkStart w:id="1174" w:name="_Refd19e45862"/>
      <w:bookmarkStart w:id="1175" w:name="_Tocd19e45862"/>
      <w:r>
        <w:t/>
      </w:r>
      <w:r>
        <w:t>217.701</w:t>
      </w:r>
      <w:r>
        <w:t xml:space="preserve"> Definitions.</w:t>
      </w:r>
      <w:bookmarkEnd w:id="1174"/>
      <w:bookmarkEnd w:id="1175"/>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95-->
    <w:p>
      <w:pPr>
        <w:pStyle w:val="Heading5"/>
      </w:pPr>
      <w:bookmarkStart w:id="1176" w:name="_Refd19e45884"/>
      <w:bookmarkStart w:id="1177" w:name="_Tocd19e45884"/>
      <w:r>
        <w:t/>
      </w:r>
      <w:r>
        <w:t>217.770</w:t>
      </w:r>
      <w:r>
        <w:t xml:space="preserve"> Procedures.</w:t>
      </w:r>
      <w:bookmarkEnd w:id="1176"/>
      <w:bookmarkEnd w:id="1177"/>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217.770</w:t>
      </w:r>
      <w:r>
        <w:t xml:space="preserve"> (a)(3);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96-->
    <w:p>
      <w:pPr>
        <w:pStyle w:val="Heading4"/>
      </w:pPr>
      <w:bookmarkStart w:id="1178" w:name="_Refd19e45917"/>
      <w:bookmarkStart w:id="1179" w:name="_Tocd19e45917"/>
      <w:r>
        <w:t/>
      </w:r>
      <w:r>
        <w:t>SUBPART 217.70</w:t>
      </w:r>
      <w:r>
        <w:t xml:space="preserve"> —EXCHANGE OF PERSONAL PROPERTY</w:t>
      </w:r>
      <w:bookmarkEnd w:id="1178"/>
      <w:bookmarkEnd w:id="1179"/>
    </w:p>
    <!--Topic unique_1497-->
    <w:p>
      <w:pPr>
        <w:pStyle w:val="Heading5"/>
      </w:pPr>
      <w:bookmarkStart w:id="1180" w:name="_Refd19e45925"/>
      <w:bookmarkStart w:id="1181" w:name="_Tocd19e45925"/>
      <w:r>
        <w:t/>
      </w:r>
      <w:r>
        <w:t>217.7000</w:t>
      </w:r>
      <w:r>
        <w:t xml:space="preserve"> Scope of subpart.</w:t>
      </w:r>
      <w:bookmarkEnd w:id="1180"/>
      <w:bookmarkEnd w:id="1181"/>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98-->
    <w:p>
      <w:pPr>
        <w:pStyle w:val="Heading5"/>
      </w:pPr>
      <w:bookmarkStart w:id="1182" w:name="_Refd19e45937"/>
      <w:bookmarkStart w:id="1183" w:name="_Tocd19e45937"/>
      <w:r>
        <w:t/>
      </w:r>
      <w:r>
        <w:t>217.7001</w:t>
      </w:r>
      <w:r>
        <w:t xml:space="preserve"> Definitions.</w:t>
      </w:r>
      <w:bookmarkEnd w:id="1182"/>
      <w:bookmarkEnd w:id="1183"/>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99-->
    <w:p>
      <w:pPr>
        <w:pStyle w:val="Heading5"/>
      </w:pPr>
      <w:bookmarkStart w:id="1184" w:name="_Refd19e45957"/>
      <w:bookmarkStart w:id="1185" w:name="_Tocd19e45957"/>
      <w:r>
        <w:t/>
      </w:r>
      <w:r>
        <w:t>217.7002</w:t>
      </w:r>
      <w:r>
        <w:t xml:space="preserve"> Policy.</w:t>
      </w:r>
      <w:bookmarkEnd w:id="1184"/>
      <w:bookmarkEnd w:id="1185"/>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500-->
    <w:p>
      <w:pPr>
        <w:pStyle w:val="Heading5"/>
      </w:pPr>
      <w:bookmarkStart w:id="1186" w:name="_Refd19e45973"/>
      <w:bookmarkStart w:id="1187" w:name="_Tocd19e45973"/>
      <w:r>
        <w:t/>
      </w:r>
      <w:r>
        <w:t>217.7003</w:t>
      </w:r>
      <w:r>
        <w:t xml:space="preserve"> Purchase request.</w:t>
      </w:r>
      <w:bookmarkEnd w:id="1186"/>
      <w:bookmarkEnd w:id="1187"/>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501-->
    <w:p>
      <w:pPr>
        <w:pStyle w:val="Heading5"/>
      </w:pPr>
      <w:bookmarkStart w:id="1188" w:name="_Refd19e45999"/>
      <w:bookmarkStart w:id="1189" w:name="_Tocd19e45999"/>
      <w:r>
        <w:t/>
      </w:r>
      <w:r>
        <w:t>217.7004</w:t>
      </w:r>
      <w:r>
        <w:t xml:space="preserve"> Solicitation and award.</w:t>
      </w:r>
      <w:bookmarkEnd w:id="1188"/>
      <w:bookmarkEnd w:id="1189"/>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502-->
    <w:p>
      <w:pPr>
        <w:pStyle w:val="Heading5"/>
      </w:pPr>
      <w:bookmarkStart w:id="1190" w:name="_Refd19e46019"/>
      <w:bookmarkStart w:id="1191" w:name="_Tocd19e46019"/>
      <w:r>
        <w:t/>
      </w:r>
      <w:r>
        <w:t>217.7005</w:t>
      </w:r>
      <w:r>
        <w:t xml:space="preserve"> Solicitation provision.</w:t>
      </w:r>
      <w:bookmarkEnd w:id="1190"/>
      <w:bookmarkEnd w:id="1191"/>
    </w:p>
    <w:p>
      <w:pPr>
        <w:pStyle w:val="BodyText"/>
      </w:pPr>
      <w:r>
        <w:t xml:space="preserve">Use the provision at </w:t>
      </w:r>
      <w:r>
        <w:t>252.217-7002</w:t>
      </w:r>
      <w:r>
        <w:t xml:space="preserve"> ,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503-->
    <w:p>
      <w:pPr>
        <w:pStyle w:val="Heading4"/>
      </w:pPr>
      <w:bookmarkStart w:id="1192" w:name="_Refd19e46035"/>
      <w:bookmarkStart w:id="1193" w:name="_Tocd19e46035"/>
      <w:r>
        <w:t/>
      </w:r>
      <w:r>
        <w:t>SUBPART 217.71</w:t>
      </w:r>
      <w:r>
        <w:t xml:space="preserve"> —MASTER AGREEMENT FOR REPAIR AND ALTERATION OF VESSELS</w:t>
      </w:r>
      <w:bookmarkEnd w:id="1192"/>
      <w:bookmarkEnd w:id="1193"/>
    </w:p>
    <!--Topic unique_1504-->
    <w:p>
      <w:pPr>
        <w:pStyle w:val="Heading5"/>
      </w:pPr>
      <w:bookmarkStart w:id="1194" w:name="_Refd19e46043"/>
      <w:bookmarkStart w:id="1195" w:name="_Tocd19e46043"/>
      <w:r>
        <w:t/>
      </w:r>
      <w:r>
        <w:t>217.7100</w:t>
      </w:r>
      <w:r>
        <w:t xml:space="preserve"> Scope of subpart.</w:t>
      </w:r>
      <w:bookmarkEnd w:id="1194"/>
      <w:bookmarkEnd w:id="1195"/>
    </w:p>
    <w:p>
      <w:pPr>
        <w:pStyle w:val="BodyText"/>
      </w:pPr>
      <w:r>
        <w:t>This subpart contains acquisition policies and procedures for master agreements for repair and alteration of vessels.</w:t>
      </w:r>
    </w:p>
    <!--Topic unique_1505-->
    <w:p>
      <w:pPr>
        <w:pStyle w:val="Heading5"/>
      </w:pPr>
      <w:bookmarkStart w:id="1196" w:name="_Refd19e46055"/>
      <w:bookmarkStart w:id="1197" w:name="_Tocd19e46055"/>
      <w:r>
        <w:t/>
      </w:r>
      <w:r>
        <w:t>217.7101</w:t>
      </w:r>
      <w:r>
        <w:t xml:space="preserve"> Definitions.</w:t>
      </w:r>
      <w:bookmarkEnd w:id="1196"/>
      <w:bookmarkEnd w:id="1197"/>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506-->
    <w:p>
      <w:pPr>
        <w:pStyle w:val="Heading5"/>
      </w:pPr>
      <w:bookmarkStart w:id="1198" w:name="_Refd19e46083"/>
      <w:bookmarkStart w:id="1199" w:name="_Tocd19e46083"/>
      <w:r>
        <w:t/>
      </w:r>
      <w:r>
        <w:t>217.7102</w:t>
      </w:r>
      <w:r>
        <w:t xml:space="preserve"> General.</w:t>
      </w:r>
      <w:bookmarkEnd w:id="1198"/>
      <w:bookmarkEnd w:id="1199"/>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(2) Possess the organization and facilities to perform the work satisfactorily. (Issuance of a master agreement does not indicate approval of the contractor's facility for any particular acquisition and is not an affirmative determination of responsibility under FAR Subpart 9.1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507-->
    <w:p>
      <w:pPr>
        <w:pStyle w:val="Heading5"/>
      </w:pPr>
      <w:bookmarkStart w:id="1200" w:name="_Refd19e46107"/>
      <w:bookmarkStart w:id="1201" w:name="_Tocd19e46107"/>
      <w:r>
        <w:t/>
      </w:r>
      <w:r>
        <w:t>217.7103</w:t>
      </w:r>
      <w:r>
        <w:t xml:space="preserve"> Master agreements and job orders.</w:t>
      </w:r>
      <w:bookmarkEnd w:id="1200"/>
      <w:bookmarkEnd w:id="1201"/>
    </w:p>
    <!--Topic unique_1508-->
    <w:p>
      <w:pPr>
        <w:pStyle w:val="Heading6"/>
      </w:pPr>
      <w:bookmarkStart w:id="1202" w:name="_Refd19e46115"/>
      <w:bookmarkStart w:id="1203" w:name="_Tocd19e46115"/>
      <w:r>
        <w:t/>
      </w:r>
      <w:r>
        <w:t>217.7103-1</w:t>
      </w:r>
      <w:r>
        <w:t xml:space="preserve"> Content and format of master agreements.</w:t>
      </w:r>
      <w:bookmarkEnd w:id="1202"/>
      <w:bookmarkEnd w:id="1203"/>
    </w:p>
    <w:p>
      <w:pPr>
        <w:pStyle w:val="BodyText"/>
      </w:pPr>
      <w:r>
        <w:t xml:space="preserve">Follow the procedures at PGI </w:t>
      </w:r>
      <w:r>
        <w:t>217.7103-1</w:t>
      </w:r>
      <w:r>
        <w:t xml:space="preserve"> for preparation of master agreements.</w:t>
      </w:r>
    </w:p>
    <!--Topic unique_1509-->
    <w:p>
      <w:pPr>
        <w:pStyle w:val="Heading6"/>
      </w:pPr>
      <w:bookmarkStart w:id="1204" w:name="_Refd19e46131"/>
      <w:bookmarkStart w:id="1205" w:name="_Tocd19e46131"/>
      <w:r>
        <w:t/>
      </w:r>
      <w:r>
        <w:t>217.7103-2</w:t>
      </w:r>
      <w:r>
        <w:t xml:space="preserve"> Period of agreement.</w:t>
      </w:r>
      <w:bookmarkEnd w:id="1204"/>
      <w:bookmarkEnd w:id="1205"/>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510-->
    <w:p>
      <w:pPr>
        <w:pStyle w:val="Heading6"/>
      </w:pPr>
      <w:bookmarkStart w:id="1206" w:name="_Refd19e46147"/>
      <w:bookmarkStart w:id="1207" w:name="_Tocd19e46147"/>
      <w:r>
        <w:t/>
      </w:r>
      <w:r>
        <w:t>217.7103-3</w:t>
      </w:r>
      <w:r>
        <w:t xml:space="preserve"> Solicitations for job orders.</w:t>
      </w:r>
      <w:bookmarkEnd w:id="1206"/>
      <w:bookmarkEnd w:id="1207"/>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217.7103-3</w:t>
      </w:r>
      <w:r>
        <w:t xml:space="preserve"> when preparing solicitations for job orders.</w:t>
      </w:r>
    </w:p>
    <!--Topic unique_1511-->
    <w:p>
      <w:pPr>
        <w:pStyle w:val="Heading6"/>
      </w:pPr>
      <w:bookmarkStart w:id="1208" w:name="_Refd19e46169"/>
      <w:bookmarkStart w:id="1209" w:name="_Tocd19e46169"/>
      <w:r>
        <w:t/>
      </w:r>
      <w:r>
        <w:t>217.7103-4</w:t>
      </w:r>
      <w:r>
        <w:t xml:space="preserve"> Emergency work.</w:t>
      </w:r>
      <w:bookmarkEnd w:id="1208"/>
      <w:bookmarkEnd w:id="1209"/>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217.7103-4</w:t>
      </w:r>
      <w:r>
        <w:t xml:space="preserve"> when processing this type of undefinitized contract action.</w:t>
      </w:r>
    </w:p>
    <!--Topic unique_1512-->
    <w:p>
      <w:pPr>
        <w:pStyle w:val="Heading6"/>
      </w:pPr>
      <w:bookmarkStart w:id="1210" w:name="_Refd19e46191"/>
      <w:bookmarkStart w:id="1211" w:name="_Tocd19e46191"/>
      <w:r>
        <w:t/>
      </w:r>
      <w:r>
        <w:t>217.7103-5</w:t>
      </w:r>
      <w:r>
        <w:t xml:space="preserve"> Repair costs not readily ascertainable.</w:t>
      </w:r>
      <w:bookmarkEnd w:id="1210"/>
      <w:bookmarkEnd w:id="1211"/>
    </w:p>
    <w:p>
      <w:pPr>
        <w:pStyle w:val="BodyText"/>
      </w:pPr>
      <w:r>
        <w:t xml:space="preserve">Follow the procedures at PGI </w:t>
      </w:r>
      <w:r>
        <w:t>217.7103-5</w:t>
      </w:r>
      <w:r>
        <w:t xml:space="preserve"> if the nature of any repairs is such that their extent and probable cost cannot be ascertained readily.</w:t>
      </w:r>
    </w:p>
    <!--Topic unique_1513-->
    <w:p>
      <w:pPr>
        <w:pStyle w:val="Heading6"/>
      </w:pPr>
      <w:bookmarkStart w:id="1212" w:name="_Refd19e46207"/>
      <w:bookmarkStart w:id="1213" w:name="_Tocd19e46207"/>
      <w:r>
        <w:t/>
      </w:r>
      <w:r>
        <w:t>217.7103-6</w:t>
      </w:r>
      <w:r>
        <w:t xml:space="preserve"> Modification of master agreements.</w:t>
      </w:r>
      <w:bookmarkEnd w:id="1212"/>
      <w:bookmarkEnd w:id="1213"/>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514-->
    <w:p>
      <w:pPr>
        <w:pStyle w:val="Heading5"/>
      </w:pPr>
      <w:bookmarkStart w:id="1214" w:name="_Refd19e46223"/>
      <w:bookmarkStart w:id="1215" w:name="_Tocd19e46223"/>
      <w:r>
        <w:t/>
      </w:r>
      <w:r>
        <w:t>217.7104</w:t>
      </w:r>
      <w:r>
        <w:t xml:space="preserve"> Contract clauses.</w:t>
      </w:r>
      <w:bookmarkEnd w:id="1214"/>
      <w:bookmarkEnd w:id="1215"/>
    </w:p>
    <w:p>
      <w:pPr>
        <w:pStyle w:val="BodyText"/>
      </w:pPr>
      <w:r>
        <w:t>(a) Use the following clauses in solicitations for, and in, master agreements for repair and alteration of vessels:</w:t>
      </w:r>
    </w:p>
    <w:p>
      <w:pPr>
        <w:pStyle w:val="BodyText"/>
      </w:pPr>
      <w:r>
        <w:t xml:space="preserve">(1) </w:t>
      </w:r>
      <w:r>
        <w:t>252.217-7003</w:t>
      </w:r>
      <w:r>
        <w:t xml:space="preserve"> , Changes.</w:t>
      </w:r>
    </w:p>
    <w:p>
      <w:pPr>
        <w:pStyle w:val="BodyText"/>
      </w:pPr>
      <w:r>
        <w:t xml:space="preserve">(2) </w:t>
      </w:r>
      <w:r>
        <w:t>252.217-7004</w:t>
      </w:r>
      <w:r>
        <w:t xml:space="preserve"> , Job Orders and Compensation.</w:t>
      </w:r>
    </w:p>
    <w:p>
      <w:pPr>
        <w:pStyle w:val="BodyText"/>
      </w:pPr>
      <w:r>
        <w:t xml:space="preserve">(3) </w:t>
      </w:r>
      <w:r>
        <w:t>252.217-7005</w:t>
      </w:r>
      <w:r>
        <w:t xml:space="preserve"> , Inspection and Manner of Doing Work.</w:t>
      </w:r>
    </w:p>
    <w:p>
      <w:pPr>
        <w:pStyle w:val="BodyText"/>
      </w:pPr>
      <w:r>
        <w:t xml:space="preserve">(4) </w:t>
      </w:r>
      <w:r>
        <w:t>252.217-7006</w:t>
      </w:r>
      <w:r>
        <w:t xml:space="preserve"> , Title.</w:t>
      </w:r>
    </w:p>
    <w:p>
      <w:pPr>
        <w:pStyle w:val="BodyText"/>
      </w:pPr>
      <w:r>
        <w:t xml:space="preserve">(5) </w:t>
      </w:r>
      <w:r>
        <w:t>252.217-7007</w:t>
      </w:r>
      <w:r>
        <w:t xml:space="preserve"> , Payments.</w:t>
      </w:r>
    </w:p>
    <w:p>
      <w:pPr>
        <w:pStyle w:val="BodyText"/>
      </w:pPr>
      <w:r>
        <w:t xml:space="preserve">(6) </w:t>
      </w:r>
      <w:r>
        <w:t>252.217-7008</w:t>
      </w:r>
      <w:r>
        <w:t xml:space="preserve"> , Bonds.</w:t>
      </w:r>
    </w:p>
    <w:p>
      <w:pPr>
        <w:pStyle w:val="BodyText"/>
      </w:pPr>
      <w:r>
        <w:t xml:space="preserve">(7) </w:t>
      </w:r>
      <w:r>
        <w:t>252.217-7009</w:t>
      </w:r>
      <w:r>
        <w:t xml:space="preserve"> , Default.</w:t>
      </w:r>
    </w:p>
    <w:p>
      <w:pPr>
        <w:pStyle w:val="BodyText"/>
      </w:pPr>
      <w:r>
        <w:t xml:space="preserve">(8) </w:t>
      </w:r>
      <w:r>
        <w:t>252.217-7010</w:t>
      </w:r>
      <w:r>
        <w:t xml:space="preserve"> , Performance.</w:t>
      </w:r>
    </w:p>
    <w:p>
      <w:pPr>
        <w:pStyle w:val="BodyText"/>
      </w:pPr>
      <w:r>
        <w:t xml:space="preserve">(9) </w:t>
      </w:r>
      <w:r>
        <w:t>252.217-7011</w:t>
      </w:r>
      <w:r>
        <w:t xml:space="preserve"> , Access to Vessel.</w:t>
      </w:r>
    </w:p>
    <w:p>
      <w:pPr>
        <w:pStyle w:val="BodyText"/>
      </w:pPr>
      <w:r>
        <w:t xml:space="preserve">(10) </w:t>
      </w:r>
      <w:r>
        <w:t>252.217-7012</w:t>
      </w:r>
      <w:r>
        <w:t xml:space="preserve"> , Liability and Insurance.</w:t>
      </w:r>
    </w:p>
    <w:p>
      <w:pPr>
        <w:pStyle w:val="BodyText"/>
      </w:pPr>
      <w:r>
        <w:t xml:space="preserve">(11) </w:t>
      </w:r>
      <w:r>
        <w:t>252.217-7013</w:t>
      </w:r>
      <w:r>
        <w:t xml:space="preserve"> , Guarantees.</w:t>
      </w:r>
    </w:p>
    <w:p>
      <w:pPr>
        <w:pStyle w:val="BodyText"/>
      </w:pPr>
      <w:r>
        <w:t xml:space="preserve">(12) </w:t>
      </w:r>
      <w:r>
        <w:t>252.217-7014</w:t>
      </w:r>
      <w:r>
        <w:t xml:space="preserve"> , Discharge of Liens.</w:t>
      </w:r>
    </w:p>
    <w:p>
      <w:pPr>
        <w:pStyle w:val="BodyText"/>
      </w:pPr>
      <w:r>
        <w:t xml:space="preserve">(13) </w:t>
      </w:r>
      <w:r>
        <w:t>252.217-7015</w:t>
      </w:r>
      <w:r>
        <w:t xml:space="preserve"> , Safety and Health.</w:t>
      </w:r>
    </w:p>
    <w:p>
      <w:pPr>
        <w:pStyle w:val="BodyText"/>
      </w:pPr>
      <w:r>
        <w:t xml:space="preserve">(14) </w:t>
      </w:r>
      <w:r>
        <w:t>252.217-7016</w:t>
      </w:r>
      <w:r>
        <w:t xml:space="preserve"> ,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252.217-7016</w:t>
      </w:r>
      <w:r>
        <w:t xml:space="preserve"> , Plant Protection, in job orders where performance is to occur at the contractor's facility.</w:t>
      </w:r>
    </w:p>
    <!--Topic unique_1515-->
    <w:p>
      <w:pPr>
        <w:pStyle w:val="Heading4"/>
      </w:pPr>
      <w:bookmarkStart w:id="1216" w:name="_Refd19e46328"/>
      <w:bookmarkStart w:id="1217" w:name="_Tocd19e46328"/>
      <w:r>
        <w:t/>
      </w:r>
      <w:r>
        <w:t>SUBPART 217.72</w:t>
      </w:r>
      <w:r>
        <w:t/>
      </w:r>
      <w:bookmarkEnd w:id="1216"/>
      <w:bookmarkEnd w:id="1217"/>
    </w:p>
    <!--Topic unique_1516-->
    <w:p>
      <w:pPr>
        <w:pStyle w:val="Heading4"/>
      </w:pPr>
      <w:bookmarkStart w:id="1218" w:name="_Refd19e46342"/>
      <w:bookmarkStart w:id="1219" w:name="_Tocd19e46342"/>
      <w:r>
        <w:t/>
      </w:r>
      <w:r>
        <w:t>SUBPART 217.73</w:t>
      </w:r>
      <w:r>
        <w:t xml:space="preserve"> —IDENTIFICATION OF SOURCES OF SUPPLY</w:t>
      </w:r>
      <w:bookmarkEnd w:id="1218"/>
      <w:bookmarkEnd w:id="1219"/>
    </w:p>
    <!--Topic unique_1517-->
    <w:p>
      <w:pPr>
        <w:pStyle w:val="Heading5"/>
      </w:pPr>
      <w:bookmarkStart w:id="1220" w:name="_Refd19e46350"/>
      <w:bookmarkStart w:id="1221" w:name="_Tocd19e46350"/>
      <w:r>
        <w:t/>
      </w:r>
      <w:r>
        <w:t>217.7300</w:t>
      </w:r>
      <w:r>
        <w:t xml:space="preserve"> Scope.</w:t>
      </w:r>
      <w:bookmarkEnd w:id="1220"/>
      <w:bookmarkEnd w:id="1221"/>
    </w:p>
    <w:p>
      <w:pPr>
        <w:pStyle w:val="BodyText"/>
      </w:pPr>
      <w:r>
        <w:t>This subpart implements 10 U.S.C. 2384. It contains policy and procedures for requiring contractors to identify the actual manufacturer of supplies furnished to DoD.</w:t>
      </w:r>
    </w:p>
    <!--Topic unique_1518-->
    <w:p>
      <w:pPr>
        <w:pStyle w:val="Heading5"/>
      </w:pPr>
      <w:bookmarkStart w:id="1222" w:name="_Refd19e46362"/>
      <w:bookmarkStart w:id="1223" w:name="_Tocd19e46362"/>
      <w:r>
        <w:t/>
      </w:r>
      <w:r>
        <w:t>217.7301</w:t>
      </w:r>
      <w:r>
        <w:t xml:space="preserve"> Policy.</w:t>
      </w:r>
      <w:bookmarkEnd w:id="1222"/>
      <w:bookmarkEnd w:id="1223"/>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19-->
    <w:p>
      <w:pPr>
        <w:pStyle w:val="Heading5"/>
      </w:pPr>
      <w:bookmarkStart w:id="1224" w:name="_Refd19e46374"/>
      <w:bookmarkStart w:id="1225" w:name="_Tocd19e46374"/>
      <w:r>
        <w:t/>
      </w:r>
      <w:r>
        <w:t>217.7302</w:t>
      </w:r>
      <w:r>
        <w:t xml:space="preserve"> Procedures.</w:t>
      </w:r>
      <w:bookmarkEnd w:id="1224"/>
      <w:bookmarkEnd w:id="1225"/>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20-->
    <w:p>
      <w:pPr>
        <w:pStyle w:val="Heading5"/>
      </w:pPr>
      <w:bookmarkStart w:id="1226" w:name="_Refd19e46404"/>
      <w:bookmarkStart w:id="1227" w:name="_Tocd19e46404"/>
      <w:r>
        <w:t/>
      </w:r>
      <w:r>
        <w:t>217.7303</w:t>
      </w:r>
      <w:r>
        <w:t xml:space="preserve"> Solicitation provision.</w:t>
      </w:r>
      <w:bookmarkEnd w:id="1226"/>
      <w:bookmarkEnd w:id="1227"/>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(1) Using FAR 6.302-5;</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21-->
    <w:p>
      <w:pPr>
        <w:pStyle w:val="Heading4"/>
      </w:pPr>
      <w:bookmarkStart w:id="1228" w:name="_Refd19e46440"/>
      <w:bookmarkStart w:id="1229" w:name="_Tocd19e46440"/>
      <w:r>
        <w:t/>
      </w:r>
      <w:r>
        <w:t>SUBPART 217.74</w:t>
      </w:r>
      <w:r>
        <w:t xml:space="preserve"> —UNDEFINITIZED CONTRACT ACTIONS</w:t>
      </w:r>
      <w:bookmarkEnd w:id="1228"/>
      <w:bookmarkEnd w:id="1229"/>
    </w:p>
    <!--Topic unique_1522-->
    <w:p>
      <w:pPr>
        <w:pStyle w:val="Heading5"/>
      </w:pPr>
      <w:bookmarkStart w:id="1230" w:name="_Refd19e46448"/>
      <w:bookmarkStart w:id="1231" w:name="_Tocd19e46448"/>
      <w:r>
        <w:t/>
      </w:r>
      <w:r>
        <w:t>217.7400</w:t>
      </w:r>
      <w:r>
        <w:t xml:space="preserve"> Scope.</w:t>
      </w:r>
      <w:bookmarkEnd w:id="1230"/>
      <w:bookmarkEnd w:id="1231"/>
    </w:p>
    <w:p>
      <w:pPr>
        <w:pStyle w:val="BodyText"/>
      </w:pPr>
      <w:r>
        <w:t>This subpart prescribes policies and procedures implementing 10 U.S.C. 2326.</w:t>
      </w:r>
    </w:p>
    <!--Topic unique_1316-->
    <w:p>
      <w:pPr>
        <w:pStyle w:val="Heading5"/>
      </w:pPr>
      <w:bookmarkStart w:id="1232" w:name="_Refd19e46460"/>
      <w:bookmarkStart w:id="1233" w:name="_Tocd19e46460"/>
      <w:r>
        <w:t/>
      </w:r>
      <w:r>
        <w:t>217.7401</w:t>
      </w:r>
      <w:r>
        <w:t xml:space="preserve"> Definitions.</w:t>
      </w:r>
      <w:bookmarkEnd w:id="1232"/>
      <w:bookmarkEnd w:id="1233"/>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243.204-70</w:t>
      </w:r>
      <w:r>
        <w:t xml:space="preserve"> .</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243.204-70</w:t>
      </w:r>
      <w:r>
        <w:t xml:space="preserve"> .</w:t>
      </w:r>
    </w:p>
    <!--Topic unique_1523-->
    <w:p>
      <w:pPr>
        <w:pStyle w:val="Heading5"/>
      </w:pPr>
      <w:bookmarkStart w:id="1234" w:name="_Refd19e46494"/>
      <w:bookmarkStart w:id="1235" w:name="_Tocd19e46494"/>
      <w:r>
        <w:t/>
      </w:r>
      <w:r>
        <w:t>217.7402</w:t>
      </w:r>
      <w:r>
        <w:t xml:space="preserve"> Exceptions.</w:t>
      </w:r>
      <w:bookmarkEnd w:id="1234"/>
      <w:bookmarkEnd w:id="1235"/>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24-->
    <w:p>
      <w:pPr>
        <w:pStyle w:val="Heading5"/>
      </w:pPr>
      <w:bookmarkStart w:id="1236" w:name="_Refd19e46514"/>
      <w:bookmarkStart w:id="1237" w:name="_Tocd19e46514"/>
      <w:r>
        <w:t/>
      </w:r>
      <w:r>
        <w:t>217.7403</w:t>
      </w:r>
      <w:r>
        <w:t xml:space="preserve"> Policy.</w:t>
      </w:r>
      <w:bookmarkEnd w:id="1236"/>
      <w:bookmarkEnd w:id="1237"/>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25-->
    <w:p>
      <w:pPr>
        <w:pStyle w:val="Heading5"/>
      </w:pPr>
      <w:bookmarkStart w:id="1238" w:name="_Refd19e46534"/>
      <w:bookmarkStart w:id="1239" w:name="_Tocd19e46534"/>
      <w:r>
        <w:t/>
      </w:r>
      <w:r>
        <w:t>217.7404</w:t>
      </w:r>
      <w:r>
        <w:t xml:space="preserve"> Limitations.</w:t>
      </w:r>
      <w:bookmarkEnd w:id="1238"/>
      <w:bookmarkEnd w:id="1239"/>
    </w:p>
    <w:p>
      <w:pPr>
        <w:pStyle w:val="BodyText"/>
      </w:pPr>
      <w:r>
        <w:t>See PGI 217.7404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217.7404-1</w:t>
      </w:r>
      <w:r>
        <w:t xml:space="preserve"> .</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26-->
    <w:p>
      <w:pPr>
        <w:pStyle w:val="Heading6"/>
      </w:pPr>
      <w:bookmarkStart w:id="1240" w:name="_Refd19e46585"/>
      <w:bookmarkStart w:id="1241" w:name="_Tocd19e46585"/>
      <w:r>
        <w:t/>
      </w:r>
      <w:r>
        <w:t>217.7404-1</w:t>
      </w:r>
      <w:r>
        <w:t xml:space="preserve"> Authorization.</w:t>
      </w:r>
      <w:bookmarkEnd w:id="1240"/>
      <w:bookmarkEnd w:id="1241"/>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27-->
    <w:p>
      <w:pPr>
        <w:pStyle w:val="Heading6"/>
      </w:pPr>
      <w:bookmarkStart w:id="1242" w:name="_Refd19e46603"/>
      <w:bookmarkStart w:id="1243" w:name="_Tocd19e46603"/>
      <w:r>
        <w:t/>
      </w:r>
      <w:r>
        <w:t>217.7404-2</w:t>
      </w:r>
      <w:r>
        <w:t xml:space="preserve"> Price ceiling.</w:t>
      </w:r>
      <w:bookmarkEnd w:id="1242"/>
      <w:bookmarkEnd w:id="1243"/>
    </w:p>
    <w:p>
      <w:pPr>
        <w:pStyle w:val="BodyText"/>
      </w:pPr>
      <w:r>
        <w:t>UCAs shall include a not-to-exceed price.</w:t>
      </w:r>
    </w:p>
    <!--Topic unique_1462-->
    <w:p>
      <w:pPr>
        <w:pStyle w:val="Heading6"/>
      </w:pPr>
      <w:bookmarkStart w:id="1244" w:name="_Refd19e46615"/>
      <w:bookmarkStart w:id="1245" w:name="_Tocd19e46615"/>
      <w:r>
        <w:t/>
      </w:r>
      <w:r>
        <w:t>217.7404-3</w:t>
      </w:r>
      <w:r>
        <w:t xml:space="preserve"> Definitization schedule.</w:t>
      </w:r>
      <w:bookmarkEnd w:id="1244"/>
      <w:bookmarkEnd w:id="1245"/>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1528-->
    <w:p>
      <w:pPr>
        <w:pStyle w:val="Heading6"/>
      </w:pPr>
      <w:bookmarkStart w:id="1246" w:name="_Refd19e46633"/>
      <w:bookmarkStart w:id="1247" w:name="_Tocd19e46633"/>
      <w:r>
        <w:t/>
      </w:r>
      <w:r>
        <w:t>217.7404-4</w:t>
      </w:r>
      <w:r>
        <w:t xml:space="preserve"> Limitations on obligations.</w:t>
      </w:r>
      <w:bookmarkEnd w:id="1246"/>
      <w:bookmarkEnd w:id="1247"/>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232.102-70</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29-->
    <w:p>
      <w:pPr>
        <w:pStyle w:val="Heading6"/>
      </w:pPr>
      <w:bookmarkStart w:id="1248" w:name="_Refd19e46651"/>
      <w:bookmarkStart w:id="1249" w:name="_Tocd19e46651"/>
      <w:r>
        <w:t/>
      </w:r>
      <w:r>
        <w:t>217.7404-5</w:t>
      </w:r>
      <w:r>
        <w:t xml:space="preserve"> Exceptions.</w:t>
      </w:r>
      <w:bookmarkEnd w:id="1248"/>
      <w:bookmarkEnd w:id="1249"/>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314-->
    <w:p>
      <w:pPr>
        <w:pStyle w:val="Heading6"/>
      </w:pPr>
      <w:bookmarkStart w:id="1250" w:name="_Refd19e46697"/>
      <w:bookmarkStart w:id="1251" w:name="_Tocd19e46697"/>
      <w:r>
        <w:t/>
      </w:r>
      <w:r>
        <w:t>217.7404-6</w:t>
      </w:r>
      <w:r>
        <w:t xml:space="preserve"> Allowable profit.</w:t>
      </w:r>
      <w:bookmarkEnd w:id="1250"/>
      <w:bookmarkEnd w:id="1251"/>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215.404-71</w:t>
      </w:r>
      <w:r>
        <w:t xml:space="preserve"> -3(d)(2). The risk assessment shall be documented in the price negotiation memorandum.</w:t>
      </w:r>
    </w:p>
    <!--Topic unique_1465-->
    <w:p>
      <w:pPr>
        <w:pStyle w:val="Heading5"/>
      </w:pPr>
      <w:bookmarkStart w:id="1252" w:name="_Refd19e46719"/>
      <w:bookmarkStart w:id="1253" w:name="_Tocd19e46719"/>
      <w:r>
        <w:t/>
      </w:r>
      <w:r>
        <w:t>217.7405</w:t>
      </w:r>
      <w:r>
        <w:t xml:space="preserve"> Plans and reports.</w:t>
      </w:r>
      <w:bookmarkEnd w:id="1252"/>
      <w:bookmarkEnd w:id="1253"/>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217.7405</w:t>
      </w:r>
      <w:r>
        <w:t xml:space="preserve"> .</w:t>
      </w:r>
    </w:p>
    <w:p>
      <w:pPr>
        <w:pStyle w:val="BodyText"/>
      </w:pPr>
      <w:r>
        <w:t>(c) Consolidated UCA Management Reports shall include information about all change orders that are not forward priced (i.e., unpriced) and have an estimated value exceeding $5 million.</w:t>
      </w:r>
    </w:p>
    <!--Topic unique_1467-->
    <w:p>
      <w:pPr>
        <w:pStyle w:val="Heading5"/>
      </w:pPr>
      <w:bookmarkStart w:id="1254" w:name="_Refd19e46743"/>
      <w:bookmarkStart w:id="1255" w:name="_Tocd19e46743"/>
      <w:r>
        <w:t/>
      </w:r>
      <w:r>
        <w:t>217.7406</w:t>
      </w:r>
      <w:r>
        <w:t xml:space="preserve"> Contract clauses.</w:t>
      </w:r>
      <w:bookmarkEnd w:id="1254"/>
      <w:bookmarkEnd w:id="1255"/>
    </w:p>
    <w:p>
      <w:pPr>
        <w:pStyle w:val="BodyText"/>
      </w:pPr>
      <w:r>
        <w:t>(a) Use the clause at FAR 52.216-24,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252.217-7027</w:t>
      </w:r>
      <w:r>
        <w:t xml:space="preserve"> ,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(3) If, at the time of entering into the UCA or unpriced change order, the contracting officer knows that the definitive contract action will meet the criteria of FAR 15.403-1, 15.403-2, or 15.403-3 for not requiring submission of certified cost or pricing data, the words “and certified cost or pricing data” may be deleted from paragraph (a) of the clause.</w:t>
      </w:r>
    </w:p>
    <!--Topic unique_1530-->
    <w:p>
      <w:pPr>
        <w:pStyle w:val="Heading4"/>
      </w:pPr>
      <w:bookmarkStart w:id="1256" w:name="_Refd19e46790"/>
      <w:bookmarkStart w:id="1257" w:name="_Tocd19e46790"/>
      <w:r>
        <w:t/>
      </w:r>
      <w:r>
        <w:t>SUBPART 217.75</w:t>
      </w:r>
      <w:r>
        <w:t xml:space="preserve"> —ACQUISITION OF REPLENISHMENT PARTS</w:t>
      </w:r>
      <w:bookmarkEnd w:id="1256"/>
      <w:bookmarkEnd w:id="1257"/>
    </w:p>
    <!--Topic unique_1531-->
    <w:p>
      <w:pPr>
        <w:pStyle w:val="Heading5"/>
      </w:pPr>
      <w:bookmarkStart w:id="1258" w:name="_Refd19e46798"/>
      <w:bookmarkStart w:id="1259" w:name="_Tocd19e46798"/>
      <w:r>
        <w:t/>
      </w:r>
      <w:r>
        <w:t>217.7500</w:t>
      </w:r>
      <w:r>
        <w:t xml:space="preserve"> Scope of subpart.</w:t>
      </w:r>
      <w:bookmarkEnd w:id="1258"/>
      <w:bookmarkEnd w:id="1259"/>
    </w:p>
    <w:p>
      <w:pPr>
        <w:pStyle w:val="BodyText"/>
      </w:pPr>
      <w:r>
        <w:t>This subpart provides guidance on additional requirements related to acquisition of replenishment parts.</w:t>
      </w:r>
    </w:p>
    <!--Topic unique_1532-->
    <w:p>
      <w:pPr>
        <w:pStyle w:val="Heading5"/>
      </w:pPr>
      <w:bookmarkStart w:id="1260" w:name="_Refd19e46810"/>
      <w:bookmarkStart w:id="1261" w:name="_Tocd19e46810"/>
      <w:r>
        <w:t/>
      </w:r>
      <w:r>
        <w:t>217.7501</w:t>
      </w:r>
      <w:r>
        <w:t xml:space="preserve"> Definition.</w:t>
      </w:r>
      <w:bookmarkEnd w:id="1260"/>
      <w:bookmarkEnd w:id="1261"/>
    </w:p>
    <w:p>
      <w:pPr>
        <w:pStyle w:val="BodyText"/>
      </w:pPr>
      <w:r>
        <w:t>“Replenishment parts,” as used in this subpart, means repairable or consumable parts acquired after the initial provisioning process.</w:t>
      </w:r>
    </w:p>
    <!--Topic unique_1533-->
    <w:p>
      <w:pPr>
        <w:pStyle w:val="Heading5"/>
      </w:pPr>
      <w:bookmarkStart w:id="1262" w:name="_Refd19e46822"/>
      <w:bookmarkStart w:id="1263" w:name="_Tocd19e46822"/>
      <w:r>
        <w:t/>
      </w:r>
      <w:r>
        <w:t>217.7502</w:t>
      </w:r>
      <w:r>
        <w:t xml:space="preserve"> General.</w:t>
      </w:r>
      <w:bookmarkEnd w:id="1262"/>
      <w:bookmarkEnd w:id="1263"/>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217.7504</w:t>
      </w:r>
      <w:r>
        <w:t xml:space="preserve"> .</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209.270</w:t>
      </w:r>
      <w:r>
        <w:t xml:space="preserve"> for requirements applicable to replenishment parts for aviation or ship critical safety items.</w:t>
      </w:r>
    </w:p>
    <w:p>
      <w:pPr>
        <w:pStyle w:val="BodyText"/>
      </w:pPr>
      <w:r>
        <w:t xml:space="preserve">(c) Shall follow the limitations on price increases in </w:t>
      </w:r>
      <w:r>
        <w:t>217.7505</w:t>
      </w:r>
      <w:r>
        <w:t xml:space="preserve"> .</w:t>
      </w:r>
    </w:p>
    <!--Topic unique_1534-->
    <w:p>
      <w:pPr>
        <w:pStyle w:val="Heading5"/>
      </w:pPr>
      <w:bookmarkStart w:id="1264" w:name="_Refd19e46856"/>
      <w:bookmarkStart w:id="1265" w:name="_Tocd19e46856"/>
      <w:r>
        <w:t/>
      </w:r>
      <w:r>
        <w:t>217.7503</w:t>
      </w:r>
      <w:r>
        <w:t xml:space="preserve"> Spares acquisition integrated with production.</w:t>
      </w:r>
      <w:bookmarkEnd w:id="1264"/>
      <w:bookmarkEnd w:id="1265"/>
    </w:p>
    <w:p>
      <w:pPr>
        <w:pStyle w:val="BodyText"/>
      </w:pPr>
      <w:r>
        <w:t xml:space="preserve">Follow the procedures at PGI </w:t>
      </w:r>
      <w:r>
        <w:t>217.7503</w:t>
      </w:r>
      <w:r>
        <w:t xml:space="preserve"> for acquiring spare parts concurrently with the end item.</w:t>
      </w:r>
    </w:p>
    <!--Topic unique_1535-->
    <w:p>
      <w:pPr>
        <w:pStyle w:val="Heading5"/>
      </w:pPr>
      <w:bookmarkStart w:id="1266" w:name="_Refd19e46872"/>
      <w:bookmarkStart w:id="1267" w:name="_Tocd19e46872"/>
      <w:r>
        <w:t/>
      </w:r>
      <w:r>
        <w:t>217.7504</w:t>
      </w:r>
      <w:r>
        <w:t xml:space="preserve"> Acquisition of parts when data is not available.</w:t>
      </w:r>
      <w:bookmarkEnd w:id="1266"/>
      <w:bookmarkEnd w:id="1267"/>
    </w:p>
    <w:p>
      <w:pPr>
        <w:pStyle w:val="BodyText"/>
      </w:pPr>
      <w:r>
        <w:t xml:space="preserve">Follow the procedures at PGI </w:t>
      </w:r>
      <w:r>
        <w:t>217.7504</w:t>
      </w:r>
      <w:r>
        <w:t xml:space="preserve"> when acquiring parts for which the Government does not have the necessary data.</w:t>
      </w:r>
    </w:p>
    <!--Topic unique_1536-->
    <w:p>
      <w:pPr>
        <w:pStyle w:val="Heading5"/>
      </w:pPr>
      <w:bookmarkStart w:id="1268" w:name="_Refd19e46888"/>
      <w:bookmarkStart w:id="1269" w:name="_Tocd19e46888"/>
      <w:r>
        <w:t/>
      </w:r>
      <w:r>
        <w:t>217.7505</w:t>
      </w:r>
      <w:r>
        <w:t xml:space="preserve"> Limitations on price increases.</w:t>
      </w:r>
      <w:bookmarkEnd w:id="1268"/>
      <w:bookmarkEnd w:id="1269"/>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37-->
    <w:p>
      <w:pPr>
        <w:pStyle w:val="Heading5"/>
      </w:pPr>
      <w:bookmarkStart w:id="1270" w:name="_Refd19e46916"/>
      <w:bookmarkStart w:id="1271" w:name="_Tocd19e46916"/>
      <w:r>
        <w:t/>
      </w:r>
      <w:r>
        <w:t>217.7506</w:t>
      </w:r>
      <w:r>
        <w:t xml:space="preserve"> Spare parts breakout program.</w:t>
      </w:r>
      <w:bookmarkEnd w:id="1270"/>
      <w:bookmarkEnd w:id="1271"/>
    </w:p>
    <w:p>
      <w:pPr>
        <w:pStyle w:val="BodyText"/>
      </w:pPr>
      <w:r>
        <w:t xml:space="preserve">See PGI </w:t>
      </w:r>
      <w:r>
        <w:t>217.7506</w:t>
      </w:r>
      <w:r>
        <w:t xml:space="preserve"> and DoD Manual 4140.01, Volume 9, DoD Supply Chain Materiel Management Procedures: Materiel Programs, for spare parts breakout requirements.</w:t>
      </w:r>
    </w:p>
    <!--Topic unique_1538-->
    <w:p>
      <w:pPr>
        <w:pStyle w:val="Heading4"/>
      </w:pPr>
      <w:bookmarkStart w:id="1272" w:name="_Refd19e46932"/>
      <w:bookmarkStart w:id="1273" w:name="_Tocd19e46932"/>
      <w:r>
        <w:t/>
      </w:r>
      <w:r>
        <w:t>SUBPART 217.76</w:t>
      </w:r>
      <w:r>
        <w:t xml:space="preserve"> —CONTRACTS WITH PROVISIONING REQUIREMENTS</w:t>
      </w:r>
      <w:bookmarkEnd w:id="1272"/>
      <w:bookmarkEnd w:id="1273"/>
    </w:p>
    <!--Topic unique_1539-->
    <w:p>
      <w:pPr>
        <w:pStyle w:val="Heading5"/>
      </w:pPr>
      <w:bookmarkStart w:id="1274" w:name="_Refd19e46940"/>
      <w:bookmarkStart w:id="1275" w:name="_Tocd19e46940"/>
      <w:r>
        <w:t/>
      </w:r>
      <w:r>
        <w:t>217.7601</w:t>
      </w:r>
      <w:r>
        <w:t xml:space="preserve"> Provisioning.</w:t>
      </w:r>
      <w:bookmarkEnd w:id="1274"/>
      <w:bookmarkEnd w:id="1275"/>
    </w:p>
    <w:p>
      <w:pPr>
        <w:pStyle w:val="BodyText"/>
      </w:pPr>
      <w:r>
        <w:t xml:space="preserve">(a) Follow the procedures at PGI </w:t>
      </w:r>
      <w:r>
        <w:t>217.7601</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40-->
    <w:p>
      <w:pPr>
        <w:pStyle w:val="Heading4"/>
      </w:pPr>
      <w:bookmarkStart w:id="1276" w:name="_Refd19e46958"/>
      <w:bookmarkStart w:id="1277" w:name="_Tocd19e46958"/>
      <w:r>
        <w:t/>
      </w:r>
      <w:r>
        <w:t>SUBPART 217.77</w:t>
      </w:r>
      <w:r>
        <w:t xml:space="preserve"> —OVER AND ABOVE WORK</w:t>
      </w:r>
      <w:bookmarkEnd w:id="1276"/>
      <w:bookmarkEnd w:id="1277"/>
    </w:p>
    <!--Topic unique_1541-->
    <w:p>
      <w:pPr>
        <w:pStyle w:val="Heading5"/>
      </w:pPr>
      <w:bookmarkStart w:id="1278" w:name="_Refd19e46966"/>
      <w:bookmarkStart w:id="1279" w:name="_Tocd19e46966"/>
      <w:r>
        <w:t/>
      </w:r>
      <w:r>
        <w:t>217.7701</w:t>
      </w:r>
      <w:r>
        <w:t xml:space="preserve"> Procedures.</w:t>
      </w:r>
      <w:bookmarkEnd w:id="1278"/>
      <w:bookmarkEnd w:id="1279"/>
    </w:p>
    <w:p>
      <w:pPr>
        <w:pStyle w:val="BodyText"/>
      </w:pPr>
      <w:r>
        <w:t xml:space="preserve">Follow the procedures at PGI </w:t>
      </w:r>
      <w:r>
        <w:t>217.7701</w:t>
      </w:r>
      <w:r>
        <w:t xml:space="preserve"> when acquiring over and above work.</w:t>
      </w:r>
    </w:p>
    <!--Topic unique_1542-->
    <w:p>
      <w:pPr>
        <w:pStyle w:val="Heading5"/>
      </w:pPr>
      <w:bookmarkStart w:id="1280" w:name="_Refd19e46982"/>
      <w:bookmarkStart w:id="1281" w:name="_Tocd19e46982"/>
      <w:r>
        <w:t/>
      </w:r>
      <w:r>
        <w:t>217.7702</w:t>
      </w:r>
      <w:r>
        <w:t xml:space="preserve"> Contract clause.</w:t>
      </w:r>
      <w:bookmarkEnd w:id="1280"/>
      <w:bookmarkEnd w:id="1281"/>
    </w:p>
    <w:p>
      <w:pPr>
        <w:pStyle w:val="BodyText"/>
      </w:pPr>
      <w:r>
        <w:t xml:space="preserve">Use the clause at </w:t>
      </w:r>
      <w:r>
        <w:t>252.217-7028</w:t>
      </w:r>
      <w:r>
        <w:t xml:space="preserve"> , Over and Above Work, in solicitations and contracts containing requirements for over and above work, except as provided for in Subpart 217.71.</w:t>
      </w:r>
    </w:p>
    <!--Topic unique_1543-->
    <w:p>
      <w:pPr>
        <w:pStyle w:val="Heading4"/>
      </w:pPr>
      <w:bookmarkStart w:id="1282" w:name="_Refd19e46998"/>
      <w:bookmarkStart w:id="1283" w:name="_Tocd19e46998"/>
      <w:r>
        <w:t/>
      </w:r>
      <w:r>
        <w:t>SUBPART 217.78</w:t>
      </w:r>
      <w:r>
        <w:t xml:space="preserve"> –REVERSE AUCTIONS</w:t>
      </w:r>
      <w:bookmarkEnd w:id="1282"/>
      <w:bookmarkEnd w:id="1283"/>
    </w:p>
    <!--Topic unique_623-->
    <w:p>
      <w:pPr>
        <w:pStyle w:val="Heading5"/>
      </w:pPr>
      <w:bookmarkStart w:id="1284" w:name="_Refd19e47006"/>
      <w:bookmarkStart w:id="1285" w:name="_Tocd19e47006"/>
      <w:r>
        <w:t/>
      </w:r>
      <w:r>
        <w:t>217.7801</w:t>
      </w:r>
      <w:r>
        <w:t xml:space="preserve"> Prohibition.</w:t>
      </w:r>
      <w:bookmarkEnd w:id="1284"/>
      <w:bookmarkEnd w:id="1285"/>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NO DFARS TEXT</w:t>
      </w:r>
    </w:p>
    <!--Topic unique_1660-->
    <w:p>
      <w:pPr>
        <w:pStyle w:val="Heading3"/>
      </w:pPr>
      <w:bookmarkStart w:id="1286" w:name="_Refd19e47024"/>
      <w:bookmarkStart w:id="1287" w:name="_Tocd19e47024"/>
      <w:r>
        <w:t>PART 218 - EMERGENCY ACQUISITIONS</w:t>
      </w:r>
      <w:bookmarkEnd w:id="1286"/>
      <w:bookmarkEnd w:id="1287"/>
    </w:p>
    <w:p>
      <w:pPr>
        <w:pStyle w:val="ListBullet"/>
        <!--depth 1-->
        <w:numPr>
          <w:ilvl w:val="0"/>
          <w:numId w:val="293"/>
        </w:numPr>
      </w:pPr>
      <w:r>
        <w:t/>
      </w:r>
      <w:r>
        <w:t>SUBPART 218.1 —AVAILABLE ACQUISITION FLEXIBILITIES</w:t>
      </w:r>
      <w:r>
        <w:t/>
      </w:r>
    </w:p>
    <w:p>
      <w:pPr>
        <w:pStyle w:val="ListBullet2"/>
        <!--depth 2-->
        <w:numPr>
          <w:ilvl w:val="1"/>
          <w:numId w:val="294"/>
        </w:numPr>
      </w:pPr>
      <w:r>
        <w:t/>
      </w:r>
      <w:r>
        <w:t>218.170 Additional acquisition flexibilities.</w:t>
      </w:r>
      <w:r>
        <w:t/>
      </w:r>
    </w:p>
    <w:p>
      <w:pPr>
        <w:pStyle w:val="ListBullet"/>
        <!--depth 1-->
        <w:numPr>
          <w:ilvl w:val="0"/>
          <w:numId w:val="293"/>
        </w:numPr>
      </w:pPr>
      <w:r>
        <w:t/>
      </w:r>
      <w:r>
        <w:t>SUBPART 218.2 —EMERGENCY ACQUISITION FLEXIBILITIES</w:t>
      </w:r>
      <w:r>
        <w:t/>
      </w:r>
    </w:p>
    <w:p>
      <w:pPr>
        <w:pStyle w:val="ListBullet2"/>
        <!--depth 2-->
        <w:numPr>
          <w:ilvl w:val="1"/>
          <w:numId w:val="295"/>
        </w:numPr>
      </w:pPr>
      <w:r>
        <w:t/>
      </w:r>
      <w:r>
        <w:t>218.201 Contingency operation.</w:t>
      </w:r>
      <w:r>
        <w:t/>
      </w:r>
    </w:p>
    <w:p>
      <w:pPr>
        <w:pStyle w:val="ListBullet2"/>
        <!--depth 2-->
        <w:numPr>
          <w:ilvl w:val="1"/>
          <w:numId w:val="295"/>
        </w:numPr>
      </w:pPr>
      <w:r>
        <w:t/>
      </w:r>
      <w:r>
        <w:t>218.202 Defense or recovery from certain events.</w:t>
      </w:r>
      <w:r>
        <w:t/>
      </w:r>
    </w:p>
    <w:p>
      <w:pPr>
        <w:pStyle w:val="ListBullet2"/>
        <!--depth 2-->
        <w:numPr>
          <w:ilvl w:val="1"/>
          <w:numId w:val="295"/>
        </w:numPr>
      </w:pPr>
      <w:r>
        <w:t/>
      </w:r>
      <w:r>
        <w:t>218.203 Incidents of national significance, emergency declaration, or major disaster declaration.</w:t>
      </w:r>
      <w:r>
        <w:t/>
      </w:r>
    </w:p>
    <w:p>
      <w:pPr>
        <w:pStyle w:val="ListBullet2"/>
        <!--depth 2-->
        <w:numPr>
          <w:ilvl w:val="1"/>
          <w:numId w:val="295"/>
        </w:numPr>
      </w:pPr>
      <w:r>
        <w:t/>
      </w:r>
      <w:r>
        <w:t>218.204 Humanitarian or peacekeeping operation.</w:t>
      </w:r>
      <w:r>
        <w:t/>
      </w:r>
    </w:p>
    <w:p>
      <w:pPr>
        <w:pStyle w:val="ListBullet2"/>
        <!--depth 2-->
        <w:numPr>
          <w:ilvl w:val="1"/>
          <w:numId w:val="295"/>
        </w:numPr>
      </w:pPr>
      <w:r>
        <w:t/>
      </w:r>
      <w:r>
        <w:t>218.270 Head of contracting activity determinations.</w:t>
      </w:r>
      <w:r>
        <w:t/>
      </w:r>
    </w:p>
    <w:p>
      <w:pPr>
        <w:pStyle w:val="ListBullet2"/>
        <!--depth 2-->
        <w:numPr>
          <w:ilvl w:val="1"/>
          <w:numId w:val="295"/>
        </w:numPr>
      </w:pPr>
      <w:r>
        <w:t/>
      </w:r>
      <w:r>
        <w:t>218.271 Use of electronic business tools.</w:t>
      </w:r>
      <w:r>
        <w:t/>
      </w:r>
    </w:p>
    <!--Topic unique_1661-->
    <w:p>
      <w:pPr>
        <w:pStyle w:val="Heading4"/>
      </w:pPr>
      <w:bookmarkStart w:id="1288" w:name="_Refd19e47110"/>
      <w:bookmarkStart w:id="1289" w:name="_Tocd19e47110"/>
      <w:r>
        <w:t/>
      </w:r>
      <w:r>
        <w:t>SUBPART 218.1</w:t>
      </w:r>
      <w:r>
        <w:t xml:space="preserve"> —AVAILABLE ACQUISITION FLEXIBILITIES</w:t>
      </w:r>
      <w:bookmarkEnd w:id="1288"/>
      <w:bookmarkEnd w:id="1289"/>
    </w:p>
    <!--Topic unique_1662-->
    <w:p>
      <w:pPr>
        <w:pStyle w:val="Heading5"/>
      </w:pPr>
      <w:bookmarkStart w:id="1290" w:name="_Refd19e47118"/>
      <w:bookmarkStart w:id="1291" w:name="_Tocd19e47118"/>
      <w:r>
        <w:t/>
      </w:r>
      <w:r>
        <w:t>218.170</w:t>
      </w:r>
      <w:r>
        <w:t xml:space="preserve"> Additional acquisition flexibilities.</w:t>
      </w:r>
      <w:bookmarkEnd w:id="1290"/>
      <w:bookmarkEnd w:id="1291"/>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FAR 6.302-2, Unusual and compelling urgency, may be appropriate under certain circumstances. See PGI </w:t>
      </w:r>
      <w:r>
        <w:t>206.302-2</w:t>
      </w:r>
      <w:r>
        <w:t xml:space="preserve"> .</w:t>
      </w:r>
    </w:p>
    <w:p>
      <w:pPr>
        <w:pStyle w:val="BodyText"/>
      </w:pPr>
      <w:r>
        <w:t xml:space="preserve">(b) </w:t>
      </w:r>
      <w:r>
        <w:rPr>
          <w:i/>
        </w:rPr>
        <w:t>Use of advance Military Interdepartmental Purchase Request (MIPR)</w:t>
      </w:r>
      <w:r>
        <w:t xml:space="preserve">. For urgent requirements, the advance MIPR may be transmitted electronically. See PGI </w:t>
      </w:r>
      <w:r>
        <w:t>208.7004-3</w:t>
      </w:r>
      <w:r>
        <w:t xml:space="preserve"> .</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213.270</w:t>
      </w:r>
      <w:r>
        <w:t xml:space="preserve"> (c)(1).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and PGI 217.7103-4.</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PGI 217.7506,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PGI 229.7001.</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63-->
    <w:p>
      <w:pPr>
        <w:pStyle w:val="Heading4"/>
      </w:pPr>
      <w:bookmarkStart w:id="1292" w:name="_Refd19e47271"/>
      <w:bookmarkStart w:id="1293" w:name="_Tocd19e47271"/>
      <w:r>
        <w:t/>
      </w:r>
      <w:r>
        <w:t>SUBPART 218.2</w:t>
      </w:r>
      <w:r>
        <w:t xml:space="preserve"> —EMERGENCY ACQUISITION FLEXIBILITIES</w:t>
      </w:r>
      <w:bookmarkEnd w:id="1292"/>
      <w:bookmarkEnd w:id="1293"/>
    </w:p>
    <!--Topic unique_1664-->
    <w:p>
      <w:pPr>
        <w:pStyle w:val="Heading5"/>
      </w:pPr>
      <w:bookmarkStart w:id="1294" w:name="_Refd19e47279"/>
      <w:bookmarkStart w:id="1295" w:name="_Tocd19e47279"/>
      <w:r>
        <w:t/>
      </w:r>
      <w:r>
        <w:t>218.201</w:t>
      </w:r>
      <w:r>
        <w:t xml:space="preserve"> Contingency operation.</w:t>
      </w:r>
      <w:bookmarkEnd w:id="1294"/>
      <w:bookmarkEnd w:id="1295"/>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65-->
    <w:p>
      <w:pPr>
        <w:pStyle w:val="Heading5"/>
      </w:pPr>
      <w:bookmarkStart w:id="1296" w:name="_Refd19e47416"/>
      <w:bookmarkStart w:id="1297" w:name="_Tocd19e47416"/>
      <w:r>
        <w:t/>
      </w:r>
      <w:r>
        <w:t>218.202</w:t>
      </w:r>
      <w:r>
        <w:t xml:space="preserve"> Defense or recovery from certain events.</w:t>
      </w:r>
      <w:bookmarkEnd w:id="1296"/>
      <w:bookmarkEnd w:id="1297"/>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66-->
    <w:p>
      <w:pPr>
        <w:pStyle w:val="Heading5"/>
      </w:pPr>
      <w:bookmarkStart w:id="1298" w:name="_Refd19e47467"/>
      <w:bookmarkStart w:id="1299" w:name="_Tocd19e47467"/>
      <w:r>
        <w:t/>
      </w:r>
      <w:r>
        <w:t>218.203</w:t>
      </w:r>
      <w:r>
        <w:t xml:space="preserve"> Incidents of national significance, emergency declaration, or major disaster declaration.</w:t>
      </w:r>
      <w:bookmarkEnd w:id="1298"/>
      <w:bookmarkEnd w:id="1299"/>
    </w:p>
    <w:p>
      <w:pPr>
        <w:pStyle w:val="BodyText"/>
      </w:pPr>
      <w:r>
        <w:t xml:space="preserve">(1) </w:t>
      </w:r>
      <w:r>
        <w:rPr>
          <w:i/>
        </w:rPr>
        <w:t>Establishing or maintaining alternative sources.</w:t>
      </w:r>
      <w:r>
        <w:t xml:space="preserve"> PGI contains a sample format for Determination and Findings citing the authority of FAR 6.202(a), regarding exclusion of a particular source in order to establish or maintain an alternative source or sources. Alternate 2 of the sample format addresses having a supplier available for furnishing supplies or services in case of a national emergency. See PGI </w:t>
      </w:r>
      <w:r>
        <w:t>206.202</w:t>
      </w:r>
      <w:r>
        <w:t xml:space="preserve"> .</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232.7002</w:t>
      </w:r>
      <w:r>
        <w:t xml:space="preserve"> (a)(4).</w:t>
      </w:r>
    </w:p>
    <!--Topic unique_1667-->
    <w:p>
      <w:pPr>
        <w:pStyle w:val="Heading5"/>
      </w:pPr>
      <w:bookmarkStart w:id="1300" w:name="_Refd19e47495"/>
      <w:bookmarkStart w:id="1301" w:name="_Tocd19e47495"/>
      <w:r>
        <w:t/>
      </w:r>
      <w:r>
        <w:t>218.204</w:t>
      </w:r>
      <w:r>
        <w:t xml:space="preserve"> Humanitarian or peacekeeping operation.</w:t>
      </w:r>
      <w:bookmarkEnd w:id="1300"/>
      <w:bookmarkEnd w:id="1301"/>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6-->
    <w:p>
      <w:pPr>
        <w:pStyle w:val="Heading5"/>
      </w:pPr>
      <w:bookmarkStart w:id="1302" w:name="_Refd19e47546"/>
      <w:bookmarkStart w:id="1303" w:name="_Tocd19e47546"/>
      <w:r>
        <w:t/>
      </w:r>
      <w:r>
        <w:t>218.270</w:t>
      </w:r>
      <w:r>
        <w:t xml:space="preserve"> Head of contracting activity determinations.</w:t>
      </w:r>
      <w:bookmarkEnd w:id="1302"/>
      <w:bookmarkEnd w:id="1303"/>
    </w:p>
    <w:p>
      <w:pPr>
        <w:pStyle w:val="BodyText"/>
      </w:pPr>
      <w:r>
        <w:t>The term “head of the agency” is replaced with “head of the contracting activity,” as defined in FAR 2.101, in the following locations:</w:t>
      </w:r>
    </w:p>
    <w:p>
      <w:pPr>
        <w:pStyle w:val="BodyText"/>
      </w:pPr>
      <w:r>
        <w:t>(a) FAR 2.101: definition of “simplified acquisition threshold.”</w:t>
      </w:r>
    </w:p>
    <w:p>
      <w:pPr>
        <w:pStyle w:val="BodyText"/>
      </w:pPr>
      <w:r>
        <w:t>(b) FAR 12.102(f).</w:t>
      </w:r>
    </w:p>
    <w:p>
      <w:pPr>
        <w:pStyle w:val="BodyText"/>
      </w:pPr>
      <w:r>
        <w:t>(c) FAR 13.201(g).</w:t>
      </w:r>
    </w:p>
    <w:p>
      <w:pPr>
        <w:pStyle w:val="BodyText"/>
      </w:pPr>
      <w:r>
        <w:t>(d) FAR 13.500(c)(1).</w:t>
      </w:r>
    </w:p>
    <w:p>
      <w:pPr>
        <w:pStyle w:val="BodyText"/>
      </w:pPr>
      <w:r>
        <w:t>(e) FAR 18.2.</w:t>
      </w:r>
    </w:p>
    <!--Topic unique_1668-->
    <w:p>
      <w:pPr>
        <w:pStyle w:val="Heading5"/>
      </w:pPr>
      <w:bookmarkStart w:id="1304" w:name="_Refd19e47568"/>
      <w:bookmarkStart w:id="1305" w:name="_Tocd19e47568"/>
      <w:r>
        <w:t/>
      </w:r>
      <w:r>
        <w:t>218.271</w:t>
      </w:r>
      <w:r>
        <w:t xml:space="preserve"> Use of electronic business tools.</w:t>
      </w:r>
      <w:bookmarkEnd w:id="1304"/>
      <w:bookmarkEnd w:id="1305"/>
    </w:p>
    <w:p>
      <w:pPr>
        <w:pStyle w:val="BodyText"/>
      </w:pPr>
      <w:r>
        <w:t xml:space="preserve">When supporting a contingency operation or humanitarian or peacekeeping operation, follow the procedures at PGI </w:t>
      </w:r>
      <w:r>
        <w:t>218.271</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94-->
    <w:p>
      <w:pPr>
        <w:pStyle w:val="Heading1"/>
      </w:pPr>
      <w:bookmarkStart w:id="1306" w:name="_Refd19e47584"/>
      <w:bookmarkStart w:id="1307" w:name="_Tocd19e47584"/>
      <w:r>
        <w:t>SUBCHAPTER D—SOCIOECONOMIC PROGRAMS</w:t>
      </w:r>
      <w:bookmarkEnd w:id="1306"/>
      <w:bookmarkEnd w:id="1307"/>
    </w:p>
    <!--Topic unique_1696-->
    <w:p>
      <w:pPr>
        <w:pStyle w:val="Heading2"/>
      </w:pPr>
      <w:bookmarkStart w:id="1308" w:name="_Refd19e47589"/>
      <w:bookmarkStart w:id="1309" w:name="_Tocd19e47589"/>
      <w:r>
        <w:t>Defense Federal Acquisition Regulation</w:t>
      </w:r>
      <w:bookmarkEnd w:id="1308"/>
      <w:bookmarkEnd w:id="1309"/>
    </w:p>
    <!--Topic unique_1698-->
    <w:p>
      <w:pPr>
        <w:pStyle w:val="Heading3"/>
      </w:pPr>
      <w:bookmarkStart w:id="1310" w:name="_Refd19e47594"/>
      <w:bookmarkStart w:id="1311" w:name="_Tocd19e47594"/>
      <w:r>
        <w:t>PART 219 - SMALL BUSINESS PROGRAMS</w:t>
      </w:r>
      <w:bookmarkEnd w:id="1310"/>
      <w:bookmarkEnd w:id="1311"/>
    </w:p>
    <w:p>
      <w:pPr>
        <w:pStyle w:val="ListBullet"/>
        <!--depth 1-->
        <w:numPr>
          <w:ilvl w:val="0"/>
          <w:numId w:val="296"/>
        </w:numPr>
      </w:pPr>
      <w:r>
        <w:t/>
      </w:r>
      <w:r>
        <w:t>SUBPART 219.0</w:t>
      </w:r>
      <w:r>
        <w:t/>
      </w:r>
    </w:p>
    <w:p>
      <w:pPr>
        <w:pStyle w:val="ListBullet"/>
        <!--depth 1-->
        <w:numPr>
          <w:ilvl w:val="0"/>
          <w:numId w:val="296"/>
        </w:numPr>
      </w:pPr>
      <w:r>
        <w:t/>
      </w:r>
      <w:r>
        <w:t>SUBPART 219.2 —POLICIES</w:t>
      </w:r>
      <w:r>
        <w:t/>
      </w:r>
    </w:p>
    <w:p>
      <w:pPr>
        <w:pStyle w:val="ListBullet2"/>
        <!--depth 2-->
        <w:numPr>
          <w:ilvl w:val="1"/>
          <w:numId w:val="297"/>
        </w:numPr>
      </w:pPr>
      <w:r>
        <w:t/>
      </w:r>
      <w:r>
        <w:t>219.201 General policy.</w:t>
      </w:r>
      <w:r>
        <w:t/>
      </w:r>
    </w:p>
    <w:p>
      <w:pPr>
        <w:pStyle w:val="ListBullet2"/>
        <!--depth 2-->
        <w:numPr>
          <w:ilvl w:val="1"/>
          <w:numId w:val="297"/>
        </w:numPr>
      </w:pPr>
      <w:r>
        <w:t/>
      </w:r>
      <w:r>
        <w:t>219.202 Specific policies.</w:t>
      </w:r>
      <w:r>
        <w:t/>
      </w:r>
    </w:p>
    <w:p>
      <w:pPr>
        <w:pStyle w:val="ListBullet3"/>
        <!--depth 3-->
        <w:numPr>
          <w:ilvl w:val="2"/>
          <w:numId w:val="298"/>
        </w:numPr>
      </w:pPr>
      <w:r>
        <w:t/>
      </w:r>
      <w:r>
        <w:t>219.202-1 Encouraging small business participation in acquisitions.</w:t>
      </w:r>
      <w:r>
        <w:t/>
      </w:r>
    </w:p>
    <w:p>
      <w:pPr>
        <w:pStyle w:val="ListBullet2"/>
        <!--depth 2-->
        <w:numPr>
          <w:ilvl w:val="1"/>
          <w:numId w:val="297"/>
        </w:numPr>
      </w:pPr>
      <w:r>
        <w:t/>
      </w:r>
      <w:r>
        <w:t>219.270 Religious-related services–inclusion of nonprofit organizations.</w:t>
      </w:r>
      <w:r>
        <w:t/>
      </w:r>
    </w:p>
    <w:p>
      <w:pPr>
        <w:pStyle w:val="ListBullet3"/>
        <!--depth 3-->
        <w:numPr>
          <w:ilvl w:val="2"/>
          <w:numId w:val="299"/>
        </w:numPr>
      </w:pPr>
      <w:r>
        <w:t/>
      </w:r>
      <w:r>
        <w:t>219.270-1 Definition. As used in this section—</w:t>
      </w:r>
      <w:r>
        <w:t/>
      </w:r>
    </w:p>
    <w:p>
      <w:pPr>
        <w:pStyle w:val="ListBullet3"/>
        <!--depth 3-->
        <w:numPr>
          <w:ilvl w:val="2"/>
          <w:numId w:val="299"/>
        </w:numPr>
      </w:pPr>
      <w:r>
        <w:t/>
      </w:r>
      <w:r>
        <w:t>219.270-2 Procedures.</w:t>
      </w:r>
      <w:r>
        <w:t/>
      </w:r>
    </w:p>
    <w:p>
      <w:pPr>
        <w:pStyle w:val="ListBullet3"/>
        <!--depth 3-->
        <w:numPr>
          <w:ilvl w:val="2"/>
          <w:numId w:val="299"/>
        </w:numPr>
      </w:pPr>
      <w:r>
        <w:t/>
      </w:r>
      <w:r>
        <w:t>219.270-3 Solicitation provision.</w:t>
      </w:r>
      <w:r>
        <w:t/>
      </w:r>
    </w:p>
    <w:p>
      <w:pPr>
        <w:pStyle w:val="ListBullet"/>
        <!--depth 1-->
        <w:numPr>
          <w:ilvl w:val="0"/>
          <w:numId w:val="296"/>
        </w:numPr>
      </w:pPr>
      <w:r>
        <w:t/>
      </w:r>
      <w:r>
        <w:t>SUBPART 219.3 —DETERMINATION OF SMALL BUSINESS STATUS FOR</w:t>
      </w:r>
      <w:r>
        <w:t/>
      </w:r>
    </w:p>
    <w:p>
      <w:pPr>
        <w:pStyle w:val="ListBullet2"/>
        <!--depth 2-->
        <w:numPr>
          <w:ilvl w:val="1"/>
          <w:numId w:val="300"/>
        </w:numPr>
      </w:pPr>
      <w:r>
        <w:t/>
      </w:r>
      <w:r>
        <w:t>219.301 RESERVED</w:t>
      </w:r>
      <w:r>
        <w:t/>
      </w:r>
    </w:p>
    <w:p>
      <w:pPr>
        <w:pStyle w:val="ListBullet3"/>
        <!--depth 3-->
        <w:numPr>
          <w:ilvl w:val="2"/>
          <w:numId w:val="301"/>
        </w:numPr>
      </w:pPr>
      <w:r>
        <w:t/>
      </w:r>
      <w:r>
        <w:t>219.301-2 Rerepresentation by a contractor that represented itself as a small business concern.</w:t>
      </w:r>
      <w:r>
        <w:t/>
      </w:r>
    </w:p>
    <w:p>
      <w:pPr>
        <w:pStyle w:val="ListBullet3"/>
        <!--depth 3-->
        <w:numPr>
          <w:ilvl w:val="2"/>
          <w:numId w:val="301"/>
        </w:numPr>
      </w:pPr>
      <w:r>
        <w:t/>
      </w:r>
      <w:r>
        <w:t>219.301-3 Rerepresentation by a contractor that represented itself as other than a small business concern.</w:t>
      </w:r>
      <w:r>
        <w:t/>
      </w:r>
    </w:p>
    <w:p>
      <w:pPr>
        <w:pStyle w:val="ListBullet2"/>
        <!--depth 2-->
        <w:numPr>
          <w:ilvl w:val="1"/>
          <w:numId w:val="300"/>
        </w:numPr>
      </w:pPr>
      <w:r>
        <w:t/>
      </w:r>
      <w:r>
        <w:t>219.303 Determining North American Industry Classification System codes and size standards.</w:t>
      </w:r>
      <w:r>
        <w:t/>
      </w:r>
    </w:p>
    <w:p>
      <w:pPr>
        <w:pStyle w:val="ListBullet2"/>
        <!--depth 2-->
        <w:numPr>
          <w:ilvl w:val="1"/>
          <w:numId w:val="300"/>
        </w:numPr>
      </w:pPr>
      <w:r>
        <w:t/>
      </w:r>
      <w:r>
        <w:t>219.309 Solicitation provisions and contract clauses.</w:t>
      </w:r>
      <w:r>
        <w:t/>
      </w:r>
    </w:p>
    <w:p>
      <w:pPr>
        <w:pStyle w:val="ListBullet"/>
        <!--depth 1-->
        <w:numPr>
          <w:ilvl w:val="0"/>
          <w:numId w:val="296"/>
        </w:numPr>
      </w:pPr>
      <w:r>
        <w:t/>
      </w:r>
      <w:r>
        <w:t>SUBPART 219.4 —COOPERATION WITH THE SMALL BUSINESS ADMINISTRATION</w:t>
      </w:r>
      <w:r>
        <w:t/>
      </w:r>
    </w:p>
    <w:p>
      <w:pPr>
        <w:pStyle w:val="ListBullet2"/>
        <!--depth 2-->
        <w:numPr>
          <w:ilvl w:val="1"/>
          <w:numId w:val="302"/>
        </w:numPr>
      </w:pPr>
      <w:r>
        <w:t/>
      </w:r>
      <w:r>
        <w:t>219.401 General.</w:t>
      </w:r>
      <w:r>
        <w:t/>
      </w:r>
    </w:p>
    <w:p>
      <w:pPr>
        <w:pStyle w:val="ListBullet2"/>
        <!--depth 2-->
        <w:numPr>
          <w:ilvl w:val="1"/>
          <w:numId w:val="302"/>
        </w:numPr>
      </w:pPr>
      <w:r>
        <w:t/>
      </w:r>
      <w:r>
        <w:t>219.402 Small Business Administration procurement center representatives.</w:t>
      </w:r>
      <w:r>
        <w:t/>
      </w:r>
    </w:p>
    <w:p>
      <w:pPr>
        <w:pStyle w:val="ListBullet"/>
        <!--depth 1-->
        <w:numPr>
          <w:ilvl w:val="0"/>
          <w:numId w:val="296"/>
        </w:numPr>
      </w:pPr>
      <w:r>
        <w:t/>
      </w:r>
      <w:r>
        <w:t>SUBPART 219.5 —SET-ASIDES FOR SMALL BUSINESS</w:t>
      </w:r>
      <w:r>
        <w:t/>
      </w:r>
    </w:p>
    <w:p>
      <w:pPr>
        <w:pStyle w:val="ListBullet2"/>
        <!--depth 2-->
        <w:numPr>
          <w:ilvl w:val="1"/>
          <w:numId w:val="303"/>
        </w:numPr>
      </w:pPr>
      <w:r>
        <w:t/>
      </w:r>
      <w:r>
        <w:t>219.502 RESERVED</w:t>
      </w:r>
      <w:r>
        <w:t/>
      </w:r>
    </w:p>
    <w:p>
      <w:pPr>
        <w:pStyle w:val="ListBullet3"/>
        <!--depth 3-->
        <w:numPr>
          <w:ilvl w:val="2"/>
          <w:numId w:val="304"/>
        </w:numPr>
      </w:pPr>
      <w:r>
        <w:t/>
      </w:r>
      <w:r>
        <w:t>219.502-1 Requirements for setting aside acquisitions.</w:t>
      </w:r>
      <w:r>
        <w:t/>
      </w:r>
    </w:p>
    <w:p>
      <w:pPr>
        <w:pStyle w:val="ListBullet3"/>
        <!--depth 3-->
        <w:numPr>
          <w:ilvl w:val="2"/>
          <w:numId w:val="304"/>
        </w:numPr>
      </w:pPr>
      <w:r>
        <w:t/>
      </w:r>
      <w:r>
        <w:t>219.502-2 Small business set-asides.</w:t>
      </w:r>
      <w:r>
        <w:t/>
      </w:r>
    </w:p>
    <w:p>
      <w:pPr>
        <w:pStyle w:val="ListBullet3"/>
        <!--depth 3-->
        <w:numPr>
          <w:ilvl w:val="2"/>
          <w:numId w:val="304"/>
        </w:numPr>
      </w:pPr>
      <w:r>
        <w:t/>
      </w:r>
      <w:r>
        <w:t>219.502-8 Rejecting Small Business Administration recommendations.</w:t>
      </w:r>
      <w:r>
        <w:t/>
      </w:r>
    </w:p>
    <w:p>
      <w:pPr>
        <w:pStyle w:val="ListBullet"/>
        <!--depth 1-->
        <w:numPr>
          <w:ilvl w:val="0"/>
          <w:numId w:val="296"/>
        </w:numPr>
      </w:pPr>
      <w:r>
        <w:t/>
      </w:r>
      <w:r>
        <w:t>SUBPART 219.6 —CERTIFICATES OF COMPETENCY AND DETERMINATIONS OF RESPONSIBILITY</w:t>
      </w:r>
      <w:r>
        <w:t/>
      </w:r>
    </w:p>
    <w:p>
      <w:pPr>
        <w:pStyle w:val="ListBullet2"/>
        <!--depth 2-->
        <w:numPr>
          <w:ilvl w:val="1"/>
          <w:numId w:val="305"/>
        </w:numPr>
      </w:pPr>
      <w:r>
        <w:t/>
      </w:r>
      <w:r>
        <w:t>219.602 Procedures.</w:t>
      </w:r>
      <w:r>
        <w:t/>
      </w:r>
    </w:p>
    <w:p>
      <w:pPr>
        <w:pStyle w:val="ListBullet"/>
        <!--depth 1-->
        <w:numPr>
          <w:ilvl w:val="0"/>
          <w:numId w:val="296"/>
        </w:numPr>
      </w:pPr>
      <w:r>
        <w:t/>
      </w:r>
      <w:r>
        <w:t>SUBPART 219.7 —THE SMALL BUSINESS SUBCONTRACTING PROGRAM</w:t>
      </w:r>
      <w:r>
        <w:t/>
      </w:r>
    </w:p>
    <w:p>
      <w:pPr>
        <w:pStyle w:val="ListBullet2"/>
        <!--depth 2-->
        <w:numPr>
          <w:ilvl w:val="1"/>
          <w:numId w:val="306"/>
        </w:numPr>
      </w:pPr>
      <w:r>
        <w:t/>
      </w:r>
      <w:r>
        <w:t>219.702 RESERVED</w:t>
      </w:r>
      <w:r>
        <w:t/>
      </w:r>
    </w:p>
    <w:p>
      <w:pPr>
        <w:pStyle w:val="ListBullet3"/>
        <!--depth 3-->
        <w:numPr>
          <w:ilvl w:val="2"/>
          <w:numId w:val="307"/>
        </w:numPr>
      </w:pPr>
      <w:r>
        <w:t/>
      </w:r>
      <w:r>
        <w:t>219.702-70 Statutory requirements for the Test Program for Negotiation of Comprehensive Small Business Subcontracting Plans.</w:t>
      </w:r>
      <w:r>
        <w:t/>
      </w:r>
    </w:p>
    <w:p>
      <w:pPr>
        <w:pStyle w:val="ListBullet2"/>
        <!--depth 2-->
        <w:numPr>
          <w:ilvl w:val="1"/>
          <w:numId w:val="306"/>
        </w:numPr>
      </w:pPr>
      <w:r>
        <w:t/>
      </w:r>
      <w:r>
        <w:t>219.703 Eligibility requirements for participating in the program.</w:t>
      </w:r>
      <w:r>
        <w:t/>
      </w:r>
    </w:p>
    <w:p>
      <w:pPr>
        <w:pStyle w:val="ListBullet2"/>
        <!--depth 2-->
        <w:numPr>
          <w:ilvl w:val="1"/>
          <w:numId w:val="306"/>
        </w:numPr>
      </w:pPr>
      <w:r>
        <w:t/>
      </w:r>
      <w:r>
        <w:t>219.704 Subcontracting plan requirements.</w:t>
      </w:r>
      <w:r>
        <w:t/>
      </w:r>
    </w:p>
    <w:p>
      <w:pPr>
        <w:pStyle w:val="ListBullet2"/>
        <!--depth 2-->
        <w:numPr>
          <w:ilvl w:val="1"/>
          <w:numId w:val="306"/>
        </w:numPr>
      </w:pPr>
      <w:r>
        <w:t/>
      </w:r>
      <w:r>
        <w:t>219.705 Responsibilities of the contracting officer under the subcontracting assistance program.</w:t>
      </w:r>
      <w:r>
        <w:t/>
      </w:r>
    </w:p>
    <w:p>
      <w:pPr>
        <w:pStyle w:val="ListBullet3"/>
        <!--depth 3-->
        <w:numPr>
          <w:ilvl w:val="2"/>
          <w:numId w:val="308"/>
        </w:numPr>
      </w:pPr>
      <w:r>
        <w:t/>
      </w:r>
      <w:r>
        <w:t>219.705-4 Reviewing the subcontracting plan.</w:t>
      </w:r>
      <w:r>
        <w:t/>
      </w:r>
    </w:p>
    <w:p>
      <w:pPr>
        <w:pStyle w:val="ListBullet3"/>
        <!--depth 3-->
        <w:numPr>
          <w:ilvl w:val="2"/>
          <w:numId w:val="308"/>
        </w:numPr>
      </w:pPr>
      <w:r>
        <w:t/>
      </w:r>
      <w:r>
        <w:t>219.705-6 Postaward responsibilities of the contracting officer.</w:t>
      </w:r>
      <w:r>
        <w:t/>
      </w:r>
    </w:p>
    <w:p>
      <w:pPr>
        <w:pStyle w:val="ListBullet2"/>
        <!--depth 2-->
        <w:numPr>
          <w:ilvl w:val="1"/>
          <w:numId w:val="306"/>
        </w:numPr>
      </w:pPr>
      <w:r>
        <w:t/>
      </w:r>
      <w:r>
        <w:t>219.706 Responsibilities of the cognizant administrative contracting officer.</w:t>
      </w:r>
      <w:r>
        <w:t/>
      </w:r>
    </w:p>
    <w:p>
      <w:pPr>
        <w:pStyle w:val="ListBullet2"/>
        <!--depth 2-->
        <w:numPr>
          <w:ilvl w:val="1"/>
          <w:numId w:val="306"/>
        </w:numPr>
      </w:pPr>
      <w:r>
        <w:t/>
      </w:r>
      <w:r>
        <w:t>219.708 Contract clauses.</w:t>
      </w:r>
      <w:r>
        <w:t/>
      </w:r>
    </w:p>
    <w:p>
      <w:pPr>
        <w:pStyle w:val="ListBullet"/>
        <!--depth 1-->
        <w:numPr>
          <w:ilvl w:val="0"/>
          <w:numId w:val="296"/>
        </w:numPr>
      </w:pPr>
      <w:r>
        <w:t/>
      </w:r>
      <w:r>
        <w:t>SUBPART 219.8 —CONTRACTING WITH THE SMALL BUSINESS ADMINISTRATION (THE 8(A) PROGRAM)</w:t>
      </w:r>
      <w:r>
        <w:t/>
      </w:r>
    </w:p>
    <w:p>
      <w:pPr>
        <w:pStyle w:val="ListBullet2"/>
        <!--depth 2-->
        <w:numPr>
          <w:ilvl w:val="1"/>
          <w:numId w:val="309"/>
        </w:numPr>
      </w:pPr>
      <w:r>
        <w:t/>
      </w:r>
      <w:r>
        <w:t>219.800 General.</w:t>
      </w:r>
      <w:r>
        <w:t/>
      </w:r>
    </w:p>
    <w:p>
      <w:pPr>
        <w:pStyle w:val="ListBullet2"/>
        <!--depth 2-->
        <w:numPr>
          <w:ilvl w:val="1"/>
          <w:numId w:val="309"/>
        </w:numPr>
      </w:pPr>
      <w:r>
        <w:t/>
      </w:r>
      <w:r>
        <w:t>219.803 Selecting acquisitions for the 8(a) Program.</w:t>
      </w:r>
      <w:r>
        <w:t/>
      </w:r>
    </w:p>
    <w:p>
      <w:pPr>
        <w:pStyle w:val="ListBullet2"/>
        <!--depth 2-->
        <w:numPr>
          <w:ilvl w:val="1"/>
          <w:numId w:val="309"/>
        </w:numPr>
      </w:pPr>
      <w:r>
        <w:t/>
      </w:r>
      <w:r>
        <w:t>219.804 Evaluation, offering, and acceptance.</w:t>
      </w:r>
      <w:r>
        <w:t/>
      </w:r>
    </w:p>
    <w:p>
      <w:pPr>
        <w:pStyle w:val="ListBullet3"/>
        <!--depth 3-->
        <w:numPr>
          <w:ilvl w:val="2"/>
          <w:numId w:val="310"/>
        </w:numPr>
      </w:pPr>
      <w:r>
        <w:t/>
      </w:r>
      <w:r>
        <w:t>219.804-1 Agency evaluation.</w:t>
      </w:r>
      <w:r>
        <w:t/>
      </w:r>
    </w:p>
    <w:p>
      <w:pPr>
        <w:pStyle w:val="ListBullet2"/>
        <!--depth 2-->
        <w:numPr>
          <w:ilvl w:val="1"/>
          <w:numId w:val="309"/>
        </w:numPr>
      </w:pPr>
      <w:r>
        <w:t/>
      </w:r>
      <w:r>
        <w:t>219.805 Competitive 8(a).</w:t>
      </w:r>
      <w:r>
        <w:t/>
      </w:r>
    </w:p>
    <w:p>
      <w:pPr>
        <w:pStyle w:val="ListBullet3"/>
        <!--depth 3-->
        <w:numPr>
          <w:ilvl w:val="2"/>
          <w:numId w:val="311"/>
        </w:numPr>
      </w:pPr>
      <w:r>
        <w:t/>
      </w:r>
      <w:r>
        <w:t>219.805-1 General.</w:t>
      </w:r>
      <w:r>
        <w:t/>
      </w:r>
    </w:p>
    <w:p>
      <w:pPr>
        <w:pStyle w:val="ListBullet3"/>
        <!--depth 3-->
        <w:numPr>
          <w:ilvl w:val="2"/>
          <w:numId w:val="311"/>
        </w:numPr>
      </w:pPr>
      <w:r>
        <w:t/>
      </w:r>
      <w:r>
        <w:t>219.805-2 Procedures.</w:t>
      </w:r>
      <w:r>
        <w:t/>
      </w:r>
    </w:p>
    <w:p>
      <w:pPr>
        <w:pStyle w:val="ListBullet2"/>
        <!--depth 2-->
        <w:numPr>
          <w:ilvl w:val="1"/>
          <w:numId w:val="309"/>
        </w:numPr>
      </w:pPr>
      <w:r>
        <w:t/>
      </w:r>
      <w:r>
        <w:t>219.806 Pricing the 8(a) contract.</w:t>
      </w:r>
      <w:r>
        <w:t/>
      </w:r>
    </w:p>
    <w:p>
      <w:pPr>
        <w:pStyle w:val="ListBullet2"/>
        <!--depth 2-->
        <w:numPr>
          <w:ilvl w:val="1"/>
          <w:numId w:val="309"/>
        </w:numPr>
      </w:pPr>
      <w:r>
        <w:t/>
      </w:r>
      <w:r>
        <w:t>219.808 Contract negotiation.</w:t>
      </w:r>
      <w:r>
        <w:t/>
      </w:r>
    </w:p>
    <w:p>
      <w:pPr>
        <w:pStyle w:val="ListBullet3"/>
        <!--depth 3-->
        <w:numPr>
          <w:ilvl w:val="2"/>
          <w:numId w:val="312"/>
        </w:numPr>
      </w:pPr>
      <w:r>
        <w:t/>
      </w:r>
      <w:r>
        <w:t>219.808-1 Sole source.</w:t>
      </w:r>
      <w:r>
        <w:t/>
      </w:r>
    </w:p>
    <w:p>
      <w:pPr>
        <w:pStyle w:val="ListBullet2"/>
        <!--depth 2-->
        <w:numPr>
          <w:ilvl w:val="1"/>
          <w:numId w:val="309"/>
        </w:numPr>
      </w:pPr>
      <w:r>
        <w:t/>
      </w:r>
      <w:r>
        <w:t>219.811 Preparing the contracts.</w:t>
      </w:r>
      <w:r>
        <w:t/>
      </w:r>
    </w:p>
    <w:p>
      <w:pPr>
        <w:pStyle w:val="ListBullet3"/>
        <!--depth 3-->
        <w:numPr>
          <w:ilvl w:val="2"/>
          <w:numId w:val="313"/>
        </w:numPr>
      </w:pPr>
      <w:r>
        <w:t/>
      </w:r>
      <w:r>
        <w:t>219.811-3 Contract clauses.</w:t>
      </w:r>
      <w:r>
        <w:t/>
      </w:r>
    </w:p>
    <w:p>
      <w:pPr>
        <w:pStyle w:val="ListBullet"/>
        <!--depth 1-->
        <w:numPr>
          <w:ilvl w:val="0"/>
          <w:numId w:val="296"/>
        </w:numPr>
      </w:pPr>
      <w:r>
        <w:t/>
      </w:r>
      <w:r>
        <w:t>SUBPART 219.10</w:t>
      </w:r>
      <w:r>
        <w:t/>
      </w:r>
    </w:p>
    <w:p>
      <w:pPr>
        <w:pStyle w:val="ListBullet"/>
        <!--depth 1-->
        <w:numPr>
          <w:ilvl w:val="0"/>
          <w:numId w:val="296"/>
        </w:numPr>
      </w:pPr>
      <w:r>
        <w:t/>
      </w:r>
      <w:r>
        <w:t>SUBPART 219.11</w:t>
      </w:r>
      <w:r>
        <w:t/>
      </w:r>
    </w:p>
    <w:p>
      <w:pPr>
        <w:pStyle w:val="ListBullet"/>
        <!--depth 1-->
        <w:numPr>
          <w:ilvl w:val="0"/>
          <w:numId w:val="296"/>
        </w:numPr>
      </w:pPr>
      <w:r>
        <w:t/>
      </w:r>
      <w:r>
        <w:t>SUBPART 219.12</w:t>
      </w:r>
      <w:r>
        <w:t/>
      </w:r>
    </w:p>
    <w:p>
      <w:pPr>
        <w:pStyle w:val="ListBullet"/>
        <!--depth 1-->
        <w:numPr>
          <w:ilvl w:val="0"/>
          <w:numId w:val="296"/>
        </w:numPr>
      </w:pPr>
      <w:r>
        <w:t/>
      </w:r>
      <w:r>
        <w:t>SUBPART 219.13 —HISTORICALLY UNDERUTILIZED BUSINESS ZONE (HUBZONE) PROGRAM</w:t>
      </w:r>
      <w:r>
        <w:t/>
      </w:r>
    </w:p>
    <w:p>
      <w:pPr>
        <w:pStyle w:val="ListBullet2"/>
        <!--depth 2-->
        <w:numPr>
          <w:ilvl w:val="1"/>
          <w:numId w:val="314"/>
        </w:numPr>
      </w:pPr>
      <w:r>
        <w:t/>
      </w:r>
      <w:r>
        <w:t>219.1307 Price evaluation preference for HUBZone small business concerns.</w:t>
      </w:r>
      <w:r>
        <w:t/>
      </w:r>
    </w:p>
    <w:p>
      <w:pPr>
        <w:pStyle w:val="ListBullet"/>
        <!--depth 1-->
        <w:numPr>
          <w:ilvl w:val="0"/>
          <w:numId w:val="296"/>
        </w:numPr>
      </w:pPr>
      <w:r>
        <w:t/>
      </w:r>
      <w:r>
        <w:t>SUBPART 219.70 —RESERVED</w:t>
      </w:r>
      <w:r>
        <w:t/>
      </w:r>
    </w:p>
    <w:p>
      <w:pPr>
        <w:pStyle w:val="ListBullet"/>
        <!--depth 1-->
        <w:numPr>
          <w:ilvl w:val="0"/>
          <w:numId w:val="296"/>
        </w:numPr>
      </w:pPr>
      <w:r>
        <w:t/>
      </w:r>
      <w:r>
        <w:t>SUBPART 219.71 —PILOT MENTOR-PROTEGE PROGRAM</w:t>
      </w:r>
      <w:r>
        <w:t/>
      </w:r>
    </w:p>
    <w:p>
      <w:pPr>
        <w:pStyle w:val="ListBullet2"/>
        <!--depth 2-->
        <w:numPr>
          <w:ilvl w:val="1"/>
          <w:numId w:val="315"/>
        </w:numPr>
      </w:pPr>
      <w:r>
        <w:t/>
      </w:r>
      <w:r>
        <w:t>219.7100 Scope.</w:t>
      </w:r>
      <w:r>
        <w:t/>
      </w:r>
    </w:p>
    <w:p>
      <w:pPr>
        <w:pStyle w:val="ListBullet2"/>
        <!--depth 2-->
        <w:numPr>
          <w:ilvl w:val="1"/>
          <w:numId w:val="315"/>
        </w:numPr>
      </w:pPr>
      <w:r>
        <w:t/>
      </w:r>
      <w:r>
        <w:t>219.7101 Policy.</w:t>
      </w:r>
      <w:r>
        <w:t/>
      </w:r>
    </w:p>
    <w:p>
      <w:pPr>
        <w:pStyle w:val="ListBullet2"/>
        <!--depth 2-->
        <w:numPr>
          <w:ilvl w:val="1"/>
          <w:numId w:val="315"/>
        </w:numPr>
      </w:pPr>
      <w:r>
        <w:t/>
      </w:r>
      <w:r>
        <w:t>219.7102 General.</w:t>
      </w:r>
      <w:r>
        <w:t/>
      </w:r>
    </w:p>
    <w:p>
      <w:pPr>
        <w:pStyle w:val="ListBullet2"/>
        <!--depth 2-->
        <w:numPr>
          <w:ilvl w:val="1"/>
          <w:numId w:val="315"/>
        </w:numPr>
      </w:pPr>
      <w:r>
        <w:t/>
      </w:r>
      <w:r>
        <w:t>219.7103 Procedures.</w:t>
      </w:r>
      <w:r>
        <w:t/>
      </w:r>
    </w:p>
    <w:p>
      <w:pPr>
        <w:pStyle w:val="ListBullet3"/>
        <!--depth 3-->
        <w:numPr>
          <w:ilvl w:val="2"/>
          <w:numId w:val="316"/>
        </w:numPr>
      </w:pPr>
      <w:r>
        <w:t/>
      </w:r>
      <w:r>
        <w:t>219.7103-1 General.</w:t>
      </w:r>
      <w:r>
        <w:t/>
      </w:r>
    </w:p>
    <w:p>
      <w:pPr>
        <w:pStyle w:val="ListBullet3"/>
        <!--depth 3-->
        <w:numPr>
          <w:ilvl w:val="2"/>
          <w:numId w:val="316"/>
        </w:numPr>
      </w:pPr>
      <w:r>
        <w:t/>
      </w:r>
      <w:r>
        <w:t>219.7103-2 Contracting officer responsibilities.</w:t>
      </w:r>
      <w:r>
        <w:t/>
      </w:r>
    </w:p>
    <w:p>
      <w:pPr>
        <w:pStyle w:val="ListBullet2"/>
        <!--depth 2-->
        <w:numPr>
          <w:ilvl w:val="1"/>
          <w:numId w:val="315"/>
        </w:numPr>
      </w:pPr>
      <w:r>
        <w:t/>
      </w:r>
      <w:r>
        <w:t>219.7104 Developmental assistance costs eligible for reimbursement or credit.</w:t>
      </w:r>
      <w:r>
        <w:t/>
      </w:r>
    </w:p>
    <w:p>
      <w:pPr>
        <w:pStyle w:val="ListBullet2"/>
        <!--depth 2-->
        <w:numPr>
          <w:ilvl w:val="1"/>
          <w:numId w:val="315"/>
        </w:numPr>
      </w:pPr>
      <w:r>
        <w:t/>
      </w:r>
      <w:r>
        <w:t>219.7105 Reporting.</w:t>
      </w:r>
      <w:r>
        <w:t/>
      </w:r>
    </w:p>
    <w:p>
      <w:pPr>
        <w:pStyle w:val="ListBullet2"/>
        <!--depth 2-->
        <w:numPr>
          <w:ilvl w:val="1"/>
          <w:numId w:val="315"/>
        </w:numPr>
      </w:pPr>
      <w:r>
        <w:t/>
      </w:r>
      <w:r>
        <w:t>219.7106 Performance reviews.</w:t>
      </w:r>
      <w:r>
        <w:t/>
      </w:r>
    </w:p>
    <w:p>
      <w:pPr>
        <w:pStyle w:val="ListBullet"/>
        <!--depth 1-->
        <w:numPr>
          <w:ilvl w:val="0"/>
          <w:numId w:val="296"/>
        </w:numPr>
      </w:pPr>
      <w:r>
        <w:t/>
      </w:r>
      <w:r>
        <w:t>SUBPART 219.72 —(REMOVED)</w:t>
      </w:r>
      <w:r>
        <w:t/>
      </w:r>
    </w:p>
    <!--Topic unique_1699-->
    <w:p>
      <w:pPr>
        <w:pStyle w:val="Heading4"/>
      </w:pPr>
      <w:bookmarkStart w:id="1312" w:name="_Refd19e48168"/>
      <w:bookmarkStart w:id="1313" w:name="_Tocd19e48168"/>
      <w:r>
        <w:t/>
      </w:r>
      <w:r>
        <w:t>SUBPART 219.0</w:t>
      </w:r>
      <w:r>
        <w:t/>
      </w:r>
      <w:bookmarkEnd w:id="1312"/>
      <w:bookmarkEnd w:id="1313"/>
    </w:p>
    <!--Topic unique_1700-->
    <w:p>
      <w:pPr>
        <w:pStyle w:val="Heading4"/>
      </w:pPr>
      <w:bookmarkStart w:id="1314" w:name="_Refd19e48182"/>
      <w:bookmarkStart w:id="1315" w:name="_Tocd19e48182"/>
      <w:r>
        <w:t/>
      </w:r>
      <w:r>
        <w:t>SUBPART 219.2</w:t>
      </w:r>
      <w:r>
        <w:t xml:space="preserve"> —POLICIES</w:t>
      </w:r>
      <w:bookmarkEnd w:id="1314"/>
      <w:bookmarkEnd w:id="1315"/>
    </w:p>
    <!--Topic unique_1701-->
    <w:p>
      <w:pPr>
        <w:pStyle w:val="Heading5"/>
      </w:pPr>
      <w:bookmarkStart w:id="1316" w:name="_Refd19e48190"/>
      <w:bookmarkStart w:id="1317" w:name="_Tocd19e48190"/>
      <w:r>
        <w:t/>
      </w:r>
      <w:r>
        <w:t>219.201</w:t>
      </w:r>
      <w:r>
        <w:t xml:space="preserve"> General policy.</w:t>
      </w:r>
      <w:bookmarkEnd w:id="1316"/>
      <w:bookmarkEnd w:id="1317"/>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FAR 19.502-2. Follow the procedures at PGI </w:t>
      </w:r>
      <w:r>
        <w:t>219.201</w:t>
      </w:r>
      <w:r>
        <w:t xml:space="preserve"> (c)(10) regarding such reviews.</w:t>
      </w:r>
    </w:p>
    <w:p>
      <w:pPr>
        <w:pStyle w:val="BodyText"/>
      </w:pPr>
      <w:r>
        <w:t xml:space="preserve">(B) Making the review before issuance of the solicitation or contract modification and documenting it on DD Form 2579, Small Business Coordination Record (see PGI </w:t>
      </w:r>
      <w:r>
        <w:t>253.219-70</w:t>
      </w:r>
      <w:r>
        <w:t xml:space="preserve"> for instructions on completing the form); and</w:t>
      </w:r>
    </w:p>
    <w:p>
      <w:pPr>
        <w:pStyle w:val="BodyText"/>
      </w:pPr>
      <w:r>
        <w:t>(C) Referring recommendations that have been rejected by the contracting officer to the Small Business Administration (SBA) procurement center representative. If an SBA procurement center representative is not assigned, see FAR 19.402(a).</w:t>
      </w:r>
    </w:p>
    <w:p>
      <w:pPr>
        <w:pStyle w:val="BodyText"/>
      </w:pPr>
      <w:r>
        <w:t>(11) Also conduct annual reviews to assess—</w:t>
      </w:r>
    </w:p>
    <w:p>
      <w:pPr>
        <w:pStyle w:val="BodyText"/>
      </w:pPr>
      <w:r>
        <w:t>(A) The extent of consolidation of contract requirements that has occurred (see FAR 7.107);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219.201</w:t>
      </w:r>
      <w:r>
        <w:t xml:space="preserve"> (d).</w:t>
      </w:r>
    </w:p>
    <!--Topic unique_1702-->
    <w:p>
      <w:pPr>
        <w:pStyle w:val="Heading5"/>
      </w:pPr>
      <w:bookmarkStart w:id="1318" w:name="_Refd19e48232"/>
      <w:bookmarkStart w:id="1319" w:name="_Tocd19e48232"/>
      <w:r>
        <w:t/>
      </w:r>
      <w:r>
        <w:t>219.202</w:t>
      </w:r>
      <w:r>
        <w:t xml:space="preserve"> Specific policies.</w:t>
      </w:r>
      <w:bookmarkEnd w:id="1318"/>
      <w:bookmarkEnd w:id="1319"/>
    </w:p>
    <!--Topic unique_1703-->
    <w:p>
      <w:pPr>
        <w:pStyle w:val="Heading6"/>
      </w:pPr>
      <w:bookmarkStart w:id="1320" w:name="_Refd19e48240"/>
      <w:bookmarkStart w:id="1321" w:name="_Tocd19e48240"/>
      <w:r>
        <w:t/>
      </w:r>
      <w:r>
        <w:t>219.202-1</w:t>
      </w:r>
      <w:r>
        <w:t xml:space="preserve"> Encouraging small business participation in acquisitions.</w:t>
      </w:r>
      <w:bookmarkEnd w:id="1320"/>
      <w:bookmarkEnd w:id="1321"/>
    </w:p>
    <w:p>
      <w:pPr>
        <w:pStyle w:val="BodyText"/>
      </w:pPr>
      <w:r>
        <w:t xml:space="preserve">See PGI </w:t>
      </w:r>
      <w:r>
        <w:t>205.207</w:t>
      </w:r>
      <w:r>
        <w:t xml:space="preserve"> (d) for information on how to advertise a small business event on the Government point of entry.</w:t>
      </w:r>
    </w:p>
    <!--Topic unique_1154-->
    <w:p>
      <w:pPr>
        <w:pStyle w:val="Heading5"/>
      </w:pPr>
      <w:bookmarkStart w:id="1322" w:name="_Refd19e48256"/>
      <w:bookmarkStart w:id="1323" w:name="_Tocd19e48256"/>
      <w:r>
        <w:t/>
      </w:r>
      <w:r>
        <w:t>219.270</w:t>
      </w:r>
      <w:r>
        <w:t xml:space="preserve"> Religious-related services–inclusion of nonprofit organizations.</w:t>
      </w:r>
      <w:bookmarkEnd w:id="1322"/>
      <w:bookmarkEnd w:id="1323"/>
    </w:p>
    <!--Topic unique_1704-->
    <w:p>
      <w:pPr>
        <w:pStyle w:val="Heading6"/>
      </w:pPr>
      <w:bookmarkStart w:id="1324" w:name="_Refd19e48264"/>
      <w:bookmarkStart w:id="1325" w:name="_Tocd19e48264"/>
      <w:r>
        <w:t/>
      </w:r>
      <w:r>
        <w:t>219.270-1</w:t>
      </w:r>
      <w:r>
        <w:t xml:space="preserve"> Definition. As used in this section—</w:t>
      </w:r>
      <w:bookmarkEnd w:id="1324"/>
      <w:bookmarkEnd w:id="1325"/>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705-->
    <w:p>
      <w:pPr>
        <w:pStyle w:val="Heading6"/>
      </w:pPr>
      <w:bookmarkStart w:id="1326" w:name="_Refd19e48280"/>
      <w:bookmarkStart w:id="1327" w:name="_Tocd19e48280"/>
      <w:r>
        <w:t/>
      </w:r>
      <w:r>
        <w:t>219.270-2</w:t>
      </w:r>
      <w:r>
        <w:t xml:space="preserve"> Procedures.</w:t>
      </w:r>
      <w:bookmarkEnd w:id="1326"/>
      <w:bookmarkEnd w:id="1327"/>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(1) Do not preclude a nonprofit organization from competing, even when the acquisition is set aside for small businesses as identified in FAR 19.000(a)(3); and</w:t>
      </w:r>
    </w:p>
    <w:p>
      <w:pPr>
        <w:pStyle w:val="BodyText"/>
      </w:pPr>
      <w:r>
        <w:t>(2) Do not use any of the sole source exceptions at FAR 6.302-5(b)(4) through (7) for such acquisitions.</w:t>
      </w:r>
    </w:p>
    <w:p>
      <w:pPr>
        <w:pStyle w:val="BodyText"/>
      </w:pPr>
      <w:r>
        <w:t>(b) If the apparently successful offeror has not represented in its quotation or offer that it is one of the small business concerns identified in FAR 19.000(a)(3), the contracting officer shall verify that the offeror is registered in the System for Award Management database as a nonprofit organization.</w:t>
      </w:r>
    </w:p>
    <!--Topic unique_963-->
    <w:p>
      <w:pPr>
        <w:pStyle w:val="Heading6"/>
      </w:pPr>
      <w:bookmarkStart w:id="1328" w:name="_Refd19e48298"/>
      <w:bookmarkStart w:id="1329" w:name="_Tocd19e48298"/>
      <w:r>
        <w:t/>
      </w:r>
      <w:r>
        <w:t>219.270-3</w:t>
      </w:r>
      <w:r>
        <w:t xml:space="preserve"> Solicitation provision.</w:t>
      </w:r>
      <w:bookmarkEnd w:id="1328"/>
      <w:bookmarkEnd w:id="1329"/>
    </w:p>
    <w:p>
      <w:pPr>
        <w:pStyle w:val="BodyText"/>
      </w:pPr>
      <w:r>
        <w:t xml:space="preserve">Use the provision </w:t>
      </w:r>
      <w:r>
        <w:t>252.219-7012</w:t>
      </w:r>
      <w:r>
        <w:t xml:space="preserve"> , Competition for Religious-Related Services, in solicitations, including solicitations using FAR part 12 procedures for the acquisition of commercial items, for the acquisition of religious-related services to be performed on United States military installations, when the acquisition is set aside for any of the small business concerns identified in FAR 19.000(a)(3).</w:t>
      </w:r>
    </w:p>
    <!--Topic unique_1706-->
    <w:p>
      <w:pPr>
        <w:pStyle w:val="Heading4"/>
      </w:pPr>
      <w:bookmarkStart w:id="1330" w:name="_Refd19e48314"/>
      <w:bookmarkStart w:id="1331" w:name="_Tocd19e48314"/>
      <w:r>
        <w:t/>
      </w:r>
      <w:r>
        <w:t>SUBPART 219.3</w:t>
      </w:r>
      <w:r>
        <w:t xml:space="preserve"> —DETERMINATION OF SMALL BUSINESS STATUS FOR</w:t>
      </w:r>
      <w:bookmarkEnd w:id="1330"/>
      <w:bookmarkEnd w:id="1331"/>
    </w:p>
    <w:p>
      <w:pPr>
        <w:pStyle w:val="BodyText"/>
      </w:pPr>
      <w:r>
        <w:t>SMALL BUSINESS PROGRAMS</w:t>
      </w:r>
    </w:p>
    <!--Topic unique_1707-->
    <w:p>
      <w:pPr>
        <w:pStyle w:val="Heading5"/>
      </w:pPr>
      <w:bookmarkStart w:id="1332" w:name="_Refd19e48326"/>
      <w:bookmarkStart w:id="1333" w:name="_Tocd19e48326"/>
      <w:r>
        <w:t/>
      </w:r>
      <w:r>
        <w:t>219.301</w:t>
      </w:r>
      <w:r>
        <w:t xml:space="preserve"> RESERVED</w:t>
      </w:r>
      <w:bookmarkEnd w:id="1332"/>
      <w:bookmarkEnd w:id="1333"/>
    </w:p>
    <!--Topic unique_1708-->
    <w:p>
      <w:pPr>
        <w:pStyle w:val="Heading6"/>
      </w:pPr>
      <w:bookmarkStart w:id="1334" w:name="_Refd19e48334"/>
      <w:bookmarkStart w:id="1335" w:name="_Tocd19e48334"/>
      <w:r>
        <w:t/>
      </w:r>
      <w:r>
        <w:t>219.301-2</w:t>
      </w:r>
      <w:r>
        <w:t xml:space="preserve"> Rerepresentation by a contractor that represented itself as a small business concern.</w:t>
      </w:r>
      <w:bookmarkEnd w:id="1334"/>
      <w:bookmarkEnd w:id="1335"/>
    </w:p>
    <w:p>
      <w:pPr>
        <w:pStyle w:val="BodyText"/>
      </w:pPr>
      <w:r>
        <w:t xml:space="preserve">Follow the procedures at PGI </w:t>
      </w:r>
      <w:r>
        <w:t>204.606</w:t>
      </w:r>
      <w:r>
        <w:t xml:space="preserve"> (4)(vii) for reporting modifications for rerepresentation actions.</w:t>
      </w:r>
    </w:p>
    <!--Topic unique_1709-->
    <w:p>
      <w:pPr>
        <w:pStyle w:val="Heading6"/>
      </w:pPr>
      <w:bookmarkStart w:id="1336" w:name="_Refd19e48350"/>
      <w:bookmarkStart w:id="1337" w:name="_Tocd19e48350"/>
      <w:r>
        <w:t/>
      </w:r>
      <w:r>
        <w:t>219.301-3</w:t>
      </w:r>
      <w:r>
        <w:t xml:space="preserve"> Rerepresentation by a contractor that represented itself as other than a small business concern.</w:t>
      </w:r>
      <w:bookmarkEnd w:id="1336"/>
      <w:bookmarkEnd w:id="1337"/>
    </w:p>
    <w:p>
      <w:pPr>
        <w:pStyle w:val="BodyText"/>
      </w:pPr>
      <w:r>
        <w:t xml:space="preserve">Follow the procedures at PGI </w:t>
      </w:r>
      <w:r>
        <w:t>204.606</w:t>
      </w:r>
      <w:r>
        <w:t xml:space="preserve"> (4)(vii) for reporting modifications for rerepresentation actions.</w:t>
      </w:r>
    </w:p>
    <!--Topic unique_1710-->
    <w:p>
      <w:pPr>
        <w:pStyle w:val="Heading5"/>
      </w:pPr>
      <w:bookmarkStart w:id="1338" w:name="_Refd19e48366"/>
      <w:bookmarkStart w:id="1339" w:name="_Tocd19e48366"/>
      <w:r>
        <w:t/>
      </w:r>
      <w:r>
        <w:t>219.303</w:t>
      </w:r>
      <w:r>
        <w:t xml:space="preserve"> Determining North American Industry Classification System codes and size standards.</w:t>
      </w:r>
      <w:bookmarkEnd w:id="1338"/>
      <w:bookmarkEnd w:id="1339"/>
    </w:p>
    <w:p>
      <w:pPr>
        <w:pStyle w:val="BodyText"/>
      </w:pPr>
      <w:r>
        <w:t>Contracting officers shall follow the procedures for “Correctly Identifying Size Status of Contractors” in the OUSD(AT&amp;L)DPAP memorandum dated July 21, 2010.</w:t>
      </w:r>
    </w:p>
    <!--Topic unique_958-->
    <w:p>
      <w:pPr>
        <w:pStyle w:val="Heading5"/>
      </w:pPr>
      <w:bookmarkStart w:id="1340" w:name="_Refd19e48378"/>
      <w:bookmarkStart w:id="1341" w:name="_Tocd19e48378"/>
      <w:r>
        <w:t/>
      </w:r>
      <w:r>
        <w:t>219.309</w:t>
      </w:r>
      <w:r>
        <w:t xml:space="preserve"> Solicitation provisions and contract clauses.</w:t>
      </w:r>
      <w:bookmarkEnd w:id="1340"/>
      <w:bookmarkEnd w:id="1341"/>
    </w:p>
    <w:p>
      <w:pPr>
        <w:pStyle w:val="BodyText"/>
      </w:pPr>
      <w:r>
        <w:t xml:space="preserve">(1) Use the provision at </w:t>
      </w:r>
      <w:r>
        <w:t>252.219-7000</w:t>
      </w:r>
      <w:r>
        <w:t xml:space="preserve"> , Advancing Small Business Growth, in solicitations, including solicitations using FAR part 12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711-->
    <w:p>
      <w:pPr>
        <w:pStyle w:val="Heading4"/>
      </w:pPr>
      <w:bookmarkStart w:id="1342" w:name="_Refd19e48398"/>
      <w:bookmarkStart w:id="1343" w:name="_Tocd19e48398"/>
      <w:r>
        <w:t/>
      </w:r>
      <w:r>
        <w:t>SUBPART 219.4</w:t>
      </w:r>
      <w:r>
        <w:t xml:space="preserve"> —COOPERATION WITH THE SMALL BUSINESS ADMINISTRATION</w:t>
      </w:r>
      <w:bookmarkEnd w:id="1342"/>
      <w:bookmarkEnd w:id="1343"/>
    </w:p>
    <!--Topic unique_1712-->
    <w:p>
      <w:pPr>
        <w:pStyle w:val="Heading5"/>
      </w:pPr>
      <w:bookmarkStart w:id="1344" w:name="_Refd19e48406"/>
      <w:bookmarkStart w:id="1345" w:name="_Tocd19e48406"/>
      <w:r>
        <w:t/>
      </w:r>
      <w:r>
        <w:t>219.401</w:t>
      </w:r>
      <w:r>
        <w:t xml:space="preserve"> General.</w:t>
      </w:r>
      <w:bookmarkEnd w:id="1344"/>
      <w:bookmarkEnd w:id="1345"/>
    </w:p>
    <w:p>
      <w:pPr>
        <w:pStyle w:val="BodyText"/>
      </w:pPr>
      <w:r>
        <w:t>(b) The contracting activity small business specialist is the primary activity focal point for interface with the SBA.</w:t>
      </w:r>
    </w:p>
    <!--Topic unique_1713-->
    <w:p>
      <w:pPr>
        <w:pStyle w:val="Heading5"/>
      </w:pPr>
      <w:bookmarkStart w:id="1346" w:name="_Refd19e48418"/>
      <w:bookmarkStart w:id="1347" w:name="_Tocd19e48418"/>
      <w:r>
        <w:t/>
      </w:r>
      <w:r>
        <w:t>219.402</w:t>
      </w:r>
      <w:r>
        <w:t xml:space="preserve"> Small Business Administration procurement center representatives.</w:t>
      </w:r>
      <w:bookmarkEnd w:id="1346"/>
      <w:bookmarkEnd w:id="1347"/>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225.7300</w:t>
      </w:r>
      <w:r>
        <w:t xml:space="preserve"> );</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714-->
    <w:p>
      <w:pPr>
        <w:pStyle w:val="Heading4"/>
      </w:pPr>
      <w:bookmarkStart w:id="1348" w:name="_Refd19e48468"/>
      <w:bookmarkStart w:id="1349" w:name="_Tocd19e48468"/>
      <w:r>
        <w:t/>
      </w:r>
      <w:r>
        <w:t>SUBPART 219.5</w:t>
      </w:r>
      <w:r>
        <w:t xml:space="preserve"> —SET-ASIDES FOR SMALL BUSINESS</w:t>
      </w:r>
      <w:bookmarkEnd w:id="1348"/>
      <w:bookmarkEnd w:id="1349"/>
    </w:p>
    <!--Topic unique_1715-->
    <w:p>
      <w:pPr>
        <w:pStyle w:val="Heading5"/>
      </w:pPr>
      <w:bookmarkStart w:id="1350" w:name="_Refd19e48476"/>
      <w:bookmarkStart w:id="1351" w:name="_Tocd19e48476"/>
      <w:r>
        <w:t/>
      </w:r>
      <w:r>
        <w:t>219.502</w:t>
      </w:r>
      <w:r>
        <w:t xml:space="preserve"> RESERVED</w:t>
      </w:r>
      <w:bookmarkEnd w:id="1350"/>
      <w:bookmarkEnd w:id="1351"/>
    </w:p>
    <!--Topic unique_1716-->
    <w:p>
      <w:pPr>
        <w:pStyle w:val="Heading6"/>
      </w:pPr>
      <w:bookmarkStart w:id="1352" w:name="_Refd19e48484"/>
      <w:bookmarkStart w:id="1353" w:name="_Tocd19e48484"/>
      <w:r>
        <w:t/>
      </w:r>
      <w:r>
        <w:t>219.502-1</w:t>
      </w:r>
      <w:r>
        <w:t xml:space="preserve"> Requirements for setting aside acquisitions.</w:t>
      </w:r>
      <w:bookmarkEnd w:id="1352"/>
      <w:bookmarkEnd w:id="1353"/>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219.402</w:t>
      </w:r>
      <w:r>
        <w:t xml:space="preserve"> (c)(iii)).</w:t>
      </w:r>
    </w:p>
    <!--Topic unique_1717-->
    <w:p>
      <w:pPr>
        <w:pStyle w:val="Heading6"/>
      </w:pPr>
      <w:bookmarkStart w:id="1354" w:name="_Refd19e48504"/>
      <w:bookmarkStart w:id="1355" w:name="_Tocd19e48504"/>
      <w:r>
        <w:t/>
      </w:r>
      <w:r>
        <w:t>219.502-2</w:t>
      </w:r>
      <w:r>
        <w:t xml:space="preserve"> Small business set-asides.</w:t>
      </w:r>
      <w:bookmarkEnd w:id="1354"/>
      <w:bookmarkEnd w:id="1355"/>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$3 million;</w:t>
      </w:r>
    </w:p>
    <w:p>
      <w:pPr>
        <w:pStyle w:val="BodyText"/>
      </w:pPr>
      <w:r>
        <w:t>(2) Dredging under $1.5 million; and</w:t>
      </w:r>
    </w:p>
    <w:p>
      <w:pPr>
        <w:pStyle w:val="BodyText"/>
      </w:pPr>
      <w:r>
        <w:t>(3) Architect-engineer services for military construction or family housing projects under $1 million (10 U.S.C. 2855).</w:t>
      </w:r>
    </w:p>
    <!--Topic unique_1718-->
    <w:p>
      <w:pPr>
        <w:pStyle w:val="Heading6"/>
      </w:pPr>
      <w:bookmarkStart w:id="1356" w:name="_Refd19e48522"/>
      <w:bookmarkStart w:id="1357" w:name="_Tocd19e48522"/>
      <w:r>
        <w:t/>
      </w:r>
      <w:r>
        <w:t>219.502-8</w:t>
      </w:r>
      <w:r>
        <w:t xml:space="preserve"> Rejecting Small Business Administration recommendations.</w:t>
      </w:r>
      <w:bookmarkEnd w:id="1356"/>
      <w:bookmarkEnd w:id="1357"/>
    </w:p>
    <w:p>
      <w:pPr>
        <w:pStyle w:val="BodyText"/>
      </w:pPr>
      <w:r>
        <w:t>(b) The designee shall be at a level no lower than chief of the contracting office.</w:t>
      </w:r>
    </w:p>
    <!--Topic unique_1719-->
    <w:p>
      <w:pPr>
        <w:pStyle w:val="Heading4"/>
      </w:pPr>
      <w:bookmarkStart w:id="1358" w:name="_Refd19e48534"/>
      <w:bookmarkStart w:id="1359" w:name="_Tocd19e48534"/>
      <w:r>
        <w:t/>
      </w:r>
      <w:r>
        <w:t>SUBPART 219.6</w:t>
      </w:r>
      <w:r>
        <w:t xml:space="preserve"> —CERTIFICATES OF COMPETENCY AND DETERMINATIONS OF RESPONSIBILITY</w:t>
      </w:r>
      <w:bookmarkEnd w:id="1358"/>
      <w:bookmarkEnd w:id="1359"/>
    </w:p>
    <!--Topic unique_1720-->
    <w:p>
      <w:pPr>
        <w:pStyle w:val="Heading5"/>
      </w:pPr>
      <w:bookmarkStart w:id="1360" w:name="_Refd19e48542"/>
      <w:bookmarkStart w:id="1361" w:name="_Tocd19e48542"/>
      <w:r>
        <w:t/>
      </w:r>
      <w:r>
        <w:t>219.602</w:t>
      </w:r>
      <w:r>
        <w:t xml:space="preserve"> Procedures.</w:t>
      </w:r>
      <w:bookmarkEnd w:id="1360"/>
      <w:bookmarkEnd w:id="1361"/>
    </w:p>
    <w:p>
      <w:pPr>
        <w:pStyle w:val="BodyText"/>
      </w:pPr>
      <w:r>
        <w:t xml:space="preserve">When making a nonresponsibility determination for a small business concern, follow the procedures at PGI </w:t>
      </w:r>
      <w:r>
        <w:t>219.602</w:t>
      </w:r>
      <w:r>
        <w:t xml:space="preserve"> .</w:t>
      </w:r>
    </w:p>
    <!--Topic unique_1721-->
    <w:p>
      <w:pPr>
        <w:pStyle w:val="Heading4"/>
      </w:pPr>
      <w:bookmarkStart w:id="1362" w:name="_Refd19e48559"/>
      <w:bookmarkStart w:id="1363" w:name="_Tocd19e48559"/>
      <w:r>
        <w:t/>
      </w:r>
      <w:r>
        <w:t>SUBPART 219.7</w:t>
      </w:r>
      <w:r>
        <w:t xml:space="preserve"> —THE SMALL BUSINESS SUBCONTRACTING PROGRAM</w:t>
      </w:r>
      <w:bookmarkEnd w:id="1362"/>
      <w:bookmarkEnd w:id="1363"/>
    </w:p>
    <!--Topic unique_1722-->
    <w:p>
      <w:pPr>
        <w:pStyle w:val="Heading5"/>
      </w:pPr>
      <w:bookmarkStart w:id="1364" w:name="_Refd19e48567"/>
      <w:bookmarkStart w:id="1365" w:name="_Tocd19e48567"/>
      <w:r>
        <w:t/>
      </w:r>
      <w:r>
        <w:t>219.702</w:t>
      </w:r>
      <w:r>
        <w:t xml:space="preserve"> RESERVED</w:t>
      </w:r>
      <w:bookmarkEnd w:id="1364"/>
      <w:bookmarkEnd w:id="1365"/>
    </w:p>
    <!--Topic unique_891-->
    <w:p>
      <w:pPr>
        <w:pStyle w:val="Heading6"/>
      </w:pPr>
      <w:bookmarkStart w:id="1366" w:name="_Refd19e48575"/>
      <w:bookmarkStart w:id="1367" w:name="_Tocd19e48575"/>
      <w:r>
        <w:t/>
      </w:r>
      <w:r>
        <w:t>219.702-70</w:t>
      </w:r>
      <w:r>
        <w:t xml:space="preserve"> Statutory requirements for the Test Program for Negotiation of Comprehensive Small Business Subcontracting Plans.</w:t>
      </w:r>
      <w:bookmarkEnd w:id="1366"/>
      <w:bookmarkEnd w:id="1367"/>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23-->
    <w:p>
      <w:pPr>
        <w:pStyle w:val="Heading5"/>
      </w:pPr>
      <w:bookmarkStart w:id="1368" w:name="_Refd19e48628"/>
      <w:bookmarkStart w:id="1369" w:name="_Tocd19e48628"/>
      <w:r>
        <w:t/>
      </w:r>
      <w:r>
        <w:t>219.703</w:t>
      </w:r>
      <w:r>
        <w:t xml:space="preserve"> Eligibility requirements for participating in the program.</w:t>
      </w:r>
      <w:bookmarkEnd w:id="1368"/>
      <w:bookmarkEnd w:id="1369"/>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24-->
    <w:p>
      <w:pPr>
        <w:pStyle w:val="Heading5"/>
      </w:pPr>
      <w:bookmarkStart w:id="1370" w:name="_Refd19e48646"/>
      <w:bookmarkStart w:id="1371" w:name="_Tocd19e48646"/>
      <w:r>
        <w:t/>
      </w:r>
      <w:r>
        <w:t>219.704</w:t>
      </w:r>
      <w:r>
        <w:t xml:space="preserve"> Subcontracting plan requirements.</w:t>
      </w:r>
      <w:bookmarkEnd w:id="1370"/>
      <w:bookmarkEnd w:id="1371"/>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215.304</w:t>
      </w:r>
      <w:r>
        <w:t xml:space="preserve"> for evaluation of offers in acquisitions that require a subcontracting plan.</w:t>
      </w:r>
    </w:p>
    <!--Topic unique_1725-->
    <w:p>
      <w:pPr>
        <w:pStyle w:val="Heading5"/>
      </w:pPr>
      <w:bookmarkStart w:id="1372" w:name="_Refd19e48664"/>
      <w:bookmarkStart w:id="1373" w:name="_Tocd19e48664"/>
      <w:r>
        <w:t/>
      </w:r>
      <w:r>
        <w:t>219.705</w:t>
      </w:r>
      <w:r>
        <w:t xml:space="preserve"> Responsibilities of the contracting officer under the subcontracting assistance program.</w:t>
      </w:r>
      <w:bookmarkEnd w:id="1372"/>
      <w:bookmarkEnd w:id="1373"/>
    </w:p>
    <!--Topic unique_1726-->
    <w:p>
      <w:pPr>
        <w:pStyle w:val="Heading6"/>
      </w:pPr>
      <w:bookmarkStart w:id="1374" w:name="_Refd19e48672"/>
      <w:bookmarkStart w:id="1375" w:name="_Tocd19e48672"/>
      <w:r>
        <w:t/>
      </w:r>
      <w:r>
        <w:t>219.705-4</w:t>
      </w:r>
      <w:r>
        <w:t xml:space="preserve"> Reviewing the subcontracting plan.</w:t>
      </w:r>
      <w:bookmarkEnd w:id="1374"/>
      <w:bookmarkEnd w:id="1375"/>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219.705-4</w:t>
      </w:r>
      <w:r>
        <w:t xml:space="preserve"> when reviewing subcontracting plans in accordance with FAR 19.705-4.</w:t>
      </w:r>
    </w:p>
    <!--Topic unique_1727-->
    <w:p>
      <w:pPr>
        <w:pStyle w:val="Heading6"/>
      </w:pPr>
      <w:bookmarkStart w:id="1376" w:name="_Refd19e48690"/>
      <w:bookmarkStart w:id="1377" w:name="_Tocd19e48690"/>
      <w:r>
        <w:t/>
      </w:r>
      <w:r>
        <w:t>219.705-6</w:t>
      </w:r>
      <w:r>
        <w:t xml:space="preserve"> Postaward responsibilities of the contracting officer.</w:t>
      </w:r>
      <w:bookmarkEnd w:id="1376"/>
      <w:bookmarkEnd w:id="1377"/>
    </w:p>
    <w:p>
      <w:pPr>
        <w:pStyle w:val="BodyText"/>
      </w:pPr>
      <w:r>
        <w:t xml:space="preserve">(f) See PGI </w:t>
      </w:r>
      <w:r>
        <w:t>219.705-6</w:t>
      </w:r>
      <w:r>
        <w:t xml:space="preserve"> (f) for guidance on reviewing subcontracting reports.</w:t>
      </w:r>
    </w:p>
    <!--Topic unique_1728-->
    <w:p>
      <w:pPr>
        <w:pStyle w:val="Heading5"/>
      </w:pPr>
      <w:bookmarkStart w:id="1378" w:name="_Refd19e48706"/>
      <w:bookmarkStart w:id="1379" w:name="_Tocd19e48706"/>
      <w:r>
        <w:t/>
      </w:r>
      <w:r>
        <w:t>219.706</w:t>
      </w:r>
      <w:r>
        <w:t xml:space="preserve"> Responsibilities of the cognizant administrative contracting officer.</w:t>
      </w:r>
      <w:bookmarkEnd w:id="1378"/>
      <w:bookmarkEnd w:id="1379"/>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60-->
    <w:p>
      <w:pPr>
        <w:pStyle w:val="Heading5"/>
      </w:pPr>
      <w:bookmarkStart w:id="1380" w:name="_Refd19e48720"/>
      <w:bookmarkStart w:id="1381" w:name="_Tocd19e48720"/>
      <w:r>
        <w:t/>
      </w:r>
      <w:r>
        <w:t>219.708</w:t>
      </w:r>
      <w:r>
        <w:t xml:space="preserve"> Contract clauses.</w:t>
      </w:r>
      <w:bookmarkEnd w:id="1380"/>
      <w:bookmarkEnd w:id="1381"/>
    </w:p>
    <w:p>
      <w:pPr>
        <w:pStyle w:val="BodyText"/>
      </w:pPr>
      <w:r>
        <w:t xml:space="preserve">(b)(1)(A) Use the basic, alternate I, or alternate II clause at </w:t>
      </w:r>
      <w:r>
        <w:t>252.219-7003</w:t>
      </w:r>
      <w:r>
        <w:t xml:space="preserve"> , Small Business Subcontracting Plan (DoD Contracts), in solicitations and contracts, including solicitations and contracts using FAR part 12 procedures for the acquisition of commercial items, that contain the clause at FAR 52.219-9, Small Business Subcontracting Plan.</w:t>
      </w:r>
    </w:p>
    <w:p>
      <w:pPr>
        <w:pStyle w:val="BodyText"/>
      </w:pPr>
      <w:r>
        <w:t>(</w:t>
      </w:r>
      <w:r>
        <w:rPr>
          <w:i/>
        </w:rPr>
        <w:t>1</w:t>
      </w:r>
      <w:r>
        <w:t xml:space="preserve">) Use the basic clause at </w:t>
      </w:r>
      <w:r>
        <w:t>252.219-7003</w:t>
      </w:r>
      <w:r>
        <w:t xml:space="preserve"> , when using the basic, alternate I, or alternate II of FAR 52.219-9.</w:t>
      </w:r>
    </w:p>
    <w:p>
      <w:pPr>
        <w:pStyle w:val="BodyText"/>
      </w:pPr>
      <w:r>
        <w:t>(</w:t>
      </w:r>
      <w:r>
        <w:rPr>
          <w:i/>
        </w:rPr>
        <w:t>2</w:t>
      </w:r>
      <w:r>
        <w:t xml:space="preserve">) Use the alternate I clause at </w:t>
      </w:r>
      <w:r>
        <w:t>252.219-7003</w:t>
      </w:r>
      <w:r>
        <w:t xml:space="preserve"> , when using Alternate III of FAR 52.219-9.</w:t>
      </w:r>
    </w:p>
    <w:p>
      <w:pPr>
        <w:pStyle w:val="BodyText"/>
      </w:pPr>
      <w:r>
        <w:t>(</w:t>
      </w:r>
      <w:r>
        <w:rPr>
          <w:i/>
        </w:rPr>
        <w:t>3</w:t>
      </w:r>
      <w:r>
        <w:t xml:space="preserve">) Use the alternate II clause at </w:t>
      </w:r>
      <w:r>
        <w:t>252.219-7003</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219.702-70</w:t>
      </w:r>
      <w:r>
        <w:t xml:space="preserve"> , including contracts using FAR part 12 procedures for the acquisition of commercial items, use the clause at </w:t>
      </w:r>
      <w:r>
        <w:t>252.219-7004</w:t>
      </w:r>
      <w:r>
        <w:t xml:space="preserve"> , Small Business Subcontracting Plan (Test Program), instead of the clauses at </w:t>
      </w:r>
      <w:r>
        <w:t>252.219-7003</w:t>
      </w:r>
      <w:r>
        <w:t xml:space="preserve"> , Small Business Subcontracting Plan (DoD Contracts), FAR 52.219-9, Small Business Subcontracting Plan, and FAR 52.219-16, Liquidated Damages—Subcontracting Plan.</w:t>
      </w:r>
    </w:p>
    <w:p>
      <w:pPr>
        <w:pStyle w:val="BodyText"/>
      </w:pPr>
      <w:r>
        <w:t xml:space="preserve">(2) In contracts with contractors that have comprehensive subcontracting plans approved under the Test Program described in </w:t>
      </w:r>
      <w:r>
        <w:t>219.702-70</w:t>
      </w:r>
      <w:r>
        <w:t xml:space="preserve"> , do not use the clause at FAR 52.219-16, Liquidated Damages–Subcontracting Plan.</w:t>
      </w:r>
    </w:p>
    <w:p>
      <w:pPr>
        <w:pStyle w:val="BodyText"/>
      </w:pPr>
      <w:r>
        <w:t xml:space="preserve">(c)(1) Do not use the clause at FAR 52.219-10, Incentive Subcontracting Program, in contracts with contractors that have comprehensive subcontracting plans approved under the Test Program described in </w:t>
      </w:r>
      <w:r>
        <w:t>219.702-70</w:t>
      </w:r>
      <w:r>
        <w:t xml:space="preserve"> .</w:t>
      </w:r>
    </w:p>
    <w:p>
      <w:pPr>
        <w:pStyle w:val="BodyText"/>
      </w:pPr>
      <w:r>
        <w:t xml:space="preserve">See DoD Class Deviation 2018-O0007, Small Business Subcontract Reporting, issued December 13, 2017. Use this class deviation in lieu of FAR 52.219-9, Alternate IV, and DFARS </w:t>
      </w:r>
      <w:r>
        <w:t>252.219-7003</w:t>
      </w:r>
      <w:r>
        <w:t xml:space="preserve"> .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29-->
    <w:p>
      <w:pPr>
        <w:pStyle w:val="Heading4"/>
      </w:pPr>
      <w:bookmarkStart w:id="1382" w:name="_Refd19e48795"/>
      <w:bookmarkStart w:id="1383" w:name="_Tocd19e48795"/>
      <w:r>
        <w:t/>
      </w:r>
      <w:r>
        <w:t>SUBPART 219.8</w:t>
      </w:r>
      <w:r>
        <w:t xml:space="preserve"> —CONTRACTING WITH THE SMALL BUSINESS ADMINISTRATION (THE 8(A) PROGRAM)</w:t>
      </w:r>
      <w:bookmarkEnd w:id="1382"/>
      <w:bookmarkEnd w:id="1383"/>
    </w:p>
    <!--Topic unique_1730-->
    <w:p>
      <w:pPr>
        <w:pStyle w:val="Heading5"/>
      </w:pPr>
      <w:bookmarkStart w:id="1384" w:name="_Refd19e48803"/>
      <w:bookmarkStart w:id="1385" w:name="_Tocd19e48803"/>
      <w:r>
        <w:t/>
      </w:r>
      <w:r>
        <w:t>219.800</w:t>
      </w:r>
      <w:r>
        <w:t xml:space="preserve"> General.</w:t>
      </w:r>
      <w:bookmarkEnd w:id="1384"/>
      <w:bookmarkEnd w:id="1385"/>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FAR 19.810. The SBA delegates only the authority to sign contracts on its behalf. Consistent with the provisions of the PA, this authority is hereby redelegated to DoD contracting officers. A copy of the PA, which includes the PA’s expiration date, is available at PGI </w:t>
      </w:r>
      <w:r>
        <w:t>219.800</w:t>
      </w:r>
      <w:r>
        <w:t xml:space="preserve"> .</w:t>
      </w:r>
    </w:p>
    <w:p>
      <w:pPr>
        <w:pStyle w:val="BodyText"/>
      </w:pPr>
      <w:r>
        <w:t>(b) Contracts awarded under the PA may be awarded directly to the 8(a) participant on either a sole source or competitive basis. An SBA signature on the contract is not required.</w:t>
      </w:r>
    </w:p>
    <w:p>
      <w:pPr>
        <w:pStyle w:val="BodyText"/>
      </w:pPr>
      <w:r>
        <w:t>(c) Notwithstanding the PA, the contracting officer may elect to award a contract pursuant to the provisions of FAR Subpart 19.8.</w:t>
      </w:r>
    </w:p>
    <!--Topic unique_1731-->
    <w:p>
      <w:pPr>
        <w:pStyle w:val="Heading5"/>
      </w:pPr>
      <w:bookmarkStart w:id="1386" w:name="_Refd19e48823"/>
      <w:bookmarkStart w:id="1387" w:name="_Tocd19e48823"/>
      <w:r>
        <w:t/>
      </w:r>
      <w:r>
        <w:t>219.803</w:t>
      </w:r>
      <w:r>
        <w:t xml:space="preserve"> Selecting acquisitions for the 8(a) Program.</w:t>
      </w:r>
      <w:bookmarkEnd w:id="1386"/>
      <w:bookmarkEnd w:id="1387"/>
    </w:p>
    <w:p>
      <w:pPr>
        <w:pStyle w:val="BodyText"/>
      </w:pPr>
      <w:r>
        <w:t xml:space="preserve">When selecting acquisitions for the 8(a) Program, follow the procedures at PGI </w:t>
      </w:r>
      <w:r>
        <w:t>219.803</w:t>
      </w:r>
      <w:r>
        <w:t xml:space="preserve"> .</w:t>
      </w:r>
    </w:p>
    <!--Topic unique_1732-->
    <w:p>
      <w:pPr>
        <w:pStyle w:val="Heading5"/>
      </w:pPr>
      <w:bookmarkStart w:id="1388" w:name="_Refd19e48839"/>
      <w:bookmarkStart w:id="1389" w:name="_Tocd19e48839"/>
      <w:r>
        <w:t/>
      </w:r>
      <w:r>
        <w:t>219.804</w:t>
      </w:r>
      <w:r>
        <w:t xml:space="preserve"> Evaluation, offering, and acceptance.</w:t>
      </w:r>
      <w:bookmarkEnd w:id="1388"/>
      <w:bookmarkEnd w:id="1389"/>
    </w:p>
    <w:p>
      <w:pPr>
        <w:pStyle w:val="BodyText"/>
      </w:pPr>
      <w:r>
        <w:t xml:space="preserve">When processing requirements under the PA, follow the procedures at PGI </w:t>
      </w:r>
      <w:r>
        <w:t>219.804</w:t>
      </w:r>
      <w:r>
        <w:t xml:space="preserve"> .</w:t>
      </w:r>
    </w:p>
    <!--Topic unique_1733-->
    <w:p>
      <w:pPr>
        <w:pStyle w:val="Heading6"/>
      </w:pPr>
      <w:bookmarkStart w:id="1390" w:name="_Refd19e48855"/>
      <w:bookmarkStart w:id="1391" w:name="_Tocd19e48855"/>
      <w:r>
        <w:t/>
      </w:r>
      <w:r>
        <w:t>219.804-1</w:t>
      </w:r>
      <w:r>
        <w:t xml:space="preserve"> Agency evaluation.</w:t>
      </w:r>
      <w:bookmarkEnd w:id="1390"/>
      <w:bookmarkEnd w:id="1391"/>
    </w:p>
    <w:p>
      <w:pPr>
        <w:pStyle w:val="BodyText"/>
      </w:pPr>
      <w:r>
        <w:t>(f) The 8(a) firms should be offered the opportunity to give a technical presentation.</w:t>
      </w:r>
    </w:p>
    <!--Topic unique_1734-->
    <w:p>
      <w:pPr>
        <w:pStyle w:val="Heading5"/>
      </w:pPr>
      <w:bookmarkStart w:id="1392" w:name="_Refd19e48867"/>
      <w:bookmarkStart w:id="1393" w:name="_Tocd19e48867"/>
      <w:r>
        <w:t/>
      </w:r>
      <w:r>
        <w:t>219.805</w:t>
      </w:r>
      <w:r>
        <w:t xml:space="preserve"> Competitive 8(a).</w:t>
      </w:r>
      <w:bookmarkEnd w:id="1392"/>
      <w:bookmarkEnd w:id="1393"/>
    </w:p>
    <!--Topic unique_1735-->
    <w:p>
      <w:pPr>
        <w:pStyle w:val="Heading6"/>
      </w:pPr>
      <w:bookmarkStart w:id="1394" w:name="_Refd19e48875"/>
      <w:bookmarkStart w:id="1395" w:name="_Tocd19e48875"/>
      <w:r>
        <w:t/>
      </w:r>
      <w:r>
        <w:t>219.805-1</w:t>
      </w:r>
      <w:r>
        <w:t xml:space="preserve"> General.</w:t>
      </w:r>
      <w:bookmarkEnd w:id="1394"/>
      <w:bookmarkEnd w:id="1395"/>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36-->
    <w:p>
      <w:pPr>
        <w:pStyle w:val="Heading6"/>
      </w:pPr>
      <w:bookmarkStart w:id="1396" w:name="_Refd19e48904"/>
      <w:bookmarkStart w:id="1397" w:name="_Tocd19e48904"/>
      <w:r>
        <w:t/>
      </w:r>
      <w:r>
        <w:t>219.805-2</w:t>
      </w:r>
      <w:r>
        <w:t xml:space="preserve"> Procedures.</w:t>
      </w:r>
      <w:bookmarkEnd w:id="1396"/>
      <w:bookmarkEnd w:id="1397"/>
    </w:p>
    <w:p>
      <w:pPr>
        <w:pStyle w:val="BodyText"/>
      </w:pPr>
      <w:r>
        <w:t xml:space="preserve">When processing requirements under the PA, follow the procedures at PGI </w:t>
      </w:r>
      <w:r>
        <w:t>219.805-2</w:t>
      </w:r>
      <w:r>
        <w:t xml:space="preserve"> for requesting eligibility determinations.</w:t>
      </w:r>
    </w:p>
    <!--Topic unique_1737-->
    <w:p>
      <w:pPr>
        <w:pStyle w:val="Heading5"/>
      </w:pPr>
      <w:bookmarkStart w:id="1398" w:name="_Refd19e48920"/>
      <w:bookmarkStart w:id="1399" w:name="_Tocd19e48920"/>
      <w:r>
        <w:t/>
      </w:r>
      <w:r>
        <w:t>219.806</w:t>
      </w:r>
      <w:r>
        <w:t xml:space="preserve"> Pricing the 8(a) contract.</w:t>
      </w:r>
      <w:bookmarkEnd w:id="1398"/>
      <w:bookmarkEnd w:id="1399"/>
    </w:p>
    <w:p>
      <w:pPr>
        <w:pStyle w:val="BodyText"/>
      </w:pPr>
      <w:r>
        <w:t xml:space="preserve">For requirements processed under the PA cited in </w:t>
      </w:r>
      <w:r>
        <w:t>219.800</w:t>
      </w:r>
      <w:r>
        <w:t xml:space="preserve"> —</w:t>
      </w:r>
    </w:p>
    <w:p>
      <w:pPr>
        <w:pStyle w:val="BodyText"/>
      </w:pPr>
      <w:r>
        <w:t>(1) The contracting officer shall obtain certified cost or pricing data from the 8(a) contractor, if required by FAR subpart 15.4;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38-->
    <w:p>
      <w:pPr>
        <w:pStyle w:val="Heading5"/>
      </w:pPr>
      <w:bookmarkStart w:id="1400" w:name="_Refd19e48940"/>
      <w:bookmarkStart w:id="1401" w:name="_Tocd19e48940"/>
      <w:r>
        <w:t/>
      </w:r>
      <w:r>
        <w:t>219.808</w:t>
      </w:r>
      <w:r>
        <w:t xml:space="preserve"> Contract negotiation.</w:t>
      </w:r>
      <w:bookmarkEnd w:id="1400"/>
      <w:bookmarkEnd w:id="1401"/>
    </w:p>
    <!--Topic unique_1739-->
    <w:p>
      <w:pPr>
        <w:pStyle w:val="Heading6"/>
      </w:pPr>
      <w:bookmarkStart w:id="1402" w:name="_Refd19e48948"/>
      <w:bookmarkStart w:id="1403" w:name="_Tocd19e48948"/>
      <w:r>
        <w:t/>
      </w:r>
      <w:r>
        <w:t>219.808-1</w:t>
      </w:r>
      <w:r>
        <w:t xml:space="preserve"> Sole source.</w:t>
      </w:r>
      <w:bookmarkEnd w:id="1402"/>
      <w:bookmarkEnd w:id="1403"/>
    </w:p>
    <w:p>
      <w:pPr>
        <w:pStyle w:val="BodyText"/>
      </w:pPr>
      <w:r>
        <w:t xml:space="preserve">For sole source requirements processed under the PA, follow the procedures at PGI </w:t>
      </w:r>
      <w:r>
        <w:t>219.808-1</w:t>
      </w:r>
      <w:r>
        <w:t xml:space="preserve"> .</w:t>
      </w:r>
    </w:p>
    <w:p>
      <w:pPr>
        <w:pStyle w:val="BodyText"/>
      </w:pPr>
      <w:r>
        <w:t>(a) In lieu of the threshold at FAR 19.808-1(a), the SBA may not accept for negotiation a DoD sole-source 8(a) contract exceeding $100 million unless DoD has completed a justification in accordance with FAR 6.303 and 206.303-1(b).</w:t>
      </w:r>
    </w:p>
    <!--Topic unique_1740-->
    <w:p>
      <w:pPr>
        <w:pStyle w:val="Heading5"/>
      </w:pPr>
      <w:bookmarkStart w:id="1404" w:name="_Refd19e48966"/>
      <w:bookmarkStart w:id="1405" w:name="_Tocd19e48966"/>
      <w:r>
        <w:t/>
      </w:r>
      <w:r>
        <w:t>219.811</w:t>
      </w:r>
      <w:r>
        <w:t xml:space="preserve"> Preparing the contracts.</w:t>
      </w:r>
      <w:bookmarkEnd w:id="1404"/>
      <w:bookmarkEnd w:id="1405"/>
    </w:p>
    <w:p>
      <w:pPr>
        <w:pStyle w:val="BodyText"/>
      </w:pPr>
      <w:r>
        <w:t xml:space="preserve">When preparing awards under the PA, follow the procedures at PGI </w:t>
      </w:r>
      <w:r>
        <w:t>219.811</w:t>
      </w:r>
      <w:r>
        <w:t xml:space="preserve"> .</w:t>
      </w:r>
    </w:p>
    <!--Topic unique_1741-->
    <w:p>
      <w:pPr>
        <w:pStyle w:val="Heading6"/>
      </w:pPr>
      <w:bookmarkStart w:id="1406" w:name="_Refd19e48982"/>
      <w:bookmarkStart w:id="1407" w:name="_Tocd19e48982"/>
      <w:r>
        <w:t/>
      </w:r>
      <w:r>
        <w:t>219.811-3</w:t>
      </w:r>
      <w:r>
        <w:t xml:space="preserve"> Contract clauses.</w:t>
      </w:r>
      <w:bookmarkEnd w:id="1406"/>
      <w:bookmarkEnd w:id="1407"/>
    </w:p>
    <w:p>
      <w:pPr>
        <w:pStyle w:val="BodyText"/>
      </w:pPr>
      <w:r>
        <w:t xml:space="preserve">(1) Use the clause at </w:t>
      </w:r>
      <w:r>
        <w:t>252.219-7009</w:t>
      </w:r>
      <w:r>
        <w:t xml:space="preserve">, Section 8(a) Direct Award, instead of the clauses at FAR 52.219-11, Special 8(a) Contract Conditions, FAR 52.219-12, Special 8(a) Subcontract Conditions, and FAR 52.219-17,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FAR 52.219-18, Notification of Competition Limited to Eligible 8(a) Participants, in competitive solicitations and contracts when the acquisition is accomplished using the procedures of FAR 19.805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42-->
    <w:p>
      <w:pPr>
        <w:pStyle w:val="Heading4"/>
      </w:pPr>
      <w:bookmarkStart w:id="1408" w:name="_Refd19e49022"/>
      <w:bookmarkStart w:id="1409" w:name="_Tocd19e49022"/>
      <w:r>
        <w:t/>
      </w:r>
      <w:r>
        <w:t>SUBPART 219.10</w:t>
      </w:r>
      <w:r>
        <w:t/>
      </w:r>
      <w:bookmarkEnd w:id="1408"/>
      <w:bookmarkEnd w:id="1409"/>
    </w:p>
    <!--Topic unique_1743-->
    <w:p>
      <w:pPr>
        <w:pStyle w:val="Heading4"/>
      </w:pPr>
      <w:bookmarkStart w:id="1410" w:name="_Refd19e49036"/>
      <w:bookmarkStart w:id="1411" w:name="_Tocd19e49036"/>
      <w:r>
        <w:t/>
      </w:r>
      <w:r>
        <w:t>SUBPART 219.11</w:t>
      </w:r>
      <w:r>
        <w:t/>
      </w:r>
      <w:bookmarkEnd w:id="1410"/>
      <w:bookmarkEnd w:id="1411"/>
    </w:p>
    <!--Topic unique_1744-->
    <w:p>
      <w:pPr>
        <w:pStyle w:val="Heading4"/>
      </w:pPr>
      <w:bookmarkStart w:id="1412" w:name="_Refd19e49050"/>
      <w:bookmarkStart w:id="1413" w:name="_Tocd19e49050"/>
      <w:r>
        <w:t/>
      </w:r>
      <w:r>
        <w:t>SUBPART 219.12</w:t>
      </w:r>
      <w:r>
        <w:t/>
      </w:r>
      <w:bookmarkEnd w:id="1412"/>
      <w:bookmarkEnd w:id="1413"/>
    </w:p>
    <!--Topic unique_1745-->
    <w:p>
      <w:pPr>
        <w:pStyle w:val="Heading4"/>
      </w:pPr>
      <w:bookmarkStart w:id="1414" w:name="_Refd19e49064"/>
      <w:bookmarkStart w:id="1415" w:name="_Tocd19e49064"/>
      <w:r>
        <w:t/>
      </w:r>
      <w:r>
        <w:t>SUBPART 219.13</w:t>
      </w:r>
      <w:r>
        <w:t xml:space="preserve"> —HISTORICALLY UNDERUTILIZED BUSINESS ZONE (HUBZONE) PROGRAM</w:t>
      </w:r>
      <w:bookmarkEnd w:id="1414"/>
      <w:bookmarkEnd w:id="1415"/>
    </w:p>
    <!--Topic unique_1746-->
    <w:p>
      <w:pPr>
        <w:pStyle w:val="Heading5"/>
      </w:pPr>
      <w:bookmarkStart w:id="1416" w:name="_Refd19e49072"/>
      <w:bookmarkStart w:id="1417" w:name="_Tocd19e49072"/>
      <w:r>
        <w:t/>
      </w:r>
      <w:r>
        <w:t>219.1307</w:t>
      </w:r>
      <w:r>
        <w:t xml:space="preserve"> Price evaluation preference for HUBZone small business concerns.</w:t>
      </w:r>
      <w:bookmarkEnd w:id="1416"/>
      <w:bookmarkEnd w:id="1417"/>
    </w:p>
    <w:p>
      <w:pPr>
        <w:pStyle w:val="BodyText"/>
      </w:pPr>
      <w:r>
        <w:t>(a) Also, do not use the price evaluation preference in acquisitions that use tiered evaluation of offers, until a tier is reached that considers offers from other than small business concerns.</w:t>
      </w:r>
    </w:p>
    <!--Topic unique_1747-->
    <w:p>
      <w:pPr>
        <w:pStyle w:val="Heading4"/>
      </w:pPr>
      <w:bookmarkStart w:id="1418" w:name="_Refd19e49084"/>
      <w:bookmarkStart w:id="1419" w:name="_Tocd19e49084"/>
      <w:r>
        <w:t/>
      </w:r>
      <w:r>
        <w:t>SUBPART 219.70</w:t>
      </w:r>
      <w:r>
        <w:t xml:space="preserve"> —RESERVED</w:t>
      </w:r>
      <w:bookmarkEnd w:id="1418"/>
      <w:bookmarkEnd w:id="1419"/>
    </w:p>
    <w:p>
      <w:pPr>
        <w:pStyle w:val="BodyText"/>
      </w:pPr>
      <w:r>
        <w:t>(October 01, 1998)</w:t>
      </w:r>
    </w:p>
    <!--Topic unique_1748-->
    <w:p>
      <w:pPr>
        <w:pStyle w:val="Heading4"/>
      </w:pPr>
      <w:bookmarkStart w:id="1420" w:name="_Refd19e49096"/>
      <w:bookmarkStart w:id="1421" w:name="_Tocd19e49096"/>
      <w:r>
        <w:t/>
      </w:r>
      <w:r>
        <w:t>SUBPART 219.71</w:t>
      </w:r>
      <w:r>
        <w:t xml:space="preserve"> —PILOT MENTOR-PROTEGE PROGRAM</w:t>
      </w:r>
      <w:bookmarkEnd w:id="1420"/>
      <w:bookmarkEnd w:id="1421"/>
    </w:p>
    <!--Topic unique_1749-->
    <w:p>
      <w:pPr>
        <w:pStyle w:val="Heading5"/>
      </w:pPr>
      <w:bookmarkStart w:id="1422" w:name="_Refd19e49104"/>
      <w:bookmarkStart w:id="1423" w:name="_Tocd19e49104"/>
      <w:r>
        <w:t/>
      </w:r>
      <w:r>
        <w:t>219.7100</w:t>
      </w:r>
      <w:r>
        <w:t xml:space="preserve"> Scope.</w:t>
      </w:r>
      <w:bookmarkEnd w:id="1422"/>
      <w:bookmarkEnd w:id="1423"/>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50-->
    <w:p>
      <w:pPr>
        <w:pStyle w:val="Heading5"/>
      </w:pPr>
      <w:bookmarkStart w:id="1424" w:name="_Refd19e49116"/>
      <w:bookmarkStart w:id="1425" w:name="_Tocd19e49116"/>
      <w:r>
        <w:t/>
      </w:r>
      <w:r>
        <w:t>219.7101</w:t>
      </w:r>
      <w:r>
        <w:t xml:space="preserve"> Policy.</w:t>
      </w:r>
      <w:bookmarkEnd w:id="1424"/>
      <w:bookmarkEnd w:id="1425"/>
    </w:p>
    <w:p>
      <w:pPr>
        <w:pStyle w:val="BodyText"/>
      </w:pPr>
      <w:r>
        <w:t>DoD policy and procedures for implementation of the Program are contained in Appendix I, Policy and Procedures for the DoD Pilot Mentor-Protege Program.</w:t>
      </w:r>
    </w:p>
    <!--Topic unique_1751-->
    <w:p>
      <w:pPr>
        <w:pStyle w:val="Heading5"/>
      </w:pPr>
      <w:bookmarkStart w:id="1426" w:name="_Refd19e49128"/>
      <w:bookmarkStart w:id="1427" w:name="_Tocd19e49128"/>
      <w:r>
        <w:t/>
      </w:r>
      <w:r>
        <w:t>219.7102</w:t>
      </w:r>
      <w:r>
        <w:t xml:space="preserve"> General.</w:t>
      </w:r>
      <w:bookmarkEnd w:id="1426"/>
      <w:bookmarkEnd w:id="1427"/>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(2) Credit toward applicable subcontracting goals, established under a subcontracting plan negotiated under FAR subpart 19.7 or under the DoD Comprehensive Subcontracting Test Program, for developmental assistance costs that are not reimbursed.</w:t>
      </w:r>
    </w:p>
    <!--Topic unique_1752-->
    <w:p>
      <w:pPr>
        <w:pStyle w:val="Heading5"/>
      </w:pPr>
      <w:bookmarkStart w:id="1428" w:name="_Refd19e49154"/>
      <w:bookmarkStart w:id="1429" w:name="_Tocd19e49154"/>
      <w:r>
        <w:t/>
      </w:r>
      <w:r>
        <w:t>219.7103</w:t>
      </w:r>
      <w:r>
        <w:t xml:space="preserve"> Procedures.</w:t>
      </w:r>
      <w:bookmarkEnd w:id="1428"/>
      <w:bookmarkEnd w:id="1429"/>
    </w:p>
    <!--Topic unique_1753-->
    <w:p>
      <w:pPr>
        <w:pStyle w:val="Heading6"/>
      </w:pPr>
      <w:bookmarkStart w:id="1430" w:name="_Refd19e49162"/>
      <w:bookmarkStart w:id="1431" w:name="_Tocd19e49162"/>
      <w:r>
        <w:t/>
      </w:r>
      <w:r>
        <w:t>219.7103-1</w:t>
      </w:r>
      <w:r>
        <w:t xml:space="preserve"> General.</w:t>
      </w:r>
      <w:bookmarkEnd w:id="1430"/>
      <w:bookmarkEnd w:id="1431"/>
    </w:p>
    <w:p>
      <w:pPr>
        <w:pStyle w:val="BodyText"/>
      </w:pPr>
      <w:r>
        <w:t xml:space="preserve">The procedures for application, acceptance, and participation in the Program are in </w:t>
      </w:r>
      <w:r>
        <w:t>APPENDIX I —POLICY AND PROCEDURES FOR THE DOD PILOT MENTOR-PROTEGE PROGRAM</w:t>
      </w:r>
      <w:r>
        <w:t xml:space="preserve"> ,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54-->
    <w:p>
      <w:pPr>
        <w:pStyle w:val="Heading6"/>
      </w:pPr>
      <w:bookmarkStart w:id="1432" w:name="_Refd19e49178"/>
      <w:bookmarkStart w:id="1433" w:name="_Tocd19e49178"/>
      <w:r>
        <w:t/>
      </w:r>
      <w:r>
        <w:t>219.7103-2</w:t>
      </w:r>
      <w:r>
        <w:t xml:space="preserve"> Contracting officer responsibilities.</w:t>
      </w:r>
      <w:bookmarkEnd w:id="1432"/>
      <w:bookmarkEnd w:id="1433"/>
    </w:p>
    <w:p>
      <w:pPr>
        <w:pStyle w:val="BodyText"/>
      </w:pPr>
      <w:r>
        <w:t>Contracting officers must -</w:t>
      </w:r>
    </w:p>
    <w:p>
      <w:pPr>
        <w:pStyle w:val="BodyText"/>
      </w:pPr>
      <w:r>
        <w:t>(a) Negotiate an advance agreement on the treatment of developmental assistance costs for either credit or reimbursement if the mentor firm proposes such an agreement, or delegate authority to negotiate to the administrative contracting officer (see FAR 31.109).</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(c) Modify (without consideration) applicable contract(s) to incorporate other than customary progress payments for protégé firms in accordance with FAR 32.504(c)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APPENDIX I —POLICY AND PROCEDURES FOR THE DOD PILOT MENTOR-PROTEGE PROGRAM</w:t>
      </w:r>
      <w:r>
        <w:t xml:space="preserve"> .</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55-->
    <w:p>
      <w:pPr>
        <w:pStyle w:val="Heading5"/>
      </w:pPr>
      <w:bookmarkStart w:id="1434" w:name="_Refd19e49229"/>
      <w:bookmarkStart w:id="1435" w:name="_Tocd19e49229"/>
      <w:r>
        <w:t/>
      </w:r>
      <w:r>
        <w:t>219.7104</w:t>
      </w:r>
      <w:r>
        <w:t xml:space="preserve"> Developmental assistance costs eligible for reimbursement or credit.</w:t>
      </w:r>
      <w:bookmarkEnd w:id="1434"/>
      <w:bookmarkEnd w:id="1435"/>
    </w:p>
    <w:p>
      <w:pPr>
        <w:pStyle w:val="BodyText"/>
      </w:pPr>
      <w:r>
        <w:t xml:space="preserve">(a)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 </w:t>
      </w:r>
      <w:r>
        <w:t>APPENDIX I —POLICY AND PROCEDURES FOR THE DOD PILOT MENTOR-PROTEGE PROGRAM</w:t>
      </w:r>
      <w:r>
        <w:t xml:space="preserve"> .</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APPENDIX I —POLICY AND PROCEDURES FOR THE DOD PILOT MENTOR-PROTEGE PROGRAM</w:t>
      </w:r>
      <w:r>
        <w:t xml:space="preserve"> .</w:t>
      </w:r>
    </w:p>
    <!--Topic unique_1756-->
    <w:p>
      <w:pPr>
        <w:pStyle w:val="Heading5"/>
      </w:pPr>
      <w:bookmarkStart w:id="1436" w:name="_Refd19e49255"/>
      <w:bookmarkStart w:id="1437" w:name="_Tocd19e49255"/>
      <w:r>
        <w:t/>
      </w:r>
      <w:r>
        <w:t>219.7105</w:t>
      </w:r>
      <w:r>
        <w:t xml:space="preserve"> Reporting.</w:t>
      </w:r>
      <w:bookmarkEnd w:id="1436"/>
      <w:bookmarkEnd w:id="1437"/>
    </w:p>
    <w:p>
      <w:pPr>
        <w:pStyle w:val="BodyText"/>
      </w:pPr>
      <w:r>
        <w:t xml:space="preserve">Mentor and protege firms must report on the progress made under mentor-protege agreements as indicated in </w:t>
      </w:r>
      <w:r>
        <w:t>APPENDIX I —POLICY AND PROCEDURES FOR THE DOD PILOT MENTOR-PROTEGE PROGRAM</w:t>
      </w:r>
      <w:r>
        <w:t xml:space="preserve"> , Section I-112.</w:t>
      </w:r>
    </w:p>
    <!--Topic unique_1757-->
    <w:p>
      <w:pPr>
        <w:pStyle w:val="Heading5"/>
      </w:pPr>
      <w:bookmarkStart w:id="1438" w:name="_Refd19e49271"/>
      <w:bookmarkStart w:id="1439" w:name="_Tocd19e49271"/>
      <w:r>
        <w:t/>
      </w:r>
      <w:r>
        <w:t>219.7106</w:t>
      </w:r>
      <w:r>
        <w:t xml:space="preserve"> Performance reviews.</w:t>
      </w:r>
      <w:bookmarkEnd w:id="1438"/>
      <w:bookmarkEnd w:id="1439"/>
    </w:p>
    <w:p>
      <w:pPr>
        <w:pStyle w:val="BodyText"/>
      </w:pPr>
      <w:r>
        <w:t xml:space="preserve">The Defense Contract Management Agency will conduct annual performance reviews of all mentor-protege agreements as indicated in </w:t>
      </w:r>
      <w:r>
        <w:t>APPENDIX I —POLICY AND PROCEDURES FOR THE DOD PILOT MENTOR-PROTEGE PROGRAM</w:t>
      </w:r>
      <w:r>
        <w:t xml:space="preserve"> , Section I-113. The determinations made in these reviews should be a major factor in determinations of amounts of reimbursement, if any, that the mentor firm is eligible to receive in the remaining years of the Program participation term under the agreement.</w:t>
      </w:r>
    </w:p>
    <!--Topic unique_1758-->
    <w:p>
      <w:pPr>
        <w:pStyle w:val="Heading4"/>
      </w:pPr>
      <w:bookmarkStart w:id="1440" w:name="_Refd19e49287"/>
      <w:bookmarkStart w:id="1441" w:name="_Tocd19e49287"/>
      <w:r>
        <w:t/>
      </w:r>
      <w:r>
        <w:t>SUBPART 219.72</w:t>
      </w:r>
      <w:r>
        <w:t xml:space="preserve"> —(REMOVED)</w:t>
      </w:r>
      <w:bookmarkEnd w:id="1440"/>
      <w:bookmarkEnd w:id="1441"/>
    </w:p>
    <w:p>
      <w:pPr>
        <w:pStyle w:val="BodyText"/>
      </w:pPr>
      <w:r>
        <w:t>(October 01, 1998)</w:t>
      </w:r>
    </w:p>
    <!--Topic unique_1842-->
    <w:p>
      <w:pPr>
        <w:pStyle w:val="Heading3"/>
      </w:pPr>
      <w:bookmarkStart w:id="1442" w:name="_Refd19e49299"/>
      <w:bookmarkStart w:id="1443" w:name="_Tocd19e49299"/>
      <w:r>
        <w:t>PART 220 - RESERVED</w:t>
      </w:r>
      <w:bookmarkEnd w:id="1442"/>
      <w:bookmarkEnd w:id="1443"/>
    </w:p>
    <!--Topic unique_1844-->
    <w:p>
      <w:pPr>
        <w:pStyle w:val="Heading3"/>
      </w:pPr>
      <w:bookmarkStart w:id="1444" w:name="_Refd19e49306"/>
      <w:bookmarkStart w:id="1445" w:name="_Tocd19e49306"/>
      <w:r>
        <w:t>PART 221 - RESERVED</w:t>
      </w:r>
      <w:bookmarkEnd w:id="1444"/>
      <w:bookmarkEnd w:id="1445"/>
    </w:p>
    <!--Topic unique_1846-->
    <w:p>
      <w:pPr>
        <w:pStyle w:val="Heading3"/>
      </w:pPr>
      <w:bookmarkStart w:id="1446" w:name="_Refd19e49313"/>
      <w:bookmarkStart w:id="1447" w:name="_Tocd19e49313"/>
      <w:r>
        <w:t>PART 222 - APPLICATION OF LABOR LAWS TO GOVERNMENT ACQUISITIONS</w:t>
      </w:r>
      <w:bookmarkEnd w:id="1446"/>
      <w:bookmarkEnd w:id="1447"/>
    </w:p>
    <w:p>
      <w:pPr>
        <w:pStyle w:val="ListBullet"/>
        <!--depth 1-->
        <w:numPr>
          <w:ilvl w:val="0"/>
          <w:numId w:val="317"/>
        </w:numPr>
      </w:pPr>
      <w:r>
        <w:t/>
      </w:r>
      <w:r>
        <w:t>222.001 Definitions.</w:t>
      </w:r>
      <w:r>
        <w:t/>
      </w:r>
    </w:p>
    <w:p>
      <w:pPr>
        <w:pStyle w:val="ListBullet"/>
        <!--depth 1-->
        <w:numPr>
          <w:ilvl w:val="0"/>
          <w:numId w:val="317"/>
        </w:numPr>
      </w:pPr>
      <w:r>
        <w:t/>
      </w:r>
      <w:r>
        <w:t>SUBPART 222.1 —BASIC LABOR POLICIES</w:t>
      </w:r>
      <w:r>
        <w:t/>
      </w:r>
    </w:p>
    <w:p>
      <w:pPr>
        <w:pStyle w:val="ListBullet2"/>
        <!--depth 2-->
        <w:numPr>
          <w:ilvl w:val="1"/>
          <w:numId w:val="318"/>
        </w:numPr>
      </w:pPr>
      <w:r>
        <w:t/>
      </w:r>
      <w:r>
        <w:t>222.101 Labor relations.</w:t>
      </w:r>
      <w:r>
        <w:t/>
      </w:r>
    </w:p>
    <w:p>
      <w:pPr>
        <w:pStyle w:val="ListBullet3"/>
        <!--depth 3-->
        <w:numPr>
          <w:ilvl w:val="2"/>
          <w:numId w:val="319"/>
        </w:numPr>
      </w:pPr>
      <w:r>
        <w:t/>
      </w:r>
      <w:r>
        <w:t>222.101-1 General.</w:t>
      </w:r>
      <w:r>
        <w:t/>
      </w:r>
    </w:p>
    <w:p>
      <w:pPr>
        <w:pStyle w:val="ListBullet3"/>
        <!--depth 3-->
        <w:numPr>
          <w:ilvl w:val="2"/>
          <w:numId w:val="319"/>
        </w:numPr>
      </w:pPr>
      <w:r>
        <w:t/>
      </w:r>
      <w:r>
        <w:t>222.101-3 Reporting labor disputes.</w:t>
      </w:r>
      <w:r>
        <w:t/>
      </w:r>
    </w:p>
    <w:p>
      <w:pPr>
        <w:pStyle w:val="ListBullet4"/>
        <!--depth 4-->
        <w:numPr>
          <w:ilvl w:val="3"/>
          <w:numId w:val="320"/>
        </w:numPr>
      </w:pPr>
      <w:r>
        <w:t/>
      </w:r>
      <w:r>
        <w:t>222.101-3-70 Impact of labor disputes on defense programs.</w:t>
      </w:r>
      <w:r>
        <w:t/>
      </w:r>
    </w:p>
    <w:p>
      <w:pPr>
        <w:pStyle w:val="ListBullet3"/>
        <!--depth 3-->
        <w:numPr>
          <w:ilvl w:val="2"/>
          <w:numId w:val="319"/>
        </w:numPr>
      </w:pPr>
      <w:r>
        <w:t/>
      </w:r>
      <w:r>
        <w:t>222.101-4 Removal of items from contractors' facilities affected by work stoppages.</w:t>
      </w:r>
      <w:r>
        <w:t/>
      </w:r>
    </w:p>
    <w:p>
      <w:pPr>
        <w:pStyle w:val="ListBullet3"/>
        <!--depth 3-->
        <w:numPr>
          <w:ilvl w:val="2"/>
          <w:numId w:val="319"/>
        </w:numPr>
      </w:pPr>
      <w:r>
        <w:t/>
      </w:r>
      <w:r>
        <w:t>222.101-70 Acquisition of stevedoring services during labor disputes.</w:t>
      </w:r>
      <w:r>
        <w:t/>
      </w:r>
    </w:p>
    <w:p>
      <w:pPr>
        <w:pStyle w:val="ListBullet2"/>
        <!--depth 2-->
        <w:numPr>
          <w:ilvl w:val="1"/>
          <w:numId w:val="318"/>
        </w:numPr>
      </w:pPr>
      <w:r>
        <w:t/>
      </w:r>
      <w:r>
        <w:t>222.102 Federal and State labor requirements.</w:t>
      </w:r>
      <w:r>
        <w:t/>
      </w:r>
    </w:p>
    <w:p>
      <w:pPr>
        <w:pStyle w:val="ListBullet3"/>
        <!--depth 3-->
        <w:numPr>
          <w:ilvl w:val="2"/>
          <w:numId w:val="321"/>
        </w:numPr>
      </w:pPr>
      <w:r>
        <w:t/>
      </w:r>
      <w:r>
        <w:t>222.102-1 Policy.</w:t>
      </w:r>
      <w:r>
        <w:t/>
      </w:r>
    </w:p>
    <w:p>
      <w:pPr>
        <w:pStyle w:val="ListBullet2"/>
        <!--depth 2-->
        <w:numPr>
          <w:ilvl w:val="1"/>
          <w:numId w:val="318"/>
        </w:numPr>
      </w:pPr>
      <w:r>
        <w:t/>
      </w:r>
      <w:r>
        <w:t>222.103 Overtime.</w:t>
      </w:r>
      <w:r>
        <w:t/>
      </w:r>
    </w:p>
    <w:p>
      <w:pPr>
        <w:pStyle w:val="ListBullet3"/>
        <!--depth 3-->
        <w:numPr>
          <w:ilvl w:val="2"/>
          <w:numId w:val="322"/>
        </w:numPr>
      </w:pPr>
      <w:r>
        <w:t/>
      </w:r>
      <w:r>
        <w:t>222.103-4 Approvals.</w:t>
      </w:r>
      <w:r>
        <w:t/>
      </w:r>
    </w:p>
    <w:p>
      <w:pPr>
        <w:pStyle w:val="ListBullet"/>
        <!--depth 1-->
        <w:numPr>
          <w:ilvl w:val="0"/>
          <w:numId w:val="317"/>
        </w:numPr>
      </w:pPr>
      <w:r>
        <w:t/>
      </w:r>
      <w:r>
        <w:t>SUBPART 222.3 —CONTRACT WORK HOURS AND SAFETY STANDARDS</w:t>
      </w:r>
      <w:r>
        <w:t/>
      </w:r>
    </w:p>
    <w:p>
      <w:pPr>
        <w:pStyle w:val="ListBullet2"/>
        <!--depth 2-->
        <w:numPr>
          <w:ilvl w:val="1"/>
          <w:numId w:val="323"/>
        </w:numPr>
      </w:pPr>
      <w:r>
        <w:t/>
      </w:r>
      <w:r>
        <w:t>222.302 Liquidated damages and overtime pay.</w:t>
      </w:r>
      <w:r>
        <w:t/>
      </w:r>
    </w:p>
    <w:p>
      <w:pPr>
        <w:pStyle w:val="ListBullet"/>
        <!--depth 1-->
        <w:numPr>
          <w:ilvl w:val="0"/>
          <w:numId w:val="317"/>
        </w:numPr>
      </w:pPr>
      <w:r>
        <w:t/>
      </w:r>
      <w:r>
        <w:t>SUBPART 222.4 —LABOR STANDARDS FOR CONTRACTS INVOLVING CONSTRUCTION</w:t>
      </w:r>
      <w:r>
        <w:t/>
      </w:r>
    </w:p>
    <w:p>
      <w:pPr>
        <w:pStyle w:val="ListBullet2"/>
        <!--depth 2-->
        <w:numPr>
          <w:ilvl w:val="1"/>
          <w:numId w:val="324"/>
        </w:numPr>
      </w:pPr>
      <w:r>
        <w:t/>
      </w:r>
      <w:r>
        <w:t>222.402 Applicability.</w:t>
      </w:r>
      <w:r>
        <w:t/>
      </w:r>
    </w:p>
    <w:p>
      <w:pPr>
        <w:pStyle w:val="ListBullet3"/>
        <!--depth 3-->
        <w:numPr>
          <w:ilvl w:val="2"/>
          <w:numId w:val="325"/>
        </w:numPr>
      </w:pPr>
      <w:r>
        <w:t/>
      </w:r>
      <w:r>
        <w:t>222.402-70 Installation support contracts.</w:t>
      </w:r>
      <w:r>
        <w:t/>
      </w:r>
    </w:p>
    <w:p>
      <w:pPr>
        <w:pStyle w:val="ListBullet2"/>
        <!--depth 2-->
        <w:numPr>
          <w:ilvl w:val="1"/>
          <w:numId w:val="324"/>
        </w:numPr>
      </w:pPr>
      <w:r>
        <w:t/>
      </w:r>
      <w:r>
        <w:t>222.403 Statutory and regulatory requirements.</w:t>
      </w:r>
      <w:r>
        <w:t/>
      </w:r>
    </w:p>
    <w:p>
      <w:pPr>
        <w:pStyle w:val="ListBullet3"/>
        <!--depth 3-->
        <w:numPr>
          <w:ilvl w:val="2"/>
          <w:numId w:val="326"/>
        </w:numPr>
      </w:pPr>
      <w:r>
        <w:t/>
      </w:r>
      <w:r>
        <w:t>222.403-4 Department of Labor regulations.</w:t>
      </w:r>
      <w:r>
        <w:t/>
      </w:r>
    </w:p>
    <w:p>
      <w:pPr>
        <w:pStyle w:val="ListBullet2"/>
        <!--depth 2-->
        <w:numPr>
          <w:ilvl w:val="1"/>
          <w:numId w:val="324"/>
        </w:numPr>
      </w:pPr>
      <w:r>
        <w:t/>
      </w:r>
      <w:r>
        <w:t>222.404 Construction Wage Rate Requirements statute wage determinations.</w:t>
      </w:r>
      <w:r>
        <w:t/>
      </w:r>
    </w:p>
    <w:p>
      <w:pPr>
        <w:pStyle w:val="ListBullet3"/>
        <!--depth 3-->
        <w:numPr>
          <w:ilvl w:val="2"/>
          <w:numId w:val="327"/>
        </w:numPr>
      </w:pPr>
      <w:r>
        <w:t/>
      </w:r>
      <w:r>
        <w:t>222.404-2 General requirements.</w:t>
      </w:r>
      <w:r>
        <w:t/>
      </w:r>
    </w:p>
    <w:p>
      <w:pPr>
        <w:pStyle w:val="ListBullet2"/>
        <!--depth 2-->
        <w:numPr>
          <w:ilvl w:val="1"/>
          <w:numId w:val="324"/>
        </w:numPr>
      </w:pPr>
      <w:r>
        <w:t/>
      </w:r>
      <w:r>
        <w:t>222.406 Administration and enforcement.</w:t>
      </w:r>
      <w:r>
        <w:t/>
      </w:r>
    </w:p>
    <w:p>
      <w:pPr>
        <w:pStyle w:val="ListBullet3"/>
        <!--depth 3-->
        <w:numPr>
          <w:ilvl w:val="2"/>
          <w:numId w:val="328"/>
        </w:numPr>
      </w:pPr>
      <w:r>
        <w:t/>
      </w:r>
      <w:r>
        <w:t>222.406-1 Policy.</w:t>
      </w:r>
      <w:r>
        <w:t/>
      </w:r>
    </w:p>
    <w:p>
      <w:pPr>
        <w:pStyle w:val="ListBullet3"/>
        <!--depth 3-->
        <w:numPr>
          <w:ilvl w:val="2"/>
          <w:numId w:val="328"/>
        </w:numPr>
      </w:pPr>
      <w:r>
        <w:t/>
      </w:r>
      <w:r>
        <w:t>222.406-6 Payrolls and statements.</w:t>
      </w:r>
      <w:r>
        <w:t/>
      </w:r>
    </w:p>
    <w:p>
      <w:pPr>
        <w:pStyle w:val="ListBullet3"/>
        <!--depth 3-->
        <w:numPr>
          <w:ilvl w:val="2"/>
          <w:numId w:val="328"/>
        </w:numPr>
      </w:pPr>
      <w:r>
        <w:t/>
      </w:r>
      <w:r>
        <w:t>222.406-8 Investigations.</w:t>
      </w:r>
      <w:r>
        <w:t/>
      </w:r>
    </w:p>
    <w:p>
      <w:pPr>
        <w:pStyle w:val="ListBullet3"/>
        <!--depth 3-->
        <w:numPr>
          <w:ilvl w:val="2"/>
          <w:numId w:val="328"/>
        </w:numPr>
      </w:pPr>
      <w:r>
        <w:t/>
      </w:r>
      <w:r>
        <w:t>222.406-9 Withholding from or suspension of contract payments.</w:t>
      </w:r>
      <w:r>
        <w:t/>
      </w:r>
    </w:p>
    <w:p>
      <w:pPr>
        <w:pStyle w:val="ListBullet3"/>
        <!--depth 3-->
        <w:numPr>
          <w:ilvl w:val="2"/>
          <w:numId w:val="328"/>
        </w:numPr>
      </w:pPr>
      <w:r>
        <w:t/>
      </w:r>
      <w:r>
        <w:t>222.406-10 Disposition of disputes concerning construction contract labor standards enforcement.</w:t>
      </w:r>
      <w:r>
        <w:t/>
      </w:r>
    </w:p>
    <w:p>
      <w:pPr>
        <w:pStyle w:val="ListBullet3"/>
        <!--depth 3-->
        <w:numPr>
          <w:ilvl w:val="2"/>
          <w:numId w:val="328"/>
        </w:numPr>
      </w:pPr>
      <w:r>
        <w:t/>
      </w:r>
      <w:r>
        <w:t>222.406-13 Semiannual enforcement reports.</w:t>
      </w:r>
      <w:r>
        <w:t/>
      </w:r>
    </w:p>
    <w:p>
      <w:pPr>
        <w:pStyle w:val="ListBullet"/>
        <!--depth 1-->
        <w:numPr>
          <w:ilvl w:val="0"/>
          <w:numId w:val="317"/>
        </w:numPr>
      </w:pPr>
      <w:r>
        <w:t/>
      </w:r>
      <w:r>
        <w:t>SUBPART 222.6 — CONTRACTS FOR MATERIALS, SUPPLIES, ARTICLES, AND EQUIPMENT EXCEEDING $15,000</w:t>
      </w:r>
      <w:r>
        <w:t/>
      </w:r>
    </w:p>
    <w:p>
      <w:pPr>
        <w:pStyle w:val="ListBullet2"/>
        <!--depth 2-->
        <w:numPr>
          <w:ilvl w:val="1"/>
          <w:numId w:val="329"/>
        </w:numPr>
      </w:pPr>
      <w:r>
        <w:t/>
      </w:r>
      <w:r>
        <w:t>222.604 Exemptions.</w:t>
      </w:r>
      <w:r>
        <w:t/>
      </w:r>
    </w:p>
    <w:p>
      <w:pPr>
        <w:pStyle w:val="ListBullet3"/>
        <!--depth 3-->
        <w:numPr>
          <w:ilvl w:val="2"/>
          <w:numId w:val="330"/>
        </w:numPr>
      </w:pPr>
      <w:r>
        <w:t/>
      </w:r>
      <w:r>
        <w:t>222.604-2 Regulatory exemptions.</w:t>
      </w:r>
      <w:r>
        <w:t/>
      </w:r>
    </w:p>
    <w:p>
      <w:pPr>
        <w:pStyle w:val="ListBullet"/>
        <!--depth 1-->
        <w:numPr>
          <w:ilvl w:val="0"/>
          <w:numId w:val="317"/>
        </w:numPr>
      </w:pPr>
      <w:r>
        <w:t/>
      </w:r>
      <w:r>
        <w:t>SUBPART 222.8 —EQUAL EMPLOYMENT OPPORTUNITY</w:t>
      </w:r>
      <w:r>
        <w:t/>
      </w:r>
    </w:p>
    <w:p>
      <w:pPr>
        <w:pStyle w:val="ListBullet2"/>
        <!--depth 2-->
        <w:numPr>
          <w:ilvl w:val="1"/>
          <w:numId w:val="331"/>
        </w:numPr>
      </w:pPr>
      <w:r>
        <w:t/>
      </w:r>
      <w:r>
        <w:t>222.806 Inquires.</w:t>
      </w:r>
      <w:r>
        <w:t/>
      </w:r>
    </w:p>
    <w:p>
      <w:pPr>
        <w:pStyle w:val="ListBullet2"/>
        <!--depth 2-->
        <w:numPr>
          <w:ilvl w:val="1"/>
          <w:numId w:val="331"/>
        </w:numPr>
      </w:pPr>
      <w:r>
        <w:t/>
      </w:r>
      <w:r>
        <w:t>222.807 Exemptions.</w:t>
      </w:r>
      <w:r>
        <w:t/>
      </w:r>
    </w:p>
    <w:p>
      <w:pPr>
        <w:pStyle w:val="ListBullet"/>
        <!--depth 1-->
        <w:numPr>
          <w:ilvl w:val="0"/>
          <w:numId w:val="317"/>
        </w:numPr>
      </w:pPr>
      <w:r>
        <w:t/>
      </w:r>
      <w:r>
        <w:t>SUBPART 222.10 —SERVICE CONTRACT LABOR STANDARDS</w:t>
      </w:r>
      <w:r>
        <w:t/>
      </w:r>
    </w:p>
    <w:p>
      <w:pPr>
        <w:pStyle w:val="ListBullet2"/>
        <!--depth 2-->
        <w:numPr>
          <w:ilvl w:val="1"/>
          <w:numId w:val="332"/>
        </w:numPr>
      </w:pPr>
      <w:r>
        <w:t/>
      </w:r>
      <w:r>
        <w:t>222.1003 Applicability.</w:t>
      </w:r>
      <w:r>
        <w:t/>
      </w:r>
    </w:p>
    <w:p>
      <w:pPr>
        <w:pStyle w:val="ListBullet3"/>
        <!--depth 3-->
        <w:numPr>
          <w:ilvl w:val="2"/>
          <w:numId w:val="333"/>
        </w:numPr>
      </w:pPr>
      <w:r>
        <w:t/>
      </w:r>
      <w:r>
        <w:t>222.1003-1 General.</w:t>
      </w:r>
      <w:r>
        <w:t/>
      </w:r>
    </w:p>
    <w:p>
      <w:pPr>
        <w:pStyle w:val="ListBullet2"/>
        <!--depth 2-->
        <w:numPr>
          <w:ilvl w:val="1"/>
          <w:numId w:val="332"/>
        </w:numPr>
      </w:pPr>
      <w:r>
        <w:t/>
      </w:r>
      <w:r>
        <w:t>222.1008 Procedures for obtaining wage determinations.</w:t>
      </w:r>
      <w:r>
        <w:t/>
      </w:r>
    </w:p>
    <w:p>
      <w:pPr>
        <w:pStyle w:val="ListBullet3"/>
        <!--depth 3-->
        <w:numPr>
          <w:ilvl w:val="2"/>
          <w:numId w:val="334"/>
        </w:numPr>
      </w:pPr>
      <w:r>
        <w:t/>
      </w:r>
      <w:r>
        <w:t>222.1008-1 Obtaining wage determinations.</w:t>
      </w:r>
      <w:r>
        <w:t/>
      </w:r>
    </w:p>
    <w:p>
      <w:pPr>
        <w:pStyle w:val="ListBullet"/>
        <!--depth 1-->
        <w:numPr>
          <w:ilvl w:val="0"/>
          <w:numId w:val="317"/>
        </w:numPr>
      </w:pPr>
      <w:r>
        <w:t/>
      </w:r>
      <w:r>
        <w:t>SUBPART 222.13 —EQUAL OPPORTUNITY FOR VETERANS</w:t>
      </w:r>
      <w:r>
        <w:t/>
      </w:r>
    </w:p>
    <w:p>
      <w:pPr>
        <w:pStyle w:val="ListBullet2"/>
        <!--depth 2-->
        <w:numPr>
          <w:ilvl w:val="1"/>
          <w:numId w:val="335"/>
        </w:numPr>
      </w:pPr>
      <w:r>
        <w:t/>
      </w:r>
      <w:r>
        <w:t>222.1305 Waivers.</w:t>
      </w:r>
      <w:r>
        <w:t/>
      </w:r>
    </w:p>
    <w:p>
      <w:pPr>
        <w:pStyle w:val="ListBullet2"/>
        <!--depth 2-->
        <w:numPr>
          <w:ilvl w:val="1"/>
          <w:numId w:val="335"/>
        </w:numPr>
      </w:pPr>
      <w:r>
        <w:t/>
      </w:r>
      <w:r>
        <w:t>222.1308 Complaint procedures.</w:t>
      </w:r>
      <w:r>
        <w:t/>
      </w:r>
    </w:p>
    <w:p>
      <w:pPr>
        <w:pStyle w:val="ListBullet2"/>
        <!--depth 2-->
        <w:numPr>
          <w:ilvl w:val="1"/>
          <w:numId w:val="335"/>
        </w:numPr>
      </w:pPr>
      <w:r>
        <w:t/>
      </w:r>
      <w:r>
        <w:t>222.1310 Solicitation provision and contract clauses.</w:t>
      </w:r>
      <w:r>
        <w:t/>
      </w:r>
    </w:p>
    <w:p>
      <w:pPr>
        <w:pStyle w:val="ListBullet"/>
        <!--depth 1-->
        <w:numPr>
          <w:ilvl w:val="0"/>
          <w:numId w:val="317"/>
        </w:numPr>
      </w:pPr>
      <w:r>
        <w:t/>
      </w:r>
      <w:r>
        <w:t>SUBPART 222.14 —EMPLOYMENT OF WORKERS WITH DISABILITIES</w:t>
      </w:r>
      <w:r>
        <w:t/>
      </w:r>
    </w:p>
    <w:p>
      <w:pPr>
        <w:pStyle w:val="ListBullet2"/>
        <!--depth 2-->
        <w:numPr>
          <w:ilvl w:val="1"/>
          <w:numId w:val="336"/>
        </w:numPr>
      </w:pPr>
      <w:r>
        <w:t/>
      </w:r>
      <w:r>
        <w:t>222.1403 Waivers.</w:t>
      </w:r>
      <w:r>
        <w:t/>
      </w:r>
    </w:p>
    <w:p>
      <w:pPr>
        <w:pStyle w:val="ListBullet2"/>
        <!--depth 2-->
        <w:numPr>
          <w:ilvl w:val="1"/>
          <w:numId w:val="336"/>
        </w:numPr>
      </w:pPr>
      <w:r>
        <w:t/>
      </w:r>
      <w:r>
        <w:t>222.1406 Complaint procedures.</w:t>
      </w:r>
      <w:r>
        <w:t/>
      </w:r>
    </w:p>
    <w:p>
      <w:pPr>
        <w:pStyle w:val="ListBullet"/>
        <!--depth 1-->
        <w:numPr>
          <w:ilvl w:val="0"/>
          <w:numId w:val="317"/>
        </w:numPr>
      </w:pPr>
      <w:r>
        <w:t/>
      </w:r>
      <w:r>
        <w:t>SUBPART 222.17 —COMBATING TRAFFICKING IN PERSONS</w:t>
      </w:r>
      <w:r>
        <w:t/>
      </w:r>
    </w:p>
    <w:p>
      <w:pPr>
        <w:pStyle w:val="ListBullet2"/>
        <!--depth 2-->
        <w:numPr>
          <w:ilvl w:val="1"/>
          <w:numId w:val="337"/>
        </w:numPr>
      </w:pPr>
      <w:r>
        <w:t/>
      </w:r>
      <w:r>
        <w:t>222.1703 Policy.</w:t>
      </w:r>
      <w:r>
        <w:t/>
      </w:r>
    </w:p>
    <w:p>
      <w:pPr>
        <w:pStyle w:val="ListBullet2"/>
        <!--depth 2-->
        <w:numPr>
          <w:ilvl w:val="1"/>
          <w:numId w:val="337"/>
        </w:numPr>
      </w:pPr>
      <w:r>
        <w:t/>
      </w:r>
      <w:r>
        <w:t>222.1704 Violations and remedies.</w:t>
      </w:r>
      <w:r>
        <w:t/>
      </w:r>
    </w:p>
    <w:p>
      <w:pPr>
        <w:pStyle w:val="ListBullet2"/>
        <!--depth 2-->
        <w:numPr>
          <w:ilvl w:val="1"/>
          <w:numId w:val="337"/>
        </w:numPr>
      </w:pPr>
      <w:r>
        <w:t/>
      </w:r>
      <w:r>
        <w:t>222.1770 Procedures.</w:t>
      </w:r>
      <w:r>
        <w:t/>
      </w:r>
    </w:p>
    <w:p>
      <w:pPr>
        <w:pStyle w:val="ListBullet"/>
        <!--depth 1-->
        <w:numPr>
          <w:ilvl w:val="0"/>
          <w:numId w:val="317"/>
        </w:numPr>
      </w:pPr>
      <w:r>
        <w:t/>
      </w:r>
      <w:r>
        <w:t>SUBPART 222.70 —RESTRICTIONS ON THE EMPLOYMENT OF PERSONNEL FOR WORK ON CONSTRUCTION AND SERVICE CONTRACTS IN NONCONTIGUOUS STATES</w:t>
      </w:r>
      <w:r>
        <w:t/>
      </w:r>
    </w:p>
    <w:p>
      <w:pPr>
        <w:pStyle w:val="ListBullet2"/>
        <!--depth 2-->
        <w:numPr>
          <w:ilvl w:val="1"/>
          <w:numId w:val="338"/>
        </w:numPr>
      </w:pPr>
      <w:r>
        <w:t/>
      </w:r>
      <w:r>
        <w:t>222.7000 Scope of subpart.</w:t>
      </w:r>
      <w:r>
        <w:t/>
      </w:r>
    </w:p>
    <w:p>
      <w:pPr>
        <w:pStyle w:val="ListBullet2"/>
        <!--depth 2-->
        <w:numPr>
          <w:ilvl w:val="1"/>
          <w:numId w:val="338"/>
        </w:numPr>
      </w:pPr>
      <w:r>
        <w:t/>
      </w:r>
      <w:r>
        <w:t>222.7001 Definition.</w:t>
      </w:r>
      <w:r>
        <w:t/>
      </w:r>
    </w:p>
    <w:p>
      <w:pPr>
        <w:pStyle w:val="ListBullet2"/>
        <!--depth 2-->
        <w:numPr>
          <w:ilvl w:val="1"/>
          <w:numId w:val="338"/>
        </w:numPr>
      </w:pPr>
      <w:r>
        <w:t/>
      </w:r>
      <w:r>
        <w:t>222.7002 General.</w:t>
      </w:r>
      <w:r>
        <w:t/>
      </w:r>
    </w:p>
    <w:p>
      <w:pPr>
        <w:pStyle w:val="ListBullet2"/>
        <!--depth 2-->
        <w:numPr>
          <w:ilvl w:val="1"/>
          <w:numId w:val="338"/>
        </w:numPr>
      </w:pPr>
      <w:r>
        <w:t/>
      </w:r>
      <w:r>
        <w:t>222.7003 Waivers.</w:t>
      </w:r>
      <w:r>
        <w:t/>
      </w:r>
    </w:p>
    <w:p>
      <w:pPr>
        <w:pStyle w:val="ListBullet2"/>
        <!--depth 2-->
        <w:numPr>
          <w:ilvl w:val="1"/>
          <w:numId w:val="338"/>
        </w:numPr>
      </w:pPr>
      <w:r>
        <w:t/>
      </w:r>
      <w:r>
        <w:t>222.7004 Contract clause.</w:t>
      </w:r>
      <w:r>
        <w:t/>
      </w:r>
    </w:p>
    <w:p>
      <w:pPr>
        <w:pStyle w:val="ListBullet"/>
        <!--depth 1-->
        <w:numPr>
          <w:ilvl w:val="0"/>
          <w:numId w:val="317"/>
        </w:numPr>
      </w:pPr>
      <w:r>
        <w:t/>
      </w:r>
      <w:r>
        <w:t>SUBPART 222.71</w:t>
      </w:r>
      <w:r>
        <w:t/>
      </w:r>
    </w:p>
    <w:p>
      <w:pPr>
        <w:pStyle w:val="ListBullet"/>
        <!--depth 1-->
        <w:numPr>
          <w:ilvl w:val="0"/>
          <w:numId w:val="317"/>
        </w:numPr>
      </w:pPr>
      <w:r>
        <w:t/>
      </w:r>
      <w:r>
        <w:t>SUBPART 222.72 —COMPLIANCE WITH LABOR LAWS OF FOREIGN GOVERNMENTS</w:t>
      </w:r>
      <w:r>
        <w:t/>
      </w:r>
    </w:p>
    <w:p>
      <w:pPr>
        <w:pStyle w:val="ListBullet2"/>
        <!--depth 2-->
        <w:numPr>
          <w:ilvl w:val="1"/>
          <w:numId w:val="339"/>
        </w:numPr>
      </w:pPr>
      <w:r>
        <w:t/>
      </w:r>
      <w:r>
        <w:t>222.7201 Contract clauses.</w:t>
      </w:r>
      <w:r>
        <w:t/>
      </w:r>
    </w:p>
    <w:p>
      <w:pPr>
        <w:pStyle w:val="ListBullet"/>
        <!--depth 1-->
        <w:numPr>
          <w:ilvl w:val="0"/>
          <w:numId w:val="317"/>
        </w:numPr>
      </w:pPr>
      <w:r>
        <w:t/>
      </w:r>
      <w:r>
        <w:t>SUBPART 222.73 —LIMITATIONS APPLICABLE TO CONTRACTS PERFORMED ON GUAM</w:t>
      </w:r>
      <w:r>
        <w:t/>
      </w:r>
    </w:p>
    <w:p>
      <w:pPr>
        <w:pStyle w:val="ListBullet2"/>
        <!--depth 2-->
        <w:numPr>
          <w:ilvl w:val="1"/>
          <w:numId w:val="340"/>
        </w:numPr>
      </w:pPr>
      <w:r>
        <w:t/>
      </w:r>
      <w:r>
        <w:t>222.7300 Scope of subpart.</w:t>
      </w:r>
      <w:r>
        <w:t/>
      </w:r>
    </w:p>
    <w:p>
      <w:pPr>
        <w:pStyle w:val="ListBullet2"/>
        <!--depth 2-->
        <w:numPr>
          <w:ilvl w:val="1"/>
          <w:numId w:val="340"/>
        </w:numPr>
      </w:pPr>
      <w:r>
        <w:t/>
      </w:r>
      <w:r>
        <w:t>222.7301 Prohibition on use of nonimmigrant aliens.</w:t>
      </w:r>
      <w:r>
        <w:t/>
      </w:r>
    </w:p>
    <w:p>
      <w:pPr>
        <w:pStyle w:val="ListBullet2"/>
        <!--depth 2-->
        <w:numPr>
          <w:ilvl w:val="1"/>
          <w:numId w:val="340"/>
        </w:numPr>
      </w:pPr>
      <w:r>
        <w:t/>
      </w:r>
      <w:r>
        <w:t>222.7302 Contract clause.</w:t>
      </w:r>
      <w:r>
        <w:t/>
      </w:r>
    </w:p>
    <w:p>
      <w:pPr>
        <w:pStyle w:val="ListBullet"/>
        <!--depth 1-->
        <w:numPr>
          <w:ilvl w:val="0"/>
          <w:numId w:val="317"/>
        </w:numPr>
      </w:pPr>
      <w:r>
        <w:t/>
      </w:r>
      <w:r>
        <w:t>SUBPART 222.74 —RESTRICTIONS ON THE USE OF MANDATORY ARBITRATION AGREEMENTS</w:t>
      </w:r>
      <w:r>
        <w:t/>
      </w:r>
    </w:p>
    <w:p>
      <w:pPr>
        <w:pStyle w:val="ListBullet2"/>
        <!--depth 2-->
        <w:numPr>
          <w:ilvl w:val="1"/>
          <w:numId w:val="341"/>
        </w:numPr>
      </w:pPr>
      <w:r>
        <w:t/>
      </w:r>
      <w:r>
        <w:t>222.7400 Scope of subpart.</w:t>
      </w:r>
      <w:r>
        <w:t/>
      </w:r>
    </w:p>
    <w:p>
      <w:pPr>
        <w:pStyle w:val="ListBullet2"/>
        <!--depth 2-->
        <w:numPr>
          <w:ilvl w:val="1"/>
          <w:numId w:val="341"/>
        </w:numPr>
      </w:pPr>
      <w:r>
        <w:t/>
      </w:r>
      <w:r>
        <w:t>222.7401 Definition.</w:t>
      </w:r>
      <w:r>
        <w:t/>
      </w:r>
    </w:p>
    <w:p>
      <w:pPr>
        <w:pStyle w:val="ListBullet2"/>
        <!--depth 2-->
        <w:numPr>
          <w:ilvl w:val="1"/>
          <w:numId w:val="341"/>
        </w:numPr>
      </w:pPr>
      <w:r>
        <w:t/>
      </w:r>
      <w:r>
        <w:t>222.7402 Policy.</w:t>
      </w:r>
      <w:r>
        <w:t/>
      </w:r>
    </w:p>
    <w:p>
      <w:pPr>
        <w:pStyle w:val="ListBullet2"/>
        <!--depth 2-->
        <w:numPr>
          <w:ilvl w:val="1"/>
          <w:numId w:val="341"/>
        </w:numPr>
      </w:pPr>
      <w:r>
        <w:t/>
      </w:r>
      <w:r>
        <w:t>222.7403 Applicability.</w:t>
      </w:r>
      <w:r>
        <w:t/>
      </w:r>
    </w:p>
    <w:p>
      <w:pPr>
        <w:pStyle w:val="ListBullet2"/>
        <!--depth 2-->
        <w:numPr>
          <w:ilvl w:val="1"/>
          <w:numId w:val="341"/>
        </w:numPr>
      </w:pPr>
      <w:r>
        <w:t/>
      </w:r>
      <w:r>
        <w:t>222.7404 Waiver.</w:t>
      </w:r>
      <w:r>
        <w:t/>
      </w:r>
    </w:p>
    <w:p>
      <w:pPr>
        <w:pStyle w:val="ListBullet2"/>
        <!--depth 2-->
        <w:numPr>
          <w:ilvl w:val="1"/>
          <w:numId w:val="341"/>
        </w:numPr>
      </w:pPr>
      <w:r>
        <w:t/>
      </w:r>
      <w:r>
        <w:t>222.7405 Contract clause.</w:t>
      </w:r>
      <w:r>
        <w:t/>
      </w:r>
    </w:p>
    <!--Topic unique_1847-->
    <w:p>
      <w:pPr>
        <w:pStyle w:val="Heading4"/>
      </w:pPr>
      <w:bookmarkStart w:id="1448" w:name="_Refd19e49934"/>
      <w:bookmarkStart w:id="1449" w:name="_Tocd19e49934"/>
      <w:r>
        <w:t/>
      </w:r>
      <w:r>
        <w:t>222.001</w:t>
      </w:r>
      <w:r>
        <w:t xml:space="preserve"> Definitions.</w:t>
      </w:r>
      <w:bookmarkEnd w:id="1448"/>
      <w:bookmarkEnd w:id="1449"/>
    </w:p>
    <w:p>
      <w:pPr>
        <w:pStyle w:val="BodyText"/>
      </w:pPr>
      <w:r>
        <w:t>“Labor advisor,” as used in this part, means the departmental or agency headquarters labor advisor.</w:t>
      </w:r>
    </w:p>
    <!--Topic unique_1848-->
    <w:p>
      <w:pPr>
        <w:pStyle w:val="Heading4"/>
      </w:pPr>
      <w:bookmarkStart w:id="1450" w:name="_Refd19e49946"/>
      <w:bookmarkStart w:id="1451" w:name="_Tocd19e49946"/>
      <w:r>
        <w:t/>
      </w:r>
      <w:r>
        <w:t>SUBPART 222.1</w:t>
      </w:r>
      <w:r>
        <w:t xml:space="preserve"> —BASIC LABOR POLICIES</w:t>
      </w:r>
      <w:bookmarkEnd w:id="1450"/>
      <w:bookmarkEnd w:id="1451"/>
    </w:p>
    <!--Topic unique_1849-->
    <w:p>
      <w:pPr>
        <w:pStyle w:val="Heading5"/>
      </w:pPr>
      <w:bookmarkStart w:id="1452" w:name="_Refd19e49954"/>
      <w:bookmarkStart w:id="1453" w:name="_Tocd19e49954"/>
      <w:r>
        <w:t/>
      </w:r>
      <w:r>
        <w:t>222.101</w:t>
      </w:r>
      <w:r>
        <w:t xml:space="preserve"> Labor relations.</w:t>
      </w:r>
      <w:bookmarkEnd w:id="1452"/>
      <w:bookmarkEnd w:id="1453"/>
    </w:p>
    <!--Topic unique_1850-->
    <w:p>
      <w:pPr>
        <w:pStyle w:val="Heading6"/>
      </w:pPr>
      <w:bookmarkStart w:id="1454" w:name="_Refd19e49962"/>
      <w:bookmarkStart w:id="1455" w:name="_Tocd19e49962"/>
      <w:r>
        <w:t/>
      </w:r>
      <w:r>
        <w:t>222.101-1</w:t>
      </w:r>
      <w:r>
        <w:t xml:space="preserve"> General.</w:t>
      </w:r>
      <w:bookmarkEnd w:id="1454"/>
      <w:bookmarkEnd w:id="1455"/>
    </w:p>
    <w:p>
      <w:pPr>
        <w:pStyle w:val="BodyText"/>
      </w:pPr>
      <w:r>
        <w:t xml:space="preserve">Follow the procedures at PGI </w:t>
      </w:r>
      <w:r>
        <w:t>222.101-1</w:t>
      </w:r>
      <w:r>
        <w:t xml:space="preserve"> for referral of labor relations matters to the appropriate authorities.</w:t>
      </w:r>
    </w:p>
    <!--Topic unique_1851-->
    <w:p>
      <w:pPr>
        <w:pStyle w:val="Heading6"/>
      </w:pPr>
      <w:bookmarkStart w:id="1456" w:name="_Refd19e49978"/>
      <w:bookmarkStart w:id="1457" w:name="_Tocd19e49978"/>
      <w:r>
        <w:t/>
      </w:r>
      <w:r>
        <w:t>222.101-3</w:t>
      </w:r>
      <w:r>
        <w:t xml:space="preserve"> Reporting labor disputes.</w:t>
      </w:r>
      <w:bookmarkEnd w:id="1456"/>
      <w:bookmarkEnd w:id="1457"/>
    </w:p>
    <w:p>
      <w:pPr>
        <w:pStyle w:val="BodyText"/>
      </w:pPr>
      <w:r>
        <w:t xml:space="preserve">Follow the procedures at PGI </w:t>
      </w:r>
      <w:r>
        <w:t>222.101-3</w:t>
      </w:r>
      <w:r>
        <w:t xml:space="preserve"> for reporting labor disputes.</w:t>
      </w:r>
    </w:p>
    <!--Topic unique_1852-->
    <w:p>
      <w:pPr>
        <w:pStyle w:val="Heading7"/>
      </w:pPr>
      <w:bookmarkStart w:id="1458" w:name="_Refd19e49994"/>
      <w:bookmarkStart w:id="1459" w:name="_Tocd19e49994"/>
      <w:r>
        <w:t/>
      </w:r>
      <w:r>
        <w:t>222.101-3-70</w:t>
      </w:r>
      <w:r>
        <w:t xml:space="preserve"> Impact of labor disputes on defense programs.</w:t>
      </w:r>
      <w:bookmarkEnd w:id="1458"/>
      <w:bookmarkEnd w:id="1459"/>
    </w:p>
    <w:p>
      <w:pPr>
        <w:pStyle w:val="BodyText"/>
      </w:pPr>
      <w:r>
        <w:t xml:space="preserve">(a) Each department and agency shall determine the degree of impact of potential or actual labor disputes on its own programs and requirements. For guidance on determining the degree of impact, see PGI </w:t>
      </w:r>
      <w:r>
        <w:t>222.101-3</w:t>
      </w:r>
      <w:r>
        <w:t xml:space="preserve"> -70(a).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53-->
    <w:p>
      <w:pPr>
        <w:pStyle w:val="Heading6"/>
      </w:pPr>
      <w:bookmarkStart w:id="1460" w:name="_Refd19e50012"/>
      <w:bookmarkStart w:id="1461" w:name="_Tocd19e50012"/>
      <w:r>
        <w:t/>
      </w:r>
      <w:r>
        <w:t>222.101-4</w:t>
      </w:r>
      <w:r>
        <w:t xml:space="preserve"> Removal of items from contractors' facilities affected by work stoppages.</w:t>
      </w:r>
      <w:bookmarkEnd w:id="1460"/>
      <w:bookmarkEnd w:id="1461"/>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222.101-4</w:t>
      </w:r>
      <w:r>
        <w:t xml:space="preserve"> (a)(ii).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222.101-3</w:t>
      </w:r>
      <w:r>
        <w:t xml:space="preserve"> -70(b).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54-->
    <w:p>
      <w:pPr>
        <w:pStyle w:val="Heading6"/>
      </w:pPr>
      <w:bookmarkStart w:id="1462" w:name="_Refd19e50042"/>
      <w:bookmarkStart w:id="1463" w:name="_Tocd19e50042"/>
      <w:r>
        <w:t/>
      </w:r>
      <w:r>
        <w:t>222.101-70</w:t>
      </w:r>
      <w:r>
        <w:t xml:space="preserve"> Acquisition of stevedoring services during labor disputes.</w:t>
      </w:r>
      <w:bookmarkEnd w:id="1462"/>
      <w:bookmarkEnd w:id="1463"/>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55-->
    <w:p>
      <w:pPr>
        <w:pStyle w:val="Heading5"/>
      </w:pPr>
      <w:bookmarkStart w:id="1464" w:name="_Refd19e50066"/>
      <w:bookmarkStart w:id="1465" w:name="_Tocd19e50066"/>
      <w:r>
        <w:t/>
      </w:r>
      <w:r>
        <w:t>222.102</w:t>
      </w:r>
      <w:r>
        <w:t xml:space="preserve"> Federal and State labor requirements.</w:t>
      </w:r>
      <w:bookmarkEnd w:id="1464"/>
      <w:bookmarkEnd w:id="1465"/>
    </w:p>
    <!--Topic unique_1856-->
    <w:p>
      <w:pPr>
        <w:pStyle w:val="Heading6"/>
      </w:pPr>
      <w:bookmarkStart w:id="1466" w:name="_Refd19e50074"/>
      <w:bookmarkStart w:id="1467" w:name="_Tocd19e50074"/>
      <w:r>
        <w:t/>
      </w:r>
      <w:r>
        <w:t>222.102-1</w:t>
      </w:r>
      <w:r>
        <w:t xml:space="preserve"> Policy.</w:t>
      </w:r>
      <w:bookmarkEnd w:id="1466"/>
      <w:bookmarkEnd w:id="1467"/>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57-->
    <w:p>
      <w:pPr>
        <w:pStyle w:val="Heading5"/>
      </w:pPr>
      <w:bookmarkStart w:id="1468" w:name="_Refd19e50090"/>
      <w:bookmarkStart w:id="1469" w:name="_Tocd19e50090"/>
      <w:r>
        <w:t/>
      </w:r>
      <w:r>
        <w:t>222.103</w:t>
      </w:r>
      <w:r>
        <w:t xml:space="preserve"> Overtime.</w:t>
      </w:r>
      <w:bookmarkEnd w:id="1468"/>
      <w:bookmarkEnd w:id="1469"/>
    </w:p>
    <!--Topic unique_1858-->
    <w:p>
      <w:pPr>
        <w:pStyle w:val="Heading6"/>
      </w:pPr>
      <w:bookmarkStart w:id="1470" w:name="_Refd19e50098"/>
      <w:bookmarkStart w:id="1471" w:name="_Tocd19e50098"/>
      <w:r>
        <w:t/>
      </w:r>
      <w:r>
        <w:t>222.103-4</w:t>
      </w:r>
      <w:r>
        <w:t xml:space="preserve"> Approvals.</w:t>
      </w:r>
      <w:bookmarkEnd w:id="1470"/>
      <w:bookmarkEnd w:id="1471"/>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59-->
    <w:p>
      <w:pPr>
        <w:pStyle w:val="Heading4"/>
      </w:pPr>
      <w:bookmarkStart w:id="1472" w:name="_Refd19e50118"/>
      <w:bookmarkStart w:id="1473" w:name="_Tocd19e50118"/>
      <w:r>
        <w:t/>
      </w:r>
      <w:r>
        <w:t>SUBPART 222.3</w:t>
      </w:r>
      <w:r>
        <w:t xml:space="preserve"> —CONTRACT WORK HOURS AND SAFETY STANDARDS</w:t>
      </w:r>
      <w:bookmarkEnd w:id="1472"/>
      <w:bookmarkEnd w:id="1473"/>
    </w:p>
    <!--Topic unique_1860-->
    <w:p>
      <w:pPr>
        <w:pStyle w:val="Heading5"/>
      </w:pPr>
      <w:bookmarkStart w:id="1474" w:name="_Refd19e50126"/>
      <w:bookmarkStart w:id="1475" w:name="_Tocd19e50126"/>
      <w:r>
        <w:t/>
      </w:r>
      <w:r>
        <w:t>222.302</w:t>
      </w:r>
      <w:r>
        <w:t xml:space="preserve"> Liquidated damages and overtime pay.</w:t>
      </w:r>
      <w:bookmarkEnd w:id="1474"/>
      <w:bookmarkEnd w:id="1475"/>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61-->
    <w:p>
      <w:pPr>
        <w:pStyle w:val="Heading4"/>
      </w:pPr>
      <w:bookmarkStart w:id="1476" w:name="_Refd19e50154"/>
      <w:bookmarkStart w:id="1477" w:name="_Tocd19e50154"/>
      <w:r>
        <w:t/>
      </w:r>
      <w:r>
        <w:t>SUBPART 222.4</w:t>
      </w:r>
      <w:r>
        <w:t xml:space="preserve"> —LABOR STANDARDS FOR CONTRACTS INVOLVING CONSTRUCTION</w:t>
      </w:r>
      <w:bookmarkEnd w:id="1476"/>
      <w:bookmarkEnd w:id="1477"/>
    </w:p>
    <!--Topic unique_1862-->
    <w:p>
      <w:pPr>
        <w:pStyle w:val="Heading5"/>
      </w:pPr>
      <w:bookmarkStart w:id="1478" w:name="_Refd19e50162"/>
      <w:bookmarkStart w:id="1479" w:name="_Tocd19e50162"/>
      <w:r>
        <w:t/>
      </w:r>
      <w:r>
        <w:t>222.402</w:t>
      </w:r>
      <w:r>
        <w:t xml:space="preserve"> Applicability.</w:t>
      </w:r>
      <w:bookmarkEnd w:id="1478"/>
      <w:bookmarkEnd w:id="1479"/>
    </w:p>
    <!--Topic unique_1863-->
    <w:p>
      <w:pPr>
        <w:pStyle w:val="Heading6"/>
      </w:pPr>
      <w:bookmarkStart w:id="1480" w:name="_Refd19e50170"/>
      <w:bookmarkStart w:id="1481" w:name="_Tocd19e50170"/>
      <w:r>
        <w:t/>
      </w:r>
      <w:r>
        <w:t>222.402-70</w:t>
      </w:r>
      <w:r>
        <w:t xml:space="preserve"> Installation support contracts.</w:t>
      </w:r>
      <w:bookmarkEnd w:id="1480"/>
      <w:bookmarkEnd w:id="1481"/>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64-->
    <w:p>
      <w:pPr>
        <w:pStyle w:val="Heading5"/>
      </w:pPr>
      <w:bookmarkStart w:id="1482" w:name="_Refd19e50217"/>
      <w:bookmarkStart w:id="1483" w:name="_Tocd19e50217"/>
      <w:r>
        <w:t/>
      </w:r>
      <w:r>
        <w:t>222.403</w:t>
      </w:r>
      <w:r>
        <w:t xml:space="preserve"> Statutory and regulatory requirements.</w:t>
      </w:r>
      <w:bookmarkEnd w:id="1482"/>
      <w:bookmarkEnd w:id="1483"/>
    </w:p>
    <!--Topic unique_1865-->
    <w:p>
      <w:pPr>
        <w:pStyle w:val="Heading6"/>
      </w:pPr>
      <w:bookmarkStart w:id="1484" w:name="_Refd19e50225"/>
      <w:bookmarkStart w:id="1485" w:name="_Tocd19e50225"/>
      <w:r>
        <w:t/>
      </w:r>
      <w:r>
        <w:t>222.403-4</w:t>
      </w:r>
      <w:r>
        <w:t xml:space="preserve"> Department of Labor regulations.</w:t>
      </w:r>
      <w:bookmarkEnd w:id="1484"/>
      <w:bookmarkEnd w:id="1485"/>
    </w:p>
    <w:p>
      <w:pPr>
        <w:pStyle w:val="BodyText"/>
      </w:pPr>
      <w:r>
        <w:t>Direct all questions regarding Department of Labor regulations to the labor advisor.</w:t>
      </w:r>
    </w:p>
    <!--Topic unique_1866-->
    <w:p>
      <w:pPr>
        <w:pStyle w:val="Heading5"/>
      </w:pPr>
      <w:bookmarkStart w:id="1486" w:name="_Refd19e50237"/>
      <w:bookmarkStart w:id="1487" w:name="_Tocd19e50237"/>
      <w:r>
        <w:t/>
      </w:r>
      <w:r>
        <w:t>222.404</w:t>
      </w:r>
      <w:r>
        <w:t xml:space="preserve"> Construction Wage Rate Requirements statute wage determinations.</w:t>
      </w:r>
      <w:bookmarkEnd w:id="1486"/>
      <w:bookmarkEnd w:id="1487"/>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67-->
    <w:p>
      <w:pPr>
        <w:pStyle w:val="Heading6"/>
      </w:pPr>
      <w:bookmarkStart w:id="1488" w:name="_Refd19e50261"/>
      <w:bookmarkStart w:id="1489" w:name="_Tocd19e50261"/>
      <w:r>
        <w:t/>
      </w:r>
      <w:r>
        <w:t>222.404-2</w:t>
      </w:r>
      <w:r>
        <w:t xml:space="preserve"> General requirements.</w:t>
      </w:r>
      <w:bookmarkEnd w:id="1488"/>
      <w:bookmarkEnd w:id="1489"/>
    </w:p>
    <w:p>
      <w:pPr>
        <w:pStyle w:val="BodyText"/>
      </w:pPr>
      <w:r>
        <w:t xml:space="preserve">(c)(5) Follow the procedures at PGI </w:t>
      </w:r>
      <w:r>
        <w:t>222.404-2</w:t>
      </w:r>
      <w:r>
        <w:t xml:space="preserve"> (c)(5) when seeking clarification of the proper application of construction wage rate schedules.</w:t>
      </w:r>
    </w:p>
    <!--Topic unique_1868-->
    <w:p>
      <w:pPr>
        <w:pStyle w:val="Heading5"/>
      </w:pPr>
      <w:bookmarkStart w:id="1490" w:name="_Refd19e50277"/>
      <w:bookmarkStart w:id="1491" w:name="_Tocd19e50277"/>
      <w:r>
        <w:t/>
      </w:r>
      <w:r>
        <w:t>222.406</w:t>
      </w:r>
      <w:r>
        <w:t xml:space="preserve"> Administration and enforcement.</w:t>
      </w:r>
      <w:bookmarkEnd w:id="1490"/>
      <w:bookmarkEnd w:id="1491"/>
    </w:p>
    <!--Topic unique_1869-->
    <w:p>
      <w:pPr>
        <w:pStyle w:val="Heading6"/>
      </w:pPr>
      <w:bookmarkStart w:id="1492" w:name="_Refd19e50285"/>
      <w:bookmarkStart w:id="1493" w:name="_Tocd19e50285"/>
      <w:r>
        <w:t/>
      </w:r>
      <w:r>
        <w:t>222.406-1</w:t>
      </w:r>
      <w:r>
        <w:t xml:space="preserve"> Policy.</w:t>
      </w:r>
      <w:bookmarkEnd w:id="1492"/>
      <w:bookmarkEnd w:id="1493"/>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The applicable provisions of FAR 22.403;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(C) It is necessary to determine whether the contractor and its subcontractors intend to pay any required fringe benefits in the manner specified in the wage determination or to elect a different method of payment. If the latter, inform the contractor of the requirements of FAR 22.406-2.</w:t>
      </w:r>
    </w:p>
    <!--Topic unique_1870-->
    <w:p>
      <w:pPr>
        <w:pStyle w:val="Heading6"/>
      </w:pPr>
      <w:bookmarkStart w:id="1494" w:name="_Refd19e50387"/>
      <w:bookmarkStart w:id="1495" w:name="_Tocd19e50387"/>
      <w:r>
        <w:t/>
      </w:r>
      <w:r>
        <w:t>222.406-6</w:t>
      </w:r>
      <w:r>
        <w:t xml:space="preserve"> Payrolls and statements.</w:t>
      </w:r>
      <w:bookmarkEnd w:id="1494"/>
      <w:bookmarkEnd w:id="1495"/>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71-->
    <w:p>
      <w:pPr>
        <w:pStyle w:val="Heading6"/>
      </w:pPr>
      <w:bookmarkStart w:id="1496" w:name="_Refd19e50402"/>
      <w:bookmarkStart w:id="1497" w:name="_Tocd19e50402"/>
      <w:r>
        <w:t/>
      </w:r>
      <w:r>
        <w:t>222.406-8</w:t>
      </w:r>
      <w:r>
        <w:t xml:space="preserve"> Investigations.</w:t>
      </w:r>
      <w:bookmarkEnd w:id="1496"/>
      <w:bookmarkEnd w:id="1497"/>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222.406-8</w:t>
      </w:r>
      <w:r>
        <w:t xml:space="preserve"> (a).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222.406-8</w:t>
      </w:r>
      <w:r>
        <w:t xml:space="preserve"> (d).</w:t>
      </w:r>
    </w:p>
    <!--Topic unique_1872-->
    <w:p>
      <w:pPr>
        <w:pStyle w:val="Heading6"/>
      </w:pPr>
      <w:bookmarkStart w:id="1498" w:name="_Refd19e50446"/>
      <w:bookmarkStart w:id="1499" w:name="_Tocd19e50446"/>
      <w:r>
        <w:t/>
      </w:r>
      <w:r>
        <w:t>222.406-9</w:t>
      </w:r>
      <w:r>
        <w:t xml:space="preserve"> Withholding from or suspension of contract payments.</w:t>
      </w:r>
      <w:bookmarkEnd w:id="1498"/>
      <w:bookmarkEnd w:id="1499"/>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73-->
    <w:p>
      <w:pPr>
        <w:pStyle w:val="Heading6"/>
      </w:pPr>
      <w:bookmarkStart w:id="1500" w:name="_Refd19e50500"/>
      <w:bookmarkStart w:id="1501" w:name="_Tocd19e50500"/>
      <w:r>
        <w:t/>
      </w:r>
      <w:r>
        <w:t>222.406-10</w:t>
      </w:r>
      <w:r>
        <w:t xml:space="preserve"> Disposition of disputes concerning construction contract labor standards enforcement.</w:t>
      </w:r>
      <w:bookmarkEnd w:id="1500"/>
      <w:bookmarkEnd w:id="1501"/>
    </w:p>
    <w:p>
      <w:pPr>
        <w:pStyle w:val="BodyText"/>
      </w:pPr>
      <w:r>
        <w:t>(d) Forward the contracting officer's findings and the contractor's statement through the labor advisor.</w:t>
      </w:r>
    </w:p>
    <!--Topic unique_1874-->
    <w:p>
      <w:pPr>
        <w:pStyle w:val="Heading6"/>
      </w:pPr>
      <w:bookmarkStart w:id="1502" w:name="_Refd19e50512"/>
      <w:bookmarkStart w:id="1503" w:name="_Tocd19e50512"/>
      <w:r>
        <w:t/>
      </w:r>
      <w:r>
        <w:t>222.406-13</w:t>
      </w:r>
      <w:r>
        <w:t xml:space="preserve"> Semiannual enforcement reports.</w:t>
      </w:r>
      <w:bookmarkEnd w:id="1502"/>
      <w:bookmarkEnd w:id="1503"/>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75-->
    <w:p>
      <w:pPr>
        <w:pStyle w:val="Heading4"/>
      </w:pPr>
      <w:bookmarkStart w:id="1504" w:name="_Refd19e50570"/>
      <w:bookmarkStart w:id="1505" w:name="_Tocd19e50570"/>
      <w:r>
        <w:t/>
      </w:r>
      <w:r>
        <w:t>SUBPART 222.6</w:t>
      </w:r>
      <w:r>
        <w:t xml:space="preserve"> — CONTRACTS FOR MATERIALS, SUPPLIES, ARTICLES, AND EQUIPMENT EXCEEDING $15,000</w:t>
      </w:r>
      <w:bookmarkEnd w:id="1504"/>
      <w:bookmarkEnd w:id="1505"/>
    </w:p>
    <!--Topic unique_1876-->
    <w:p>
      <w:pPr>
        <w:pStyle w:val="Heading5"/>
      </w:pPr>
      <w:bookmarkStart w:id="1506" w:name="_Refd19e50578"/>
      <w:bookmarkStart w:id="1507" w:name="_Tocd19e50578"/>
      <w:r>
        <w:t/>
      </w:r>
      <w:r>
        <w:t>222.604</w:t>
      </w:r>
      <w:r>
        <w:t xml:space="preserve"> Exemptions.</w:t>
      </w:r>
      <w:bookmarkEnd w:id="1506"/>
      <w:bookmarkEnd w:id="1507"/>
    </w:p>
    <!--Topic unique_1877-->
    <w:p>
      <w:pPr>
        <w:pStyle w:val="Heading6"/>
      </w:pPr>
      <w:bookmarkStart w:id="1508" w:name="_Refd19e50586"/>
      <w:bookmarkStart w:id="1509" w:name="_Tocd19e50586"/>
      <w:r>
        <w:t/>
      </w:r>
      <w:r>
        <w:t>222.604-2</w:t>
      </w:r>
      <w:r>
        <w:t xml:space="preserve"> Regulatory exemptions.</w:t>
      </w:r>
      <w:bookmarkEnd w:id="1508"/>
      <w:bookmarkEnd w:id="1509"/>
    </w:p>
    <w:p>
      <w:pPr>
        <w:pStyle w:val="BodyText"/>
      </w:pPr>
      <w:r>
        <w:t>(b) Submit all applications for such exemptions through contracting channels to the labor advisor.</w:t>
      </w:r>
    </w:p>
    <!--Topic unique_1878-->
    <w:p>
      <w:pPr>
        <w:pStyle w:val="Heading4"/>
      </w:pPr>
      <w:bookmarkStart w:id="1510" w:name="_Refd19e50598"/>
      <w:bookmarkStart w:id="1511" w:name="_Tocd19e50598"/>
      <w:r>
        <w:t/>
      </w:r>
      <w:r>
        <w:t>SUBPART 222.8</w:t>
      </w:r>
      <w:r>
        <w:t xml:space="preserve"> —EQUAL EMPLOYMENT OPPORTUNITY</w:t>
      </w:r>
      <w:bookmarkEnd w:id="1510"/>
      <w:bookmarkEnd w:id="1511"/>
    </w:p>
    <!--Topic unique_1879-->
    <w:p>
      <w:pPr>
        <w:pStyle w:val="Heading5"/>
      </w:pPr>
      <w:bookmarkStart w:id="1512" w:name="_Refd19e50606"/>
      <w:bookmarkStart w:id="1513" w:name="_Tocd19e50606"/>
      <w:r>
        <w:t/>
      </w:r>
      <w:r>
        <w:t>222.806</w:t>
      </w:r>
      <w:r>
        <w:t xml:space="preserve"> Inquires.</w:t>
      </w:r>
      <w:bookmarkEnd w:id="1512"/>
      <w:bookmarkEnd w:id="1513"/>
    </w:p>
    <w:p>
      <w:pPr>
        <w:pStyle w:val="BodyText"/>
      </w:pPr>
      <w:r>
        <w:t>(b) Refer inquiries through the labor advisor.</w:t>
      </w:r>
    </w:p>
    <!--Topic unique_1880-->
    <w:p>
      <w:pPr>
        <w:pStyle w:val="Heading5"/>
      </w:pPr>
      <w:bookmarkStart w:id="1514" w:name="_Refd19e50618"/>
      <w:bookmarkStart w:id="1515" w:name="_Tocd19e50618"/>
      <w:r>
        <w:t/>
      </w:r>
      <w:r>
        <w:t>222.807</w:t>
      </w:r>
      <w:r>
        <w:t xml:space="preserve"> Exemptions.</w:t>
      </w:r>
      <w:bookmarkEnd w:id="1514"/>
      <w:bookmarkEnd w:id="1515"/>
    </w:p>
    <w:p>
      <w:pPr>
        <w:pStyle w:val="BodyText"/>
      </w:pPr>
      <w:r>
        <w:t xml:space="preserve">(c) Follow the procedures at PGI </w:t>
      </w:r>
      <w:r>
        <w:t>222.807</w:t>
      </w:r>
      <w:r>
        <w:t xml:space="preserve"> (c) when submitting a request for an exemption.</w:t>
      </w:r>
    </w:p>
    <!--Topic unique_1881-->
    <w:p>
      <w:pPr>
        <w:pStyle w:val="Heading4"/>
      </w:pPr>
      <w:bookmarkStart w:id="1516" w:name="_Refd19e50635"/>
      <w:bookmarkStart w:id="1517" w:name="_Tocd19e50635"/>
      <w:r>
        <w:t/>
      </w:r>
      <w:r>
        <w:t>SUBPART 222.10</w:t>
      </w:r>
      <w:r>
        <w:t xml:space="preserve"> —SERVICE CONTRACT LABOR STANDARDS</w:t>
      </w:r>
      <w:bookmarkEnd w:id="1516"/>
      <w:bookmarkEnd w:id="1517"/>
    </w:p>
    <!--Topic unique_1882-->
    <w:p>
      <w:pPr>
        <w:pStyle w:val="Heading5"/>
      </w:pPr>
      <w:bookmarkStart w:id="1518" w:name="_Refd19e50643"/>
      <w:bookmarkStart w:id="1519" w:name="_Tocd19e50643"/>
      <w:r>
        <w:t/>
      </w:r>
      <w:r>
        <w:t>222.1003</w:t>
      </w:r>
      <w:r>
        <w:t xml:space="preserve"> Applicability.</w:t>
      </w:r>
      <w:bookmarkEnd w:id="1518"/>
      <w:bookmarkEnd w:id="1519"/>
    </w:p>
    <!--Topic unique_1883-->
    <w:p>
      <w:pPr>
        <w:pStyle w:val="Heading6"/>
      </w:pPr>
      <w:bookmarkStart w:id="1520" w:name="_Refd19e50651"/>
      <w:bookmarkStart w:id="1521" w:name="_Tocd19e50651"/>
      <w:r>
        <w:t/>
      </w:r>
      <w:r>
        <w:t>222.1003-1</w:t>
      </w:r>
      <w:r>
        <w:t xml:space="preserve"> General.</w:t>
      </w:r>
      <w:bookmarkEnd w:id="1520"/>
      <w:bookmarkEnd w:id="1521"/>
    </w:p>
    <w:p>
      <w:pPr>
        <w:pStyle w:val="BodyText"/>
      </w:pPr>
      <w:r>
        <w:t xml:space="preserve">For contracts having a substantial amount of construction, alteration, renovation, painting, or repair work, see </w:t>
      </w:r>
      <w:r>
        <w:t>222.402-70</w:t>
      </w:r>
      <w:r>
        <w:t xml:space="preserve"> .</w:t>
      </w:r>
    </w:p>
    <!--Topic unique_1884-->
    <w:p>
      <w:pPr>
        <w:pStyle w:val="Heading5"/>
      </w:pPr>
      <w:bookmarkStart w:id="1522" w:name="_Refd19e50667"/>
      <w:bookmarkStart w:id="1523" w:name="_Tocd19e50667"/>
      <w:r>
        <w:t/>
      </w:r>
      <w:r>
        <w:t>222.1008</w:t>
      </w:r>
      <w:r>
        <w:t xml:space="preserve"> Procedures for obtaining wage determinations.</w:t>
      </w:r>
      <w:bookmarkEnd w:id="1522"/>
      <w:bookmarkEnd w:id="1523"/>
    </w:p>
    <!--Topic unique_1885-->
    <w:p>
      <w:pPr>
        <w:pStyle w:val="Heading6"/>
      </w:pPr>
      <w:bookmarkStart w:id="1524" w:name="_Refd19e50675"/>
      <w:bookmarkStart w:id="1525" w:name="_Tocd19e50675"/>
      <w:r>
        <w:t/>
      </w:r>
      <w:r>
        <w:t>222.1008-1</w:t>
      </w:r>
      <w:r>
        <w:t xml:space="preserve"> Obtaining wage determinations.</w:t>
      </w:r>
      <w:bookmarkEnd w:id="1524"/>
      <w:bookmarkEnd w:id="1525"/>
    </w:p>
    <w:p>
      <w:pPr>
        <w:pStyle w:val="BodyText"/>
      </w:pPr>
      <w:r>
        <w:t xml:space="preserve">Follow the procedures at PGI </w:t>
      </w:r>
      <w:r>
        <w:t>222.1008-1</w:t>
      </w:r>
      <w:r>
        <w:t xml:space="preserve"> regarding use of the Service Contract Act Directory of Occupations when preparing the e98.</w:t>
      </w:r>
    </w:p>
    <!--Topic unique_1886-->
    <w:p>
      <w:pPr>
        <w:pStyle w:val="Heading4"/>
      </w:pPr>
      <w:bookmarkStart w:id="1526" w:name="_Refd19e50691"/>
      <w:bookmarkStart w:id="1527" w:name="_Tocd19e50691"/>
      <w:r>
        <w:t/>
      </w:r>
      <w:r>
        <w:t>SUBPART 222.13</w:t>
      </w:r>
      <w:r>
        <w:t xml:space="preserve"> —EQUAL OPPORTUNITY FOR VETERANS</w:t>
      </w:r>
      <w:bookmarkEnd w:id="1526"/>
      <w:bookmarkEnd w:id="1527"/>
    </w:p>
    <!--Topic unique_1887-->
    <w:p>
      <w:pPr>
        <w:pStyle w:val="Heading5"/>
      </w:pPr>
      <w:bookmarkStart w:id="1528" w:name="_Refd19e50699"/>
      <w:bookmarkStart w:id="1529" w:name="_Tocd19e50699"/>
      <w:r>
        <w:t/>
      </w:r>
      <w:r>
        <w:t>222.1305</w:t>
      </w:r>
      <w:r>
        <w:t xml:space="preserve"> Waivers.</w:t>
      </w:r>
      <w:bookmarkEnd w:id="1528"/>
      <w:bookmarkEnd w:id="1529"/>
    </w:p>
    <w:p>
      <w:pPr>
        <w:pStyle w:val="BodyText"/>
      </w:pPr>
      <w:r>
        <w:t xml:space="preserve">(c) Follow the procedures at PGI </w:t>
      </w:r>
      <w:r>
        <w:t>222.1305</w:t>
      </w:r>
      <w:r>
        <w:t xml:space="preserve"> (c) for submission of waiver requests.</w:t>
      </w:r>
    </w:p>
    <!--Topic unique_1888-->
    <w:p>
      <w:pPr>
        <w:pStyle w:val="Heading5"/>
      </w:pPr>
      <w:bookmarkStart w:id="1530" w:name="_Refd19e50715"/>
      <w:bookmarkStart w:id="1531" w:name="_Tocd19e50715"/>
      <w:r>
        <w:t/>
      </w:r>
      <w:r>
        <w:t>222.1308</w:t>
      </w:r>
      <w:r>
        <w:t xml:space="preserve"> Complaint procedures.</w:t>
      </w:r>
      <w:bookmarkEnd w:id="1530"/>
      <w:bookmarkEnd w:id="1531"/>
    </w:p>
    <w:p>
      <w:pPr>
        <w:pStyle w:val="BodyText"/>
      </w:pPr>
      <w:r>
        <w:t>The contracting officer shall—</w:t>
      </w:r>
    </w:p>
    <w:p>
      <w:pPr>
        <w:pStyle w:val="BodyText"/>
      </w:pPr>
      <w:r>
        <w:t>(1) Forward each complaint received as indicated in FAR 22.1308;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89-->
    <w:p>
      <w:pPr>
        <w:pStyle w:val="Heading5"/>
      </w:pPr>
      <w:bookmarkStart w:id="1532" w:name="_Refd19e50731"/>
      <w:bookmarkStart w:id="1533" w:name="_Tocd19e50731"/>
      <w:r>
        <w:t/>
      </w:r>
      <w:r>
        <w:t>222.1310</w:t>
      </w:r>
      <w:r>
        <w:t xml:space="preserve"> Solicitation provision and contract clauses.</w:t>
      </w:r>
      <w:bookmarkEnd w:id="1532"/>
      <w:bookmarkEnd w:id="1533"/>
    </w:p>
    <w:p>
      <w:pPr>
        <w:pStyle w:val="BodyText"/>
      </w:pPr>
      <w:r>
        <w:t>(a)(1) Use of the clause at FAR 52.222-35, Equal Opportunity for Veterans, with its paragraph (c), Listing Openings, also satisfies the requirement of 10 U.S.C. 2410k.</w:t>
      </w:r>
    </w:p>
    <!--Topic unique_1890-->
    <w:p>
      <w:pPr>
        <w:pStyle w:val="Heading4"/>
      </w:pPr>
      <w:bookmarkStart w:id="1534" w:name="_Refd19e50743"/>
      <w:bookmarkStart w:id="1535" w:name="_Tocd19e50743"/>
      <w:r>
        <w:t/>
      </w:r>
      <w:r>
        <w:t>SUBPART 222.14</w:t>
      </w:r>
      <w:r>
        <w:t xml:space="preserve"> —EMPLOYMENT OF WORKERS WITH DISABILITIES</w:t>
      </w:r>
      <w:bookmarkEnd w:id="1534"/>
      <w:bookmarkEnd w:id="1535"/>
    </w:p>
    <!--Topic unique_1891-->
    <w:p>
      <w:pPr>
        <w:pStyle w:val="Heading5"/>
      </w:pPr>
      <w:bookmarkStart w:id="1536" w:name="_Refd19e50751"/>
      <w:bookmarkStart w:id="1537" w:name="_Tocd19e50751"/>
      <w:r>
        <w:t/>
      </w:r>
      <w:r>
        <w:t>222.1403</w:t>
      </w:r>
      <w:r>
        <w:t xml:space="preserve"> Waivers.</w:t>
      </w:r>
      <w:bookmarkEnd w:id="1536"/>
      <w:bookmarkEnd w:id="1537"/>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(i) The agency head for waivers under FAR 22.1403(a). For the defense agencies, waivers must be approved by the Under Secretary of Defense for Acquisition.</w:t>
      </w:r>
    </w:p>
    <w:p>
      <w:pPr>
        <w:pStyle w:val="BodyText"/>
      </w:pPr>
      <w:r>
        <w:t>(ii) The Secretary of Defense, without the power of redelegation, for waivers under FAR 22.1403(b).</w:t>
      </w:r>
    </w:p>
    <!--Topic unique_1892-->
    <w:p>
      <w:pPr>
        <w:pStyle w:val="Heading5"/>
      </w:pPr>
      <w:bookmarkStart w:id="1538" w:name="_Refd19e50767"/>
      <w:bookmarkStart w:id="1539" w:name="_Tocd19e50767"/>
      <w:r>
        <w:t/>
      </w:r>
      <w:r>
        <w:t>222.1406</w:t>
      </w:r>
      <w:r>
        <w:t xml:space="preserve"> Complaint procedures.</w:t>
      </w:r>
      <w:bookmarkEnd w:id="1538"/>
      <w:bookmarkEnd w:id="1539"/>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93-->
    <w:p>
      <w:pPr>
        <w:pStyle w:val="Heading4"/>
      </w:pPr>
      <w:bookmarkStart w:id="1540" w:name="_Refd19e50779"/>
      <w:bookmarkStart w:id="1541" w:name="_Tocd19e50779"/>
      <w:r>
        <w:t/>
      </w:r>
      <w:r>
        <w:t>SUBPART 222.17</w:t>
      </w:r>
      <w:r>
        <w:t xml:space="preserve"> —COMBATING TRAFFICKING IN PERSONS</w:t>
      </w:r>
      <w:bookmarkEnd w:id="1540"/>
      <w:bookmarkEnd w:id="1541"/>
    </w:p>
    <!--Topic unique_1894-->
    <w:p>
      <w:pPr>
        <w:pStyle w:val="Heading5"/>
      </w:pPr>
      <w:bookmarkStart w:id="1542" w:name="_Refd19e50787"/>
      <w:bookmarkStart w:id="1543" w:name="_Tocd19e50787"/>
      <w:r>
        <w:t/>
      </w:r>
      <w:r>
        <w:t>222.1703</w:t>
      </w:r>
      <w:r>
        <w:t xml:space="preserve"> Policy.</w:t>
      </w:r>
      <w:bookmarkEnd w:id="1542"/>
      <w:bookmarkEnd w:id="1543"/>
    </w:p>
    <w:p>
      <w:pPr>
        <w:pStyle w:val="BodyText"/>
      </w:pPr>
      <w:r>
        <w:t xml:space="preserve">See PGI </w:t>
      </w:r>
      <w:r>
        <w:t>222.1703</w:t>
      </w:r>
      <w:r>
        <w:t xml:space="preserve"> for additional information regarding DoD policy for combating trafficking in persons outside the United States.</w:t>
      </w:r>
    </w:p>
    <!--Topic unique_1895-->
    <w:p>
      <w:pPr>
        <w:pStyle w:val="Heading5"/>
      </w:pPr>
      <w:bookmarkStart w:id="1544" w:name="_Refd19e50803"/>
      <w:bookmarkStart w:id="1545" w:name="_Tocd19e50803"/>
      <w:r>
        <w:t/>
      </w:r>
      <w:r>
        <w:t>222.1704</w:t>
      </w:r>
      <w:r>
        <w:t xml:space="preserve"> Violations and remedies.</w:t>
      </w:r>
      <w:bookmarkEnd w:id="1544"/>
      <w:bookmarkEnd w:id="1545"/>
    </w:p>
    <w:p>
      <w:pPr>
        <w:pStyle w:val="BodyText"/>
      </w:pPr>
      <w:r>
        <w:t xml:space="preserve">Follow the procedures at PGI </w:t>
      </w:r>
      <w:r>
        <w:t>222.1704</w:t>
      </w:r>
      <w:r>
        <w:t xml:space="preserve"> for notifying the Combatant Commander if a violation occurs.</w:t>
      </w:r>
    </w:p>
    <!--Topic unique_1896-->
    <w:p>
      <w:pPr>
        <w:pStyle w:val="Heading5"/>
      </w:pPr>
      <w:bookmarkStart w:id="1546" w:name="_Refd19e50819"/>
      <w:bookmarkStart w:id="1547" w:name="_Tocd19e50819"/>
      <w:r>
        <w:t/>
      </w:r>
      <w:r>
        <w:t>222.1770</w:t>
      </w:r>
      <w:r>
        <w:t xml:space="preserve"> Procedures.</w:t>
      </w:r>
      <w:bookmarkEnd w:id="1546"/>
      <w:bookmarkEnd w:id="1547"/>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97-->
    <w:p>
      <w:pPr>
        <w:pStyle w:val="Heading4"/>
      </w:pPr>
      <w:bookmarkStart w:id="1548" w:name="_Refd19e50831"/>
      <w:bookmarkStart w:id="1549" w:name="_Tocd19e50831"/>
      <w:r>
        <w:t/>
      </w:r>
      <w:r>
        <w:t>SUBPART 222.70</w:t>
      </w:r>
      <w:r>
        <w:t xml:space="preserve"> —RESTRICTIONS ON THE EMPLOYMENT OF PERSONNEL FOR WORK ON CONSTRUCTION AND SERVICE CONTRACTS IN NONCONTIGUOUS STATES</w:t>
      </w:r>
      <w:bookmarkEnd w:id="1548"/>
      <w:bookmarkEnd w:id="1549"/>
    </w:p>
    <!--Topic unique_1898-->
    <w:p>
      <w:pPr>
        <w:pStyle w:val="Heading5"/>
      </w:pPr>
      <w:bookmarkStart w:id="1550" w:name="_Refd19e50839"/>
      <w:bookmarkStart w:id="1551" w:name="_Tocd19e50839"/>
      <w:r>
        <w:t/>
      </w:r>
      <w:r>
        <w:t>222.7000</w:t>
      </w:r>
      <w:r>
        <w:t xml:space="preserve"> Scope of subpart.</w:t>
      </w:r>
      <w:bookmarkEnd w:id="1550"/>
      <w:bookmarkEnd w:id="1551"/>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99-->
    <w:p>
      <w:pPr>
        <w:pStyle w:val="Heading5"/>
      </w:pPr>
      <w:bookmarkStart w:id="1552" w:name="_Refd19e50857"/>
      <w:bookmarkStart w:id="1553" w:name="_Tocd19e50857"/>
      <w:r>
        <w:t/>
      </w:r>
      <w:r>
        <w:t>222.7001</w:t>
      </w:r>
      <w:r>
        <w:t xml:space="preserve"> Definition.</w:t>
      </w:r>
      <w:bookmarkEnd w:id="1552"/>
      <w:bookmarkEnd w:id="1553"/>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900-->
    <w:p>
      <w:pPr>
        <w:pStyle w:val="Heading5"/>
      </w:pPr>
      <w:bookmarkStart w:id="1554" w:name="_Refd19e50869"/>
      <w:bookmarkStart w:id="1555" w:name="_Tocd19e50869"/>
      <w:r>
        <w:t/>
      </w:r>
      <w:r>
        <w:t>222.7002</w:t>
      </w:r>
      <w:r>
        <w:t xml:space="preserve"> General.</w:t>
      </w:r>
      <w:bookmarkEnd w:id="1554"/>
      <w:bookmarkEnd w:id="1555"/>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901-->
    <w:p>
      <w:pPr>
        <w:pStyle w:val="Heading5"/>
      </w:pPr>
      <w:bookmarkStart w:id="1556" w:name="_Refd19e50881"/>
      <w:bookmarkStart w:id="1557" w:name="_Tocd19e50881"/>
      <w:r>
        <w:t/>
      </w:r>
      <w:r>
        <w:t>222.7003</w:t>
      </w:r>
      <w:r>
        <w:t xml:space="preserve"> Waivers.</w:t>
      </w:r>
      <w:bookmarkEnd w:id="1556"/>
      <w:bookmarkEnd w:id="1557"/>
    </w:p>
    <w:p>
      <w:pPr>
        <w:pStyle w:val="BodyText"/>
      </w:pPr>
      <w:r>
        <w:t xml:space="preserve">The head of the agency may waive the requirements of </w:t>
      </w:r>
      <w:r>
        <w:t>222.7002</w:t>
      </w:r>
      <w:r>
        <w:t xml:space="preserve"> on a case-by-case basis in the interest of national security.</w:t>
      </w:r>
    </w:p>
    <!--Topic unique_1902-->
    <w:p>
      <w:pPr>
        <w:pStyle w:val="Heading5"/>
      </w:pPr>
      <w:bookmarkStart w:id="1558" w:name="_Refd19e50897"/>
      <w:bookmarkStart w:id="1559" w:name="_Tocd19e50897"/>
      <w:r>
        <w:t/>
      </w:r>
      <w:r>
        <w:t>222.7004</w:t>
      </w:r>
      <w:r>
        <w:t xml:space="preserve"> Contract clause.</w:t>
      </w:r>
      <w:bookmarkEnd w:id="1558"/>
      <w:bookmarkEnd w:id="1559"/>
    </w:p>
    <w:p>
      <w:pPr>
        <w:pStyle w:val="BodyText"/>
      </w:pPr>
      <w:r>
        <w:t xml:space="preserve">Use the clause at </w:t>
      </w:r>
      <w:r>
        <w:t>252.222-7000</w:t>
      </w:r>
      <w:r>
        <w:t xml:space="preserve"> , Restrictions on Employment of Personnel, in all solicitations and contracts subject to this subpart. Insert the name of the appropriate noncontiguous State in paragraph (a) of the clause.</w:t>
      </w:r>
    </w:p>
    <!--Topic unique_1903-->
    <w:p>
      <w:pPr>
        <w:pStyle w:val="Heading4"/>
      </w:pPr>
      <w:bookmarkStart w:id="1560" w:name="_Refd19e50913"/>
      <w:bookmarkStart w:id="1561" w:name="_Tocd19e50913"/>
      <w:r>
        <w:t/>
      </w:r>
      <w:r>
        <w:t>SUBPART 222.71</w:t>
      </w:r>
      <w:r>
        <w:t/>
      </w:r>
      <w:bookmarkEnd w:id="1560"/>
      <w:bookmarkEnd w:id="1561"/>
    </w:p>
    <!--Topic unique_1904-->
    <w:p>
      <w:pPr>
        <w:pStyle w:val="Heading4"/>
      </w:pPr>
      <w:bookmarkStart w:id="1562" w:name="_Refd19e50927"/>
      <w:bookmarkStart w:id="1563" w:name="_Tocd19e50927"/>
      <w:r>
        <w:t/>
      </w:r>
      <w:r>
        <w:t>SUBPART 222.72</w:t>
      </w:r>
      <w:r>
        <w:t xml:space="preserve"> —COMPLIANCE WITH LABOR LAWS OF FOREIGN GOVERNMENTS</w:t>
      </w:r>
      <w:bookmarkEnd w:id="1562"/>
      <w:bookmarkEnd w:id="1563"/>
    </w:p>
    <!--Topic unique_1905-->
    <w:p>
      <w:pPr>
        <w:pStyle w:val="Heading5"/>
      </w:pPr>
      <w:bookmarkStart w:id="1564" w:name="_Refd19e50935"/>
      <w:bookmarkStart w:id="1565" w:name="_Tocd19e50935"/>
      <w:r>
        <w:t/>
      </w:r>
      <w:r>
        <w:t>222.7201</w:t>
      </w:r>
      <w:r>
        <w:t xml:space="preserve"> Contract clauses.</w:t>
      </w:r>
      <w:bookmarkEnd w:id="1564"/>
      <w:bookmarkEnd w:id="1565"/>
    </w:p>
    <w:p>
      <w:pPr>
        <w:pStyle w:val="BodyText"/>
      </w:pPr>
      <w:r>
        <w:t xml:space="preserve">(a) Use the clause at </w:t>
      </w:r>
      <w:r>
        <w:t>252.222-7002</w:t>
      </w:r>
      <w:r>
        <w:t xml:space="preserve"> , Compliance with Local Labor Laws (Overseas), in solicitations and contracts for services or construction to be performed outside the United States and its outlying areas.</w:t>
      </w:r>
    </w:p>
    <w:p>
      <w:pPr>
        <w:pStyle w:val="BodyText"/>
      </w:pPr>
      <w:r>
        <w:t xml:space="preserve">(b) Use the clause at </w:t>
      </w:r>
      <w:r>
        <w:t>252.222-7003</w:t>
      </w:r>
      <w:r>
        <w:t xml:space="preserve"> , Permit from Italian Inspectorate of Labor, in solicitations and contracts for porter, janitorial, or ordinary facility and equipment maintenance services to be performed in Italy.</w:t>
      </w:r>
    </w:p>
    <w:p>
      <w:pPr>
        <w:pStyle w:val="BodyText"/>
      </w:pPr>
      <w:r>
        <w:t xml:space="preserve">(c) Use the clause at </w:t>
      </w:r>
      <w:r>
        <w:t>252.222-7004</w:t>
      </w:r>
      <w:r>
        <w:t xml:space="preserve"> , Compliance with Spanish Social Security Laws and Regulations, in solicitations and contracts for services or construction to be performed in Spain.</w:t>
      </w:r>
    </w:p>
    <!--Topic unique_1906-->
    <w:p>
      <w:pPr>
        <w:pStyle w:val="Heading4"/>
      </w:pPr>
      <w:bookmarkStart w:id="1566" w:name="_Refd19e50963"/>
      <w:bookmarkStart w:id="1567" w:name="_Tocd19e50963"/>
      <w:r>
        <w:t/>
      </w:r>
      <w:r>
        <w:t>SUBPART 222.73</w:t>
      </w:r>
      <w:r>
        <w:t xml:space="preserve"> —LIMITATIONS APPLICABLE TO CONTRACTS PERFORMED ON GUAM</w:t>
      </w:r>
      <w:bookmarkEnd w:id="1566"/>
      <w:bookmarkEnd w:id="1567"/>
    </w:p>
    <!--Topic unique_1907-->
    <w:p>
      <w:pPr>
        <w:pStyle w:val="Heading5"/>
      </w:pPr>
      <w:bookmarkStart w:id="1568" w:name="_Refd19e50971"/>
      <w:bookmarkStart w:id="1569" w:name="_Tocd19e50971"/>
      <w:r>
        <w:t/>
      </w:r>
      <w:r>
        <w:t>222.7300</w:t>
      </w:r>
      <w:r>
        <w:t xml:space="preserve"> Scope of subpart.</w:t>
      </w:r>
      <w:bookmarkEnd w:id="1568"/>
      <w:bookmarkEnd w:id="1569"/>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908-->
    <w:p>
      <w:pPr>
        <w:pStyle w:val="Heading5"/>
      </w:pPr>
      <w:bookmarkStart w:id="1570" w:name="_Refd19e50991"/>
      <w:bookmarkStart w:id="1571" w:name="_Tocd19e50991"/>
      <w:r>
        <w:t/>
      </w:r>
      <w:r>
        <w:t>222.7301</w:t>
      </w:r>
      <w:r>
        <w:t xml:space="preserve"> Prohibition on use of nonimmigrant aliens.</w:t>
      </w:r>
      <w:bookmarkEnd w:id="1570"/>
      <w:bookmarkEnd w:id="1571"/>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909-->
    <w:p>
      <w:pPr>
        <w:pStyle w:val="Heading5"/>
      </w:pPr>
      <w:bookmarkStart w:id="1572" w:name="_Refd19e51005"/>
      <w:bookmarkStart w:id="1573" w:name="_Tocd19e51005"/>
      <w:r>
        <w:t/>
      </w:r>
      <w:r>
        <w:t>222.7302</w:t>
      </w:r>
      <w:r>
        <w:t xml:space="preserve"> Contract clause.</w:t>
      </w:r>
      <w:bookmarkEnd w:id="1572"/>
      <w:bookmarkEnd w:id="1573"/>
    </w:p>
    <w:p>
      <w:pPr>
        <w:pStyle w:val="BodyText"/>
      </w:pPr>
      <w:r>
        <w:t xml:space="preserve">Use the clause at </w:t>
      </w:r>
      <w:r>
        <w:t>252.222-7005</w:t>
      </w:r>
      <w:r>
        <w:t xml:space="preserve"> , Prohibition on Use of Nonimmigrant Aliens—Guam, in solicitations and contracts subject to this subpart.</w:t>
      </w:r>
    </w:p>
    <!--Topic unique_1910-->
    <w:p>
      <w:pPr>
        <w:pStyle w:val="Heading4"/>
      </w:pPr>
      <w:bookmarkStart w:id="1574" w:name="_Refd19e51021"/>
      <w:bookmarkStart w:id="1575" w:name="_Tocd19e51021"/>
      <w:r>
        <w:t/>
      </w:r>
      <w:r>
        <w:t>SUBPART 222.74</w:t>
      </w:r>
      <w:r>
        <w:t xml:space="preserve"> —RESTRICTIONS ON THE USE OF MANDATORY ARBITRATION AGREEMENTS</w:t>
      </w:r>
      <w:bookmarkEnd w:id="1574"/>
      <w:bookmarkEnd w:id="1575"/>
    </w:p>
    <!--Topic unique_1911-->
    <w:p>
      <w:pPr>
        <w:pStyle w:val="Heading5"/>
      </w:pPr>
      <w:bookmarkStart w:id="1576" w:name="_Refd19e51029"/>
      <w:bookmarkStart w:id="1577" w:name="_Tocd19e51029"/>
      <w:r>
        <w:t/>
      </w:r>
      <w:r>
        <w:t>222.7400</w:t>
      </w:r>
      <w:r>
        <w:t xml:space="preserve"> Scope of subpart.</w:t>
      </w:r>
      <w:bookmarkEnd w:id="1576"/>
      <w:bookmarkEnd w:id="1577"/>
    </w:p>
    <w:p>
      <w:pPr>
        <w:pStyle w:val="BodyText"/>
      </w:pPr>
      <w:r>
        <w:t>This subpart implements section 8116 of the Defense Appropriations Act for Fiscal Year 2010 (Pub. L. 111-118) and similar sections in subsequent DoD appropriations acts.</w:t>
      </w:r>
    </w:p>
    <!--Topic unique_1912-->
    <w:p>
      <w:pPr>
        <w:pStyle w:val="Heading5"/>
      </w:pPr>
      <w:bookmarkStart w:id="1578" w:name="_Refd19e51041"/>
      <w:bookmarkStart w:id="1579" w:name="_Tocd19e51041"/>
      <w:r>
        <w:t/>
      </w:r>
      <w:r>
        <w:t>222.7401</w:t>
      </w:r>
      <w:r>
        <w:t xml:space="preserve"> Definition.</w:t>
      </w:r>
      <w:bookmarkEnd w:id="1578"/>
      <w:bookmarkEnd w:id="1579"/>
    </w:p>
    <w:p>
      <w:pPr>
        <w:pStyle w:val="BodyText"/>
      </w:pPr>
      <w:r>
        <w:t xml:space="preserve">“Covered subcontractor,” as used in this subpart, is defined in the clause at </w:t>
      </w:r>
      <w:r>
        <w:t>252.222-7006</w:t>
      </w:r>
      <w:r>
        <w:t xml:space="preserve"> , Restrictions on the Use of Mandatory Arbitration Agreements.</w:t>
      </w:r>
    </w:p>
    <!--Topic unique_1913-->
    <w:p>
      <w:pPr>
        <w:pStyle w:val="Heading5"/>
      </w:pPr>
      <w:bookmarkStart w:id="1580" w:name="_Refd19e51057"/>
      <w:bookmarkStart w:id="1581" w:name="_Tocd19e51057"/>
      <w:r>
        <w:t/>
      </w:r>
      <w:r>
        <w:t>222.7402</w:t>
      </w:r>
      <w:r>
        <w:t xml:space="preserve"> Policy.</w:t>
      </w:r>
      <w:bookmarkEnd w:id="1580"/>
      <w:bookmarkEnd w:id="1581"/>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914-->
    <w:p>
      <w:pPr>
        <w:pStyle w:val="Heading5"/>
      </w:pPr>
      <w:bookmarkStart w:id="1582" w:name="_Refd19e51083"/>
      <w:bookmarkStart w:id="1583" w:name="_Tocd19e51083"/>
      <w:r>
        <w:t/>
      </w:r>
      <w:r>
        <w:t>222.7403</w:t>
      </w:r>
      <w:r>
        <w:t xml:space="preserve"> Applicability.</w:t>
      </w:r>
      <w:bookmarkEnd w:id="1582"/>
      <w:bookmarkEnd w:id="1583"/>
    </w:p>
    <w:p>
      <w:pPr>
        <w:pStyle w:val="BodyText"/>
      </w:pPr>
      <w:r>
        <w:t>This requirement does not apply to the acquisition of commercial items (including commercially available off-the-shelf items).</w:t>
      </w:r>
    </w:p>
    <!--Topic unique_1915-->
    <w:p>
      <w:pPr>
        <w:pStyle w:val="Heading5"/>
      </w:pPr>
      <w:bookmarkStart w:id="1584" w:name="_Refd19e51095"/>
      <w:bookmarkStart w:id="1585" w:name="_Tocd19e51095"/>
      <w:r>
        <w:t/>
      </w:r>
      <w:r>
        <w:t>222.7404</w:t>
      </w:r>
      <w:r>
        <w:t xml:space="preserve"> Waiver.</w:t>
      </w:r>
      <w:bookmarkEnd w:id="1584"/>
      <w:bookmarkEnd w:id="1585"/>
    </w:p>
    <w:p>
      <w:pPr>
        <w:pStyle w:val="BodyText"/>
      </w:pPr>
      <w:r>
        <w:t xml:space="preserve">(a) The Secretary of Defense may waive, in accordance with paragraphs (b) through (d) of this section, the applicability of paragraphs (a) or (b) of </w:t>
      </w:r>
      <w:r>
        <w:t>222.7402</w:t>
      </w:r>
      <w:r>
        <w:t xml:space="preserve"> ,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222.7404</w:t>
      </w:r>
      <w:r>
        <w:t xml:space="preserve"> (c).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16-->
    <w:p>
      <w:pPr>
        <w:pStyle w:val="Heading5"/>
      </w:pPr>
      <w:bookmarkStart w:id="1586" w:name="_Refd19e51121"/>
      <w:bookmarkStart w:id="1587" w:name="_Tocd19e51121"/>
      <w:r>
        <w:t/>
      </w:r>
      <w:r>
        <w:t>222.7405</w:t>
      </w:r>
      <w:r>
        <w:t xml:space="preserve"> Contract clause.</w:t>
      </w:r>
      <w:bookmarkEnd w:id="1586"/>
      <w:bookmarkEnd w:id="1587"/>
    </w:p>
    <w:p>
      <w:pPr>
        <w:pStyle w:val="BodyText"/>
      </w:pPr>
      <w:r>
        <w:t xml:space="preserve">Use the clause at </w:t>
      </w:r>
      <w:r>
        <w:t>252.222-7006</w:t>
      </w:r>
      <w:r>
        <w:t xml:space="preserve"> ,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2005-->
    <w:p>
      <w:pPr>
        <w:pStyle w:val="Heading3"/>
      </w:pPr>
      <w:bookmarkStart w:id="1588" w:name="_Refd19e51137"/>
      <w:bookmarkStart w:id="1589" w:name="_Tocd19e51137"/>
      <w:r>
        <w:t>PART 223 - ENVIRONMENT, ENERGY AND WATER EFFICIENCY, RENEWABLE ENERGY TECHNOLOGIES, OCCUPATIONAL SAFETY, AND DRUG-FREE WORKPLACE</w:t>
      </w:r>
      <w:bookmarkEnd w:id="1588"/>
      <w:bookmarkEnd w:id="1589"/>
    </w:p>
    <w:p>
      <w:pPr>
        <w:pStyle w:val="ListBullet"/>
        <!--depth 1-->
        <w:numPr>
          <w:ilvl w:val="0"/>
          <w:numId w:val="342"/>
        </w:numPr>
      </w:pPr>
      <w:r>
        <w:t/>
      </w:r>
      <w:r>
        <w:t>SUBPART 223.1</w:t>
      </w:r>
      <w:r>
        <w:t/>
      </w:r>
    </w:p>
    <w:p>
      <w:pPr>
        <w:pStyle w:val="ListBullet"/>
        <!--depth 1-->
        <w:numPr>
          <w:ilvl w:val="0"/>
          <w:numId w:val="342"/>
        </w:numPr>
      </w:pPr>
      <w:r>
        <w:t/>
      </w:r>
      <w:r>
        <w:t>SUBPART 223.2 —ENERGY AND WATER EFFICIENCY AND RENEWABLE ENERGY</w:t>
      </w:r>
      <w:r>
        <w:t/>
      </w:r>
    </w:p>
    <w:p>
      <w:pPr>
        <w:pStyle w:val="ListBullet"/>
        <!--depth 1-->
        <w:numPr>
          <w:ilvl w:val="0"/>
          <w:numId w:val="342"/>
        </w:numPr>
      </w:pPr>
      <w:r>
        <w:t/>
      </w:r>
      <w:r>
        <w:t>SUBPART 223.3 —HAZARDOUS MATERIAL IDENTIFICATION AND MATERIAL SAFETY DATA</w:t>
      </w:r>
      <w:r>
        <w:t/>
      </w:r>
    </w:p>
    <w:p>
      <w:pPr>
        <w:pStyle w:val="ListBullet2"/>
        <!--depth 2-->
        <w:numPr>
          <w:ilvl w:val="1"/>
          <w:numId w:val="343"/>
        </w:numPr>
      </w:pPr>
      <w:r>
        <w:t/>
      </w:r>
      <w:r>
        <w:t>223.302 Policy.</w:t>
      </w:r>
      <w:r>
        <w:t/>
      </w:r>
    </w:p>
    <w:p>
      <w:pPr>
        <w:pStyle w:val="ListBullet2"/>
        <!--depth 2-->
        <w:numPr>
          <w:ilvl w:val="1"/>
          <w:numId w:val="343"/>
        </w:numPr>
      </w:pPr>
      <w:r>
        <w:t/>
      </w:r>
      <w:r>
        <w:t>223.303 Contract clause.</w:t>
      </w:r>
      <w:r>
        <w:t/>
      </w:r>
    </w:p>
    <w:p>
      <w:pPr>
        <w:pStyle w:val="ListBullet2"/>
        <!--depth 2-->
        <w:numPr>
          <w:ilvl w:val="1"/>
          <w:numId w:val="343"/>
        </w:numPr>
      </w:pPr>
      <w:r>
        <w:t/>
      </w:r>
      <w:r>
        <w:t>223.370 Safety precautions for ammunition and explosives.</w:t>
      </w:r>
      <w:r>
        <w:t/>
      </w:r>
    </w:p>
    <w:p>
      <w:pPr>
        <w:pStyle w:val="ListBullet3"/>
        <!--depth 3-->
        <w:numPr>
          <w:ilvl w:val="2"/>
          <w:numId w:val="344"/>
        </w:numPr>
      </w:pPr>
      <w:r>
        <w:t/>
      </w:r>
      <w:r>
        <w:t>223.370-1 Scope.</w:t>
      </w:r>
      <w:r>
        <w:t/>
      </w:r>
    </w:p>
    <w:p>
      <w:pPr>
        <w:pStyle w:val="ListBullet3"/>
        <!--depth 3-->
        <w:numPr>
          <w:ilvl w:val="2"/>
          <w:numId w:val="344"/>
        </w:numPr>
      </w:pPr>
      <w:r>
        <w:t/>
      </w:r>
      <w:r>
        <w:t>223.370-2 Definition.</w:t>
      </w:r>
      <w:r>
        <w:t/>
      </w:r>
    </w:p>
    <w:p>
      <w:pPr>
        <w:pStyle w:val="ListBullet3"/>
        <!--depth 3-->
        <w:numPr>
          <w:ilvl w:val="2"/>
          <w:numId w:val="344"/>
        </w:numPr>
      </w:pPr>
      <w:r>
        <w:t/>
      </w:r>
      <w:r>
        <w:t>223.370-3 Policy.</w:t>
      </w:r>
      <w:r>
        <w:t/>
      </w:r>
    </w:p>
    <w:p>
      <w:pPr>
        <w:pStyle w:val="ListBullet3"/>
        <!--depth 3-->
        <w:numPr>
          <w:ilvl w:val="2"/>
          <w:numId w:val="344"/>
        </w:numPr>
      </w:pPr>
      <w:r>
        <w:t/>
      </w:r>
      <w:r>
        <w:t>223.370-4 Procedures.</w:t>
      </w:r>
      <w:r>
        <w:t/>
      </w:r>
    </w:p>
    <w:p>
      <w:pPr>
        <w:pStyle w:val="ListBullet3"/>
        <!--depth 3-->
        <w:numPr>
          <w:ilvl w:val="2"/>
          <w:numId w:val="344"/>
        </w:numPr>
      </w:pPr>
      <w:r>
        <w:t/>
      </w:r>
      <w:r>
        <w:t>223.370-5 Contract clauses.</w:t>
      </w:r>
      <w:r>
        <w:t/>
      </w:r>
    </w:p>
    <w:p>
      <w:pPr>
        <w:pStyle w:val="ListBullet"/>
        <!--depth 1-->
        <w:numPr>
          <w:ilvl w:val="0"/>
          <w:numId w:val="342"/>
        </w:numPr>
      </w:pPr>
      <w:r>
        <w:t/>
      </w:r>
      <w:r>
        <w:t>SUBPART 223.4 —USE OF RECOVERED MATERIALS</w:t>
      </w:r>
      <w:r>
        <w:t/>
      </w:r>
    </w:p>
    <w:p>
      <w:pPr>
        <w:pStyle w:val="ListBullet2"/>
        <!--depth 2-->
        <w:numPr>
          <w:ilvl w:val="1"/>
          <w:numId w:val="345"/>
        </w:numPr>
      </w:pPr>
      <w:r>
        <w:t/>
      </w:r>
      <w:r>
        <w:t>223.405 Procedures.</w:t>
      </w:r>
      <w:r>
        <w:t/>
      </w:r>
    </w:p>
    <w:p>
      <w:pPr>
        <w:pStyle w:val="ListBullet"/>
        <!--depth 1-->
        <w:numPr>
          <w:ilvl w:val="0"/>
          <w:numId w:val="342"/>
        </w:numPr>
      </w:pPr>
      <w:r>
        <w:t/>
      </w:r>
      <w:r>
        <w:t>SUBPART 223.5 —DRUG-FREE WORKPLACE</w:t>
      </w:r>
      <w:r>
        <w:t/>
      </w:r>
    </w:p>
    <w:p>
      <w:pPr>
        <w:pStyle w:val="ListBullet2"/>
        <!--depth 2-->
        <w:numPr>
          <w:ilvl w:val="1"/>
          <w:numId w:val="346"/>
        </w:numPr>
      </w:pPr>
      <w:r>
        <w:t/>
      </w:r>
      <w:r>
        <w:t>223.570 Drug-free work force.</w:t>
      </w:r>
      <w:r>
        <w:t/>
      </w:r>
    </w:p>
    <w:p>
      <w:pPr>
        <w:pStyle w:val="ListBullet3"/>
        <!--depth 3-->
        <w:numPr>
          <w:ilvl w:val="2"/>
          <w:numId w:val="347"/>
        </w:numPr>
      </w:pPr>
      <w:r>
        <w:t/>
      </w:r>
      <w:r>
        <w:t>223.570-1 Policy.</w:t>
      </w:r>
      <w:r>
        <w:t/>
      </w:r>
    </w:p>
    <w:p>
      <w:pPr>
        <w:pStyle w:val="ListBullet3"/>
        <!--depth 3-->
        <w:numPr>
          <w:ilvl w:val="2"/>
          <w:numId w:val="347"/>
        </w:numPr>
      </w:pPr>
      <w:r>
        <w:t/>
      </w:r>
      <w:r>
        <w:t>223.570-2 Contract clause.</w:t>
      </w:r>
      <w:r>
        <w:t/>
      </w:r>
    </w:p>
    <w:p>
      <w:pPr>
        <w:pStyle w:val="ListBullet"/>
        <!--depth 1-->
        <w:numPr>
          <w:ilvl w:val="0"/>
          <w:numId w:val="342"/>
        </w:numPr>
      </w:pPr>
      <w:r>
        <w:t/>
      </w:r>
      <w:r>
        <w:t>SUBPART 223.7 —CONTRACTING FOR ENVIRONMENTALLY PREFERABLE PRODUCTS AND SERVICES</w:t>
      </w:r>
      <w:r>
        <w:t/>
      </w:r>
    </w:p>
    <w:p>
      <w:pPr>
        <w:pStyle w:val="ListBullet"/>
        <!--depth 1-->
        <w:numPr>
          <w:ilvl w:val="0"/>
          <w:numId w:val="342"/>
        </w:numPr>
      </w:pPr>
      <w:r>
        <w:t/>
      </w:r>
      <w:r>
        <w:t>SUBPART 223.8 —OZONE-DEPLETING SUBSTANCES</w:t>
      </w:r>
      <w:r>
        <w:t/>
      </w:r>
    </w:p>
    <w:p>
      <w:pPr>
        <w:pStyle w:val="ListBullet2"/>
        <!--depth 2-->
        <w:numPr>
          <w:ilvl w:val="1"/>
          <w:numId w:val="348"/>
        </w:numPr>
      </w:pPr>
      <w:r>
        <w:t/>
      </w:r>
      <w:r>
        <w:t>223.803 Policy.</w:t>
      </w:r>
      <w:r>
        <w:t/>
      </w:r>
    </w:p>
    <w:p>
      <w:pPr>
        <w:pStyle w:val="ListBullet"/>
        <!--depth 1-->
        <w:numPr>
          <w:ilvl w:val="0"/>
          <w:numId w:val="342"/>
        </w:numPr>
      </w:pPr>
      <w:r>
        <w:t/>
      </w:r>
      <w:r>
        <w:t>SUBPART 223.70 —RESERVED</w:t>
      </w:r>
      <w:r>
        <w:t/>
      </w:r>
    </w:p>
    <w:p>
      <w:pPr>
        <w:pStyle w:val="ListBullet"/>
        <!--depth 1-->
        <w:numPr>
          <w:ilvl w:val="0"/>
          <w:numId w:val="342"/>
        </w:numPr>
      </w:pPr>
      <w:r>
        <w:t/>
      </w:r>
      <w:r>
        <w:t>SUBPART 223.71 —STORAGE, TREATMENT, AND DISPOSAL OF TOXIC OR HAZARDOUS MATERIALS</w:t>
      </w:r>
      <w:r>
        <w:t/>
      </w:r>
    </w:p>
    <w:p>
      <w:pPr>
        <w:pStyle w:val="ListBullet2"/>
        <!--depth 2-->
        <w:numPr>
          <w:ilvl w:val="1"/>
          <w:numId w:val="349"/>
        </w:numPr>
      </w:pPr>
      <w:r>
        <w:t/>
      </w:r>
      <w:r>
        <w:t>223.7101 Definitions.</w:t>
      </w:r>
      <w:r>
        <w:t/>
      </w:r>
    </w:p>
    <w:p>
      <w:pPr>
        <w:pStyle w:val="ListBullet2"/>
        <!--depth 2-->
        <w:numPr>
          <w:ilvl w:val="1"/>
          <w:numId w:val="349"/>
        </w:numPr>
      </w:pPr>
      <w:r>
        <w:t/>
      </w:r>
      <w:r>
        <w:t>223.7102 Policy.</w:t>
      </w:r>
      <w:r>
        <w:t/>
      </w:r>
    </w:p>
    <w:p>
      <w:pPr>
        <w:pStyle w:val="ListBullet2"/>
        <!--depth 2-->
        <w:numPr>
          <w:ilvl w:val="1"/>
          <w:numId w:val="349"/>
        </w:numPr>
      </w:pPr>
      <w:r>
        <w:t/>
      </w:r>
      <w:r>
        <w:t>223.7103 Procedures.</w:t>
      </w:r>
      <w:r>
        <w:t/>
      </w:r>
    </w:p>
    <w:p>
      <w:pPr>
        <w:pStyle w:val="ListBullet2"/>
        <!--depth 2-->
        <w:numPr>
          <w:ilvl w:val="1"/>
          <w:numId w:val="349"/>
        </w:numPr>
      </w:pPr>
      <w:r>
        <w:t/>
      </w:r>
      <w:r>
        <w:t>223.7104 Exceptions.</w:t>
      </w:r>
      <w:r>
        <w:t/>
      </w:r>
    </w:p>
    <w:p>
      <w:pPr>
        <w:pStyle w:val="ListBullet2"/>
        <!--depth 2-->
        <w:numPr>
          <w:ilvl w:val="1"/>
          <w:numId w:val="349"/>
        </w:numPr>
      </w:pPr>
      <w:r>
        <w:t/>
      </w:r>
      <w:r>
        <w:t>223.7105 Reimbursement.</w:t>
      </w:r>
      <w:r>
        <w:t/>
      </w:r>
    </w:p>
    <w:p>
      <w:pPr>
        <w:pStyle w:val="ListBullet2"/>
        <!--depth 2-->
        <w:numPr>
          <w:ilvl w:val="1"/>
          <w:numId w:val="349"/>
        </w:numPr>
      </w:pPr>
      <w:r>
        <w:t/>
      </w:r>
      <w:r>
        <w:t>223.7106 Contract clause.</w:t>
      </w:r>
      <w:r>
        <w:t/>
      </w:r>
    </w:p>
    <w:p>
      <w:pPr>
        <w:pStyle w:val="ListBullet"/>
        <!--depth 1-->
        <w:numPr>
          <w:ilvl w:val="0"/>
          <w:numId w:val="342"/>
        </w:numPr>
      </w:pPr>
      <w:r>
        <w:t/>
      </w:r>
      <w:r>
        <w:t>SUBPART 223.72 —SAFEGUARDING SENSITIVE CONVENTIONAL ARMS, AMMUNITION, AND EXPLOSIVES</w:t>
      </w:r>
      <w:r>
        <w:t/>
      </w:r>
    </w:p>
    <w:p>
      <w:pPr>
        <w:pStyle w:val="ListBullet2"/>
        <!--depth 2-->
        <w:numPr>
          <w:ilvl w:val="1"/>
          <w:numId w:val="350"/>
        </w:numPr>
      </w:pPr>
      <w:r>
        <w:t/>
      </w:r>
      <w:r>
        <w:t>223.7200 Definition.</w:t>
      </w:r>
      <w:r>
        <w:t/>
      </w:r>
    </w:p>
    <w:p>
      <w:pPr>
        <w:pStyle w:val="ListBullet2"/>
        <!--depth 2-->
        <w:numPr>
          <w:ilvl w:val="1"/>
          <w:numId w:val="350"/>
        </w:numPr>
      </w:pPr>
      <w:r>
        <w:t/>
      </w:r>
      <w:r>
        <w:t>223.7201 Policy.</w:t>
      </w:r>
      <w:r>
        <w:t/>
      </w:r>
    </w:p>
    <w:p>
      <w:pPr>
        <w:pStyle w:val="ListBullet2"/>
        <!--depth 2-->
        <w:numPr>
          <w:ilvl w:val="1"/>
          <w:numId w:val="350"/>
        </w:numPr>
      </w:pPr>
      <w:r>
        <w:t/>
      </w:r>
      <w:r>
        <w:t>223.7202 Preaward responsibilities.</w:t>
      </w:r>
      <w:r>
        <w:t/>
      </w:r>
    </w:p>
    <w:p>
      <w:pPr>
        <w:pStyle w:val="ListBullet2"/>
        <!--depth 2-->
        <w:numPr>
          <w:ilvl w:val="1"/>
          <w:numId w:val="350"/>
        </w:numPr>
      </w:pPr>
      <w:r>
        <w:t/>
      </w:r>
      <w:r>
        <w:t>223.7203 Contract clause.</w:t>
      </w:r>
      <w:r>
        <w:t/>
      </w:r>
    </w:p>
    <w:p>
      <w:pPr>
        <w:pStyle w:val="ListBullet"/>
        <!--depth 1-->
        <w:numPr>
          <w:ilvl w:val="0"/>
          <w:numId w:val="342"/>
        </w:numPr>
      </w:pPr>
      <w:r>
        <w:t/>
      </w:r>
      <w:r>
        <w:t>SUBPART 223.73 —MINIMIZING THE USE OF MATERIALS CONTAINING HEXAVALENT CHROMIUM</w:t>
      </w:r>
      <w:r>
        <w:t/>
      </w:r>
    </w:p>
    <w:p>
      <w:pPr>
        <w:pStyle w:val="ListBullet2"/>
        <!--depth 2-->
        <w:numPr>
          <w:ilvl w:val="1"/>
          <w:numId w:val="351"/>
        </w:numPr>
      </w:pPr>
      <w:r>
        <w:t/>
      </w:r>
      <w:r>
        <w:t>223.7300 Definition.</w:t>
      </w:r>
      <w:r>
        <w:t/>
      </w:r>
    </w:p>
    <w:p>
      <w:pPr>
        <w:pStyle w:val="ListBullet2"/>
        <!--depth 2-->
        <w:numPr>
          <w:ilvl w:val="1"/>
          <w:numId w:val="351"/>
        </w:numPr>
      </w:pPr>
      <w:r>
        <w:t/>
      </w:r>
      <w:r>
        <w:t>223.7301 Policy.</w:t>
      </w:r>
      <w:r>
        <w:t/>
      </w:r>
    </w:p>
    <w:p>
      <w:pPr>
        <w:pStyle w:val="ListBullet2"/>
        <!--depth 2-->
        <w:numPr>
          <w:ilvl w:val="1"/>
          <w:numId w:val="351"/>
        </w:numPr>
      </w:pPr>
      <w:r>
        <w:t/>
      </w:r>
      <w:r>
        <w:t>223.7302 Reserved.</w:t>
      </w:r>
      <w:r>
        <w:t/>
      </w:r>
    </w:p>
    <w:p>
      <w:pPr>
        <w:pStyle w:val="ListBullet2"/>
        <!--depth 2-->
        <w:numPr>
          <w:ilvl w:val="1"/>
          <w:numId w:val="351"/>
        </w:numPr>
      </w:pPr>
      <w:r>
        <w:t/>
      </w:r>
      <w:r>
        <w:t>223.7303 Prohibition.</w:t>
      </w:r>
      <w:r>
        <w:t/>
      </w:r>
    </w:p>
    <w:p>
      <w:pPr>
        <w:pStyle w:val="ListBullet2"/>
        <!--depth 2-->
        <w:numPr>
          <w:ilvl w:val="1"/>
          <w:numId w:val="351"/>
        </w:numPr>
      </w:pPr>
      <w:r>
        <w:t/>
      </w:r>
      <w:r>
        <w:t>223.7304 Exceptions.</w:t>
      </w:r>
      <w:r>
        <w:t/>
      </w:r>
    </w:p>
    <w:p>
      <w:pPr>
        <w:pStyle w:val="ListBullet2"/>
        <!--depth 2-->
        <w:numPr>
          <w:ilvl w:val="1"/>
          <w:numId w:val="351"/>
        </w:numPr>
      </w:pPr>
      <w:r>
        <w:t/>
      </w:r>
      <w:r>
        <w:t>223.7305 Authorization and approval.</w:t>
      </w:r>
      <w:r>
        <w:t/>
      </w:r>
    </w:p>
    <w:p>
      <w:pPr>
        <w:pStyle w:val="ListBullet2"/>
        <!--depth 2-->
        <w:numPr>
          <w:ilvl w:val="1"/>
          <w:numId w:val="351"/>
        </w:numPr>
      </w:pPr>
      <w:r>
        <w:t/>
      </w:r>
      <w:r>
        <w:t>223.7306 Contract clause.</w:t>
      </w:r>
      <w:r>
        <w:t/>
      </w:r>
    </w:p>
    <!--Topic unique_2006-->
    <w:p>
      <w:pPr>
        <w:pStyle w:val="Heading4"/>
      </w:pPr>
      <w:bookmarkStart w:id="1590" w:name="_Refd19e51495"/>
      <w:bookmarkStart w:id="1591" w:name="_Tocd19e51495"/>
      <w:r>
        <w:t/>
      </w:r>
      <w:r>
        <w:t>SUBPART 223.1</w:t>
      </w:r>
      <w:r>
        <w:t/>
      </w:r>
      <w:bookmarkEnd w:id="1590"/>
      <w:bookmarkEnd w:id="1591"/>
    </w:p>
    <!--Topic unique_2007-->
    <w:p>
      <w:pPr>
        <w:pStyle w:val="Heading4"/>
      </w:pPr>
      <w:bookmarkStart w:id="1592" w:name="_Refd19e51509"/>
      <w:bookmarkStart w:id="1593" w:name="_Tocd19e51509"/>
      <w:r>
        <w:t/>
      </w:r>
      <w:r>
        <w:t>SUBPART 223.2</w:t>
      </w:r>
      <w:r>
        <w:t xml:space="preserve"> —ENERGY AND WATER EFFICIENCY AND RENEWABLE ENERGY</w:t>
      </w:r>
      <w:bookmarkEnd w:id="1592"/>
      <w:bookmarkEnd w:id="1593"/>
    </w:p>
    <w:p>
      <w:pPr>
        <w:pStyle w:val="BodyText"/>
      </w:pPr>
      <w:r>
        <w:t>NO DFARS TEXT</w:t>
      </w:r>
    </w:p>
    <!--Topic unique_2008-->
    <w:p>
      <w:pPr>
        <w:pStyle w:val="Heading4"/>
      </w:pPr>
      <w:bookmarkStart w:id="1594" w:name="_Refd19e51521"/>
      <w:bookmarkStart w:id="1595" w:name="_Tocd19e51521"/>
      <w:r>
        <w:t/>
      </w:r>
      <w:r>
        <w:t>SUBPART 223.3</w:t>
      </w:r>
      <w:r>
        <w:t xml:space="preserve"> —HAZARDOUS MATERIAL IDENTIFICATION AND MATERIAL SAFETY DATA</w:t>
      </w:r>
      <w:bookmarkEnd w:id="1594"/>
      <w:bookmarkEnd w:id="1595"/>
    </w:p>
    <!--Topic unique_2009-->
    <w:p>
      <w:pPr>
        <w:pStyle w:val="Heading5"/>
      </w:pPr>
      <w:bookmarkStart w:id="1596" w:name="_Refd19e51529"/>
      <w:bookmarkStart w:id="1597" w:name="_Tocd19e51529"/>
      <w:r>
        <w:t/>
      </w:r>
      <w:r>
        <w:t>223.302</w:t>
      </w:r>
      <w:r>
        <w:t xml:space="preserve"> Policy.</w:t>
      </w:r>
      <w:bookmarkEnd w:id="1596"/>
      <w:bookmarkEnd w:id="1597"/>
    </w:p>
    <w:p>
      <w:pPr>
        <w:pStyle w:val="BodyText"/>
      </w:pPr>
      <w:r>
        <w:t>(e) The contracting officer shall also provide hazard warning labels, that are received from apparent successful offerors, to the cognizant safety officer.</w:t>
      </w:r>
    </w:p>
    <!--Topic unique_2010-->
    <w:p>
      <w:pPr>
        <w:pStyle w:val="Heading5"/>
      </w:pPr>
      <w:bookmarkStart w:id="1598" w:name="_Refd19e51541"/>
      <w:bookmarkStart w:id="1599" w:name="_Tocd19e51541"/>
      <w:r>
        <w:t/>
      </w:r>
      <w:r>
        <w:t>223.303</w:t>
      </w:r>
      <w:r>
        <w:t xml:space="preserve"> Contract clause.</w:t>
      </w:r>
      <w:bookmarkEnd w:id="1598"/>
      <w:bookmarkEnd w:id="1599"/>
    </w:p>
    <w:p>
      <w:pPr>
        <w:pStyle w:val="BodyText"/>
      </w:pPr>
      <w:r>
        <w:t xml:space="preserve">Use the clause at </w:t>
      </w:r>
      <w:r>
        <w:t>252.223-7001</w:t>
      </w:r>
      <w:r>
        <w:t xml:space="preserve"> , Hazard Warning Labels, in solicitations and contracts which require submission of hazardous material data sheets (see FAR 23.302(c)).</w:t>
      </w:r>
    </w:p>
    <!--Topic unique_2011-->
    <w:p>
      <w:pPr>
        <w:pStyle w:val="Heading5"/>
      </w:pPr>
      <w:bookmarkStart w:id="1600" w:name="_Refd19e51557"/>
      <w:bookmarkStart w:id="1601" w:name="_Tocd19e51557"/>
      <w:r>
        <w:t/>
      </w:r>
      <w:r>
        <w:t>223.370</w:t>
      </w:r>
      <w:r>
        <w:t xml:space="preserve"> Safety precautions for ammunition and explosives.</w:t>
      </w:r>
      <w:bookmarkEnd w:id="1600"/>
      <w:bookmarkEnd w:id="1601"/>
    </w:p>
    <!--Topic unique_2012-->
    <w:p>
      <w:pPr>
        <w:pStyle w:val="Heading6"/>
      </w:pPr>
      <w:bookmarkStart w:id="1602" w:name="_Refd19e51565"/>
      <w:bookmarkStart w:id="1603" w:name="_Tocd19e51565"/>
      <w:r>
        <w:t/>
      </w:r>
      <w:r>
        <w:t>223.370-1</w:t>
      </w:r>
      <w:r>
        <w:t xml:space="preserve"> Scope.</w:t>
      </w:r>
      <w:bookmarkEnd w:id="1602"/>
      <w:bookmarkEnd w:id="1603"/>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2013-->
    <w:p>
      <w:pPr>
        <w:pStyle w:val="Heading6"/>
      </w:pPr>
      <w:bookmarkStart w:id="1604" w:name="_Refd19e51625"/>
      <w:bookmarkStart w:id="1605" w:name="_Tocd19e51625"/>
      <w:r>
        <w:t/>
      </w:r>
      <w:r>
        <w:t>223.370-2</w:t>
      </w:r>
      <w:r>
        <w:t xml:space="preserve"> Definition.</w:t>
      </w:r>
      <w:bookmarkEnd w:id="1604"/>
      <w:bookmarkEnd w:id="1605"/>
    </w:p>
    <w:p>
      <w:pPr>
        <w:pStyle w:val="BodyText"/>
      </w:pPr>
      <w:r>
        <w:t xml:space="preserve">“Ammunition and explosives,” as used in this section, is defined in the clause at </w:t>
      </w:r>
      <w:r>
        <w:t>252.223-7002</w:t>
      </w:r>
      <w:r>
        <w:t xml:space="preserve"> , Safety Precautions for Ammunition and Explosives.</w:t>
      </w:r>
    </w:p>
    <!--Topic unique_2014-->
    <w:p>
      <w:pPr>
        <w:pStyle w:val="Heading6"/>
      </w:pPr>
      <w:bookmarkStart w:id="1606" w:name="_Refd19e51641"/>
      <w:bookmarkStart w:id="1607" w:name="_Tocd19e51641"/>
      <w:r>
        <w:t/>
      </w:r>
      <w:r>
        <w:t>223.370-3</w:t>
      </w:r>
      <w:r>
        <w:t xml:space="preserve"> Policy.</w:t>
      </w:r>
      <w:bookmarkEnd w:id="1606"/>
      <w:bookmarkEnd w:id="1607"/>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2015-->
    <w:p>
      <w:pPr>
        <w:pStyle w:val="Heading6"/>
      </w:pPr>
      <w:bookmarkStart w:id="1608" w:name="_Refd19e51655"/>
      <w:bookmarkStart w:id="1609" w:name="_Tocd19e51655"/>
      <w:r>
        <w:t/>
      </w:r>
      <w:r>
        <w:t>223.370-4</w:t>
      </w:r>
      <w:r>
        <w:t xml:space="preserve"> Procedures.</w:t>
      </w:r>
      <w:bookmarkEnd w:id="1608"/>
      <w:bookmarkEnd w:id="1609"/>
    </w:p>
    <w:p>
      <w:pPr>
        <w:pStyle w:val="BodyText"/>
      </w:pPr>
      <w:r>
        <w:t xml:space="preserve">Follow the procedures at PGI </w:t>
      </w:r>
      <w:r>
        <w:t>223.370</w:t>
      </w:r>
      <w:r>
        <w:t xml:space="preserve"> - 4.</w:t>
      </w:r>
    </w:p>
    <!--Topic unique_2016-->
    <w:p>
      <w:pPr>
        <w:pStyle w:val="Heading6"/>
      </w:pPr>
      <w:bookmarkStart w:id="1610" w:name="_Refd19e51671"/>
      <w:bookmarkStart w:id="1611" w:name="_Tocd19e51671"/>
      <w:r>
        <w:t/>
      </w:r>
      <w:r>
        <w:t>223.370-5</w:t>
      </w:r>
      <w:r>
        <w:t xml:space="preserve"> Contract clauses.</w:t>
      </w:r>
      <w:bookmarkEnd w:id="1610"/>
      <w:bookmarkEnd w:id="1611"/>
    </w:p>
    <w:p>
      <w:pPr>
        <w:pStyle w:val="BodyText"/>
      </w:pPr>
      <w:r>
        <w:t xml:space="preserve">Use the clauses at </w:t>
      </w:r>
      <w:r>
        <w:t>252.223-7002</w:t>
      </w:r>
      <w:r>
        <w:t xml:space="preserve"> , Safety Precautions for Ammunition and Explosives, and </w:t>
      </w:r>
      <w:r>
        <w:t>252.223-7003</w:t>
      </w:r>
      <w:r>
        <w:t xml:space="preserve"> , Change in Place of Performance—Ammunition and Explosives, in all solicitations and contracts for acquisition to which this section applies.</w:t>
      </w:r>
    </w:p>
    <!--Topic unique_2017-->
    <w:p>
      <w:pPr>
        <w:pStyle w:val="Heading4"/>
      </w:pPr>
      <w:bookmarkStart w:id="1612" w:name="_Refd19e51691"/>
      <w:bookmarkStart w:id="1613" w:name="_Tocd19e51691"/>
      <w:r>
        <w:t/>
      </w:r>
      <w:r>
        <w:t>SUBPART 223.4</w:t>
      </w:r>
      <w:r>
        <w:t xml:space="preserve"> —USE OF RECOVERED MATERIALS</w:t>
      </w:r>
      <w:bookmarkEnd w:id="1612"/>
      <w:bookmarkEnd w:id="1613"/>
    </w:p>
    <!--Topic unique_2018-->
    <w:p>
      <w:pPr>
        <w:pStyle w:val="Heading5"/>
      </w:pPr>
      <w:bookmarkStart w:id="1614" w:name="_Refd19e51699"/>
      <w:bookmarkStart w:id="1615" w:name="_Tocd19e51699"/>
      <w:r>
        <w:t/>
      </w:r>
      <w:r>
        <w:t>223.405</w:t>
      </w:r>
      <w:r>
        <w:t xml:space="preserve"> Procedures.</w:t>
      </w:r>
      <w:bookmarkEnd w:id="1614"/>
      <w:bookmarkEnd w:id="1615"/>
    </w:p>
    <w:p>
      <w:pPr>
        <w:pStyle w:val="BodyText"/>
      </w:pPr>
      <w:r>
        <w:t xml:space="preserve">Follow the procedures at PGI </w:t>
      </w:r>
      <w:r>
        <w:t>223.405</w:t>
      </w:r>
      <w:r>
        <w:t xml:space="preserve"> .</w:t>
      </w:r>
    </w:p>
    <!--Topic unique_2019-->
    <w:p>
      <w:pPr>
        <w:pStyle w:val="Heading4"/>
      </w:pPr>
      <w:bookmarkStart w:id="1616" w:name="_Refd19e51715"/>
      <w:bookmarkStart w:id="1617" w:name="_Tocd19e51715"/>
      <w:r>
        <w:t/>
      </w:r>
      <w:r>
        <w:t>SUBPART 223.5</w:t>
      </w:r>
      <w:r>
        <w:t xml:space="preserve"> —DRUG-FREE WORKPLACE</w:t>
      </w:r>
      <w:bookmarkEnd w:id="1616"/>
      <w:bookmarkEnd w:id="1617"/>
    </w:p>
    <!--Topic unique_2020-->
    <w:p>
      <w:pPr>
        <w:pStyle w:val="Heading5"/>
      </w:pPr>
      <w:bookmarkStart w:id="1618" w:name="_Refd19e51723"/>
      <w:bookmarkStart w:id="1619" w:name="_Tocd19e51723"/>
      <w:r>
        <w:t/>
      </w:r>
      <w:r>
        <w:t>223.570</w:t>
      </w:r>
      <w:r>
        <w:t xml:space="preserve"> Drug-free work force.</w:t>
      </w:r>
      <w:bookmarkEnd w:id="1618"/>
      <w:bookmarkEnd w:id="1619"/>
    </w:p>
    <!--Topic unique_2021-->
    <w:p>
      <w:pPr>
        <w:pStyle w:val="Heading6"/>
      </w:pPr>
      <w:bookmarkStart w:id="1620" w:name="_Refd19e51731"/>
      <w:bookmarkStart w:id="1621" w:name="_Tocd19e51731"/>
      <w:r>
        <w:t/>
      </w:r>
      <w:r>
        <w:t>223.570-1</w:t>
      </w:r>
      <w:r>
        <w:t xml:space="preserve"> Policy.</w:t>
      </w:r>
      <w:bookmarkEnd w:id="1620"/>
      <w:bookmarkEnd w:id="1621"/>
    </w:p>
    <w:p>
      <w:pPr>
        <w:pStyle w:val="BodyText"/>
      </w:pPr>
      <w:r>
        <w:t>DoD policy is to ensure that its contractors maintain a program for achieving a drug-free work force.</w:t>
      </w:r>
    </w:p>
    <!--Topic unique_2022-->
    <w:p>
      <w:pPr>
        <w:pStyle w:val="Heading6"/>
      </w:pPr>
      <w:bookmarkStart w:id="1622" w:name="_Refd19e51743"/>
      <w:bookmarkStart w:id="1623" w:name="_Tocd19e51743"/>
      <w:r>
        <w:t/>
      </w:r>
      <w:r>
        <w:t>223.570-2</w:t>
      </w:r>
      <w:r>
        <w:t xml:space="preserve"> Contract clause.</w:t>
      </w:r>
      <w:bookmarkEnd w:id="1622"/>
      <w:bookmarkEnd w:id="1623"/>
    </w:p>
    <w:p>
      <w:pPr>
        <w:pStyle w:val="BodyText"/>
      </w:pPr>
      <w:r>
        <w:t xml:space="preserve">(a) Use the clause at </w:t>
      </w:r>
      <w:r>
        <w:t>252.223-7004</w:t>
      </w:r>
      <w:r>
        <w:t xml:space="preserve"> ,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23-->
    <w:p>
      <w:pPr>
        <w:pStyle w:val="Heading4"/>
      </w:pPr>
      <w:bookmarkStart w:id="1624" w:name="_Refd19e51771"/>
      <w:bookmarkStart w:id="1625" w:name="_Tocd19e51771"/>
      <w:r>
        <w:t/>
      </w:r>
      <w:r>
        <w:t>SUBPART 223.7</w:t>
      </w:r>
      <w:r>
        <w:t xml:space="preserve"> —CONTRACTING FOR ENVIRONMENTALLY PREFERABLE PRODUCTS AND SERVICES</w:t>
      </w:r>
      <w:bookmarkEnd w:id="1624"/>
      <w:bookmarkEnd w:id="1625"/>
    </w:p>
    <w:p>
      <w:pPr>
        <w:pStyle w:val="BodyText"/>
      </w:pPr>
      <w:r>
        <w:t>NO DFARS TEXT</w:t>
      </w:r>
    </w:p>
    <!--Topic unique_2024-->
    <w:p>
      <w:pPr>
        <w:pStyle w:val="Heading4"/>
      </w:pPr>
      <w:bookmarkStart w:id="1626" w:name="_Refd19e51784"/>
      <w:bookmarkStart w:id="1627" w:name="_Tocd19e51784"/>
      <w:r>
        <w:t/>
      </w:r>
      <w:r>
        <w:t>SUBPART 223.8</w:t>
      </w:r>
      <w:r>
        <w:t xml:space="preserve"> —OZONE-DEPLETING SUBSTANCES</w:t>
      </w:r>
      <w:bookmarkEnd w:id="1626"/>
      <w:bookmarkEnd w:id="1627"/>
    </w:p>
    <!--Topic unique_2025-->
    <w:p>
      <w:pPr>
        <w:pStyle w:val="Heading5"/>
      </w:pPr>
      <w:bookmarkStart w:id="1628" w:name="_Refd19e51792"/>
      <w:bookmarkStart w:id="1629" w:name="_Tocd19e51792"/>
      <w:r>
        <w:t/>
      </w:r>
      <w:r>
        <w:t>223.803</w:t>
      </w:r>
      <w:r>
        <w:t xml:space="preserve"> Policy.</w:t>
      </w:r>
      <w:bookmarkEnd w:id="1628"/>
      <w:bookmarkEnd w:id="1629"/>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26-->
    <w:p>
      <w:pPr>
        <w:pStyle w:val="Heading4"/>
      </w:pPr>
      <w:bookmarkStart w:id="1630" w:name="_Refd19e51804"/>
      <w:bookmarkStart w:id="1631" w:name="_Tocd19e51804"/>
      <w:r>
        <w:t/>
      </w:r>
      <w:r>
        <w:t>SUBPART 223.70</w:t>
      </w:r>
      <w:r>
        <w:t xml:space="preserve"> —RESERVED</w:t>
      </w:r>
      <w:bookmarkEnd w:id="1630"/>
      <w:bookmarkEnd w:id="1631"/>
    </w:p>
    <!--Topic unique_2027-->
    <w:p>
      <w:pPr>
        <w:pStyle w:val="Heading4"/>
      </w:pPr>
      <w:bookmarkStart w:id="1632" w:name="_Refd19e51812"/>
      <w:bookmarkStart w:id="1633" w:name="_Tocd19e51812"/>
      <w:r>
        <w:t/>
      </w:r>
      <w:r>
        <w:t>SUBPART 223.71</w:t>
      </w:r>
      <w:r>
        <w:t xml:space="preserve"> —STORAGE, TREATMENT, AND DISPOSAL OF TOXIC OR HAZARDOUS MATERIALS</w:t>
      </w:r>
      <w:bookmarkEnd w:id="1632"/>
      <w:bookmarkEnd w:id="1633"/>
    </w:p>
    <!--Topic unique_2028-->
    <w:p>
      <w:pPr>
        <w:pStyle w:val="Heading5"/>
      </w:pPr>
      <w:bookmarkStart w:id="1634" w:name="_Refd19e51820"/>
      <w:bookmarkStart w:id="1635" w:name="_Tocd19e51820"/>
      <w:r>
        <w:t/>
      </w:r>
      <w:r>
        <w:t>223.7101</w:t>
      </w:r>
      <w:r>
        <w:t xml:space="preserve"> Definitions.</w:t>
      </w:r>
      <w:bookmarkEnd w:id="1634"/>
      <w:bookmarkEnd w:id="1635"/>
    </w:p>
    <w:p>
      <w:pPr>
        <w:pStyle w:val="BodyText"/>
      </w:pPr>
      <w:r>
        <w:t xml:space="preserve">As used in this subpart, the terms “storage” and “toxic or hazardous materials” are defined in the clause at </w:t>
      </w:r>
      <w:r>
        <w:t>252.223-7006</w:t>
      </w:r>
      <w:r>
        <w:t xml:space="preserve"> , Prohibition on Storage, Treatment, and Disposal of Toxic or Hazardous Materials.</w:t>
      </w:r>
    </w:p>
    <!--Topic unique_1672-->
    <w:p>
      <w:pPr>
        <w:pStyle w:val="Heading5"/>
      </w:pPr>
      <w:bookmarkStart w:id="1636" w:name="_Refd19e51836"/>
      <w:bookmarkStart w:id="1637" w:name="_Tocd19e51836"/>
      <w:r>
        <w:t/>
      </w:r>
      <w:r>
        <w:t>223.7102</w:t>
      </w:r>
      <w:r>
        <w:t xml:space="preserve"> Policy.</w:t>
      </w:r>
      <w:bookmarkEnd w:id="1636"/>
      <w:bookmarkEnd w:id="1637"/>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223.7104</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29-->
    <w:p>
      <w:pPr>
        <w:pStyle w:val="Heading5"/>
      </w:pPr>
      <w:bookmarkStart w:id="1638" w:name="_Refd19e51854"/>
      <w:bookmarkStart w:id="1639" w:name="_Tocd19e51854"/>
      <w:r>
        <w:t/>
      </w:r>
      <w:r>
        <w:t>223.7103</w:t>
      </w:r>
      <w:r>
        <w:t xml:space="preserve"> Procedures.</w:t>
      </w:r>
      <w:bookmarkEnd w:id="1638"/>
      <w:bookmarkEnd w:id="1639"/>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223.7104</w:t>
      </w:r>
      <w:r>
        <w:t xml:space="preserve"> (a) is met including requisite approvals; or</w:t>
      </w:r>
    </w:p>
    <w:p>
      <w:pPr>
        <w:pStyle w:val="BodyText"/>
      </w:pPr>
      <w:r>
        <w:t xml:space="preserve">(ii) Secretary of Defense authorization is obtained under the conditions set forth in </w:t>
      </w:r>
      <w:r>
        <w:t>223.7104</w:t>
      </w:r>
      <w:r>
        <w:t xml:space="preserve"> (b).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223.7104</w:t>
      </w:r>
      <w:r>
        <w:t xml:space="preserve"> , the contracting officer should seek advice from the cognizant office of counsel.</w:t>
      </w:r>
    </w:p>
    <!--Topic unique_2030-->
    <w:p>
      <w:pPr>
        <w:pStyle w:val="Heading5"/>
      </w:pPr>
      <w:bookmarkStart w:id="1640" w:name="_Refd19e51886"/>
      <w:bookmarkStart w:id="1641" w:name="_Tocd19e51886"/>
      <w:r>
        <w:t/>
      </w:r>
      <w:r>
        <w:t>223.7104</w:t>
      </w:r>
      <w:r>
        <w:t xml:space="preserve"> Exceptions.</w:t>
      </w:r>
      <w:bookmarkEnd w:id="1640"/>
      <w:bookmarkEnd w:id="1641"/>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31-->
    <w:p>
      <w:pPr>
        <w:pStyle w:val="Heading5"/>
      </w:pPr>
      <w:bookmarkStart w:id="1642" w:name="_Refd19e51927"/>
      <w:bookmarkStart w:id="1643" w:name="_Tocd19e51927"/>
      <w:r>
        <w:t/>
      </w:r>
      <w:r>
        <w:t>223.7105</w:t>
      </w:r>
      <w:r>
        <w:t xml:space="preserve"> Reimbursement.</w:t>
      </w:r>
      <w:bookmarkEnd w:id="1642"/>
      <w:bookmarkEnd w:id="1643"/>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32-->
    <w:p>
      <w:pPr>
        <w:pStyle w:val="Heading5"/>
      </w:pPr>
      <w:bookmarkStart w:id="1644" w:name="_Refd19e51939"/>
      <w:bookmarkStart w:id="1645" w:name="_Tocd19e51939"/>
      <w:r>
        <w:t/>
      </w:r>
      <w:r>
        <w:t>223.7106</w:t>
      </w:r>
      <w:r>
        <w:t xml:space="preserve"> Contract clause.</w:t>
      </w:r>
      <w:bookmarkEnd w:id="1644"/>
      <w:bookmarkEnd w:id="1645"/>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223.7104</w:t>
      </w:r>
      <w:r>
        <w:t xml:space="preserve"> (a)(10).</w:t>
      </w:r>
    </w:p>
    <w:p>
      <w:pPr>
        <w:pStyle w:val="BodyText"/>
      </w:pPr>
      <w:r>
        <w:t xml:space="preserve">(b) Use the alternate I clause when the Secretary of the military department issues a determination under the exception at </w:t>
      </w:r>
      <w:r>
        <w:t>223.7104</w:t>
      </w:r>
      <w:r>
        <w:t xml:space="preserve"> (a)(10).</w:t>
      </w:r>
    </w:p>
    <!--Topic unique_2033-->
    <w:p>
      <w:pPr>
        <w:pStyle w:val="Heading4"/>
      </w:pPr>
      <w:bookmarkStart w:id="1646" w:name="_Refd19e51967"/>
      <w:bookmarkStart w:id="1647" w:name="_Tocd19e51967"/>
      <w:r>
        <w:t/>
      </w:r>
      <w:r>
        <w:t>SUBPART 223.72</w:t>
      </w:r>
      <w:r>
        <w:t xml:space="preserve"> —SAFEGUARDING SENSITIVE CONVENTIONAL ARMS, AMMUNITION, AND EXPLOSIVES</w:t>
      </w:r>
      <w:bookmarkEnd w:id="1646"/>
      <w:bookmarkEnd w:id="1647"/>
    </w:p>
    <!--Topic unique_2034-->
    <w:p>
      <w:pPr>
        <w:pStyle w:val="Heading5"/>
      </w:pPr>
      <w:bookmarkStart w:id="1648" w:name="_Refd19e51975"/>
      <w:bookmarkStart w:id="1649" w:name="_Tocd19e51975"/>
      <w:r>
        <w:t/>
      </w:r>
      <w:r>
        <w:t>223.7200</w:t>
      </w:r>
      <w:r>
        <w:t xml:space="preserve"> Definition.</w:t>
      </w:r>
      <w:bookmarkEnd w:id="1648"/>
      <w:bookmarkEnd w:id="1649"/>
    </w:p>
    <w:p>
      <w:pPr>
        <w:pStyle w:val="BodyText"/>
      </w:pPr>
      <w:r>
        <w:t>“Arms, ammunition, and explosives (AA&amp;E),” as used in this subpart, means those items within the scope (chapter 1, paragraph B) of DoD 5100.76-M, Physical Security of Sensitive Conventional Arms, Ammunition, and Explosives.</w:t>
      </w:r>
    </w:p>
    <!--Topic unique_2035-->
    <w:p>
      <w:pPr>
        <w:pStyle w:val="Heading5"/>
      </w:pPr>
      <w:bookmarkStart w:id="1650" w:name="_Refd19e51987"/>
      <w:bookmarkStart w:id="1651" w:name="_Tocd19e51987"/>
      <w:r>
        <w:t/>
      </w:r>
      <w:r>
        <w:t>223.7201</w:t>
      </w:r>
      <w:r>
        <w:t xml:space="preserve"> Policy.</w:t>
      </w:r>
      <w:bookmarkEnd w:id="1650"/>
      <w:bookmarkEnd w:id="1651"/>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(1) The AA&amp;E to be acquired under the contract is a commercial item within the meaning of FAR 2.101;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36-->
    <w:p>
      <w:pPr>
        <w:pStyle w:val="Heading5"/>
      </w:pPr>
      <w:bookmarkStart w:id="1652" w:name="_Refd19e52009"/>
      <w:bookmarkStart w:id="1653" w:name="_Tocd19e52009"/>
      <w:r>
        <w:t/>
      </w:r>
      <w:r>
        <w:t>223.7202</w:t>
      </w:r>
      <w:r>
        <w:t xml:space="preserve"> Preaward responsibilities.</w:t>
      </w:r>
      <w:bookmarkEnd w:id="1652"/>
      <w:bookmarkEnd w:id="1653"/>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37-->
    <w:p>
      <w:pPr>
        <w:pStyle w:val="Heading5"/>
      </w:pPr>
      <w:bookmarkStart w:id="1654" w:name="_Refd19e52025"/>
      <w:bookmarkStart w:id="1655" w:name="_Tocd19e52025"/>
      <w:r>
        <w:t/>
      </w:r>
      <w:r>
        <w:t>223.7203</w:t>
      </w:r>
      <w:r>
        <w:t xml:space="preserve"> Contract clause.</w:t>
      </w:r>
      <w:bookmarkEnd w:id="1654"/>
      <w:bookmarkEnd w:id="1655"/>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38-->
    <w:p>
      <w:pPr>
        <w:pStyle w:val="Heading4"/>
      </w:pPr>
      <w:bookmarkStart w:id="1656" w:name="_Refd19e52045"/>
      <w:bookmarkStart w:id="1657" w:name="_Tocd19e52045"/>
      <w:r>
        <w:t/>
      </w:r>
      <w:r>
        <w:t>SUBPART 223.73</w:t>
      </w:r>
      <w:r>
        <w:t xml:space="preserve"> —MINIMIZING THE USE OF MATERIALS CONTAINING HEXAVALENT CHROMIUM</w:t>
      </w:r>
      <w:bookmarkEnd w:id="1656"/>
      <w:bookmarkEnd w:id="1657"/>
    </w:p>
    <!--Topic unique_2039-->
    <w:p>
      <w:pPr>
        <w:pStyle w:val="Heading5"/>
      </w:pPr>
      <w:bookmarkStart w:id="1658" w:name="_Refd19e52053"/>
      <w:bookmarkStart w:id="1659" w:name="_Tocd19e52053"/>
      <w:r>
        <w:t/>
      </w:r>
      <w:r>
        <w:t>223.7300</w:t>
      </w:r>
      <w:r>
        <w:t xml:space="preserve"> Definition.</w:t>
      </w:r>
      <w:bookmarkEnd w:id="1658"/>
      <w:bookmarkEnd w:id="1659"/>
    </w:p>
    <w:p>
      <w:pPr>
        <w:pStyle w:val="BodyText"/>
      </w:pPr>
      <w:r>
        <w:t>“Legacy system,” as used in this subpart, means any program that has passed Milestone A in the defense acquisition management system, as defined in DoD Instruction 5000.02.</w:t>
      </w:r>
    </w:p>
    <!--Topic unique_2040-->
    <w:p>
      <w:pPr>
        <w:pStyle w:val="Heading5"/>
      </w:pPr>
      <w:bookmarkStart w:id="1660" w:name="_Refd19e52065"/>
      <w:bookmarkStart w:id="1661" w:name="_Tocd19e52065"/>
      <w:r>
        <w:t/>
      </w:r>
      <w:r>
        <w:t>223.7301</w:t>
      </w:r>
      <w:r>
        <w:t xml:space="preserve"> Policy.</w:t>
      </w:r>
      <w:bookmarkEnd w:id="1660"/>
      <w:bookmarkEnd w:id="1661"/>
    </w:p>
    <w:p>
      <w:pPr>
        <w:pStyle w:val="BodyText"/>
      </w:pPr>
      <w:r>
        <w:t>In accordance with the DoD policy memorandum of April 8, 2009, Minimizing the Use of Hexavalent Chromium, it is DoD policy to minimize hexavalent chromium (an anti-corrosive) in items acquired by DoD (deliverables and construction material), due to the serious human health and environmental risks related to its use.</w:t>
      </w:r>
    </w:p>
    <!--Topic unique_2041-->
    <w:p>
      <w:pPr>
        <w:pStyle w:val="Heading5"/>
      </w:pPr>
      <w:bookmarkStart w:id="1662" w:name="_Refd19e52077"/>
      <w:bookmarkStart w:id="1663" w:name="_Tocd19e52077"/>
      <w:r>
        <w:t/>
      </w:r>
      <w:r>
        <w:t>223.7302</w:t>
      </w:r>
      <w:r>
        <w:t xml:space="preserve"> </w:t>
      </w:r>
      <w:r>
        <w:t>Reserved.</w:t>
      </w:r>
      <w:r>
        <w:t/>
      </w:r>
      <w:bookmarkEnd w:id="1662"/>
      <w:bookmarkEnd w:id="1663"/>
    </w:p>
    <!--Topic unique_2042-->
    <w:p>
      <w:pPr>
        <w:pStyle w:val="Heading5"/>
      </w:pPr>
      <w:bookmarkStart w:id="1664" w:name="_Refd19e52090"/>
      <w:bookmarkStart w:id="1665" w:name="_Tocd19e52090"/>
      <w:r>
        <w:t/>
      </w:r>
      <w:r>
        <w:t>223.7303</w:t>
      </w:r>
      <w:r>
        <w:t xml:space="preserve"> Prohibition.</w:t>
      </w:r>
      <w:bookmarkEnd w:id="1664"/>
      <w:bookmarkEnd w:id="1665"/>
    </w:p>
    <w:p>
      <w:pPr>
        <w:pStyle w:val="BodyText"/>
      </w:pPr>
      <w:r>
        <w:t xml:space="preserve">(a) Except as provided in </w:t>
      </w:r>
      <w:r>
        <w:t>223.7304</w:t>
      </w:r>
      <w:r>
        <w:t xml:space="preserve"> and </w:t>
      </w:r>
      <w:r>
        <w:t>223.7305</w:t>
      </w:r>
      <w:r>
        <w:t xml:space="preserve"> ,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43-->
    <w:p>
      <w:pPr>
        <w:pStyle w:val="Heading5"/>
      </w:pPr>
      <w:bookmarkStart w:id="1666" w:name="_Refd19e52112"/>
      <w:bookmarkStart w:id="1667" w:name="_Tocd19e52112"/>
      <w:r>
        <w:t/>
      </w:r>
      <w:r>
        <w:t>223.7304</w:t>
      </w:r>
      <w:r>
        <w:t xml:space="preserve"> Exceptions.</w:t>
      </w:r>
      <w:bookmarkEnd w:id="1666"/>
      <w:bookmarkEnd w:id="1667"/>
    </w:p>
    <w:p>
      <w:pPr>
        <w:pStyle w:val="BodyText"/>
      </w:pPr>
      <w:r>
        <w:t xml:space="preserve">The prohibition in </w:t>
      </w:r>
      <w:r>
        <w:t>223.7303</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44-->
    <w:p>
      <w:pPr>
        <w:pStyle w:val="Heading5"/>
      </w:pPr>
      <w:bookmarkStart w:id="1668" w:name="_Refd19e52132"/>
      <w:bookmarkStart w:id="1669" w:name="_Tocd19e52132"/>
      <w:r>
        <w:t/>
      </w:r>
      <w:r>
        <w:t>223.7305</w:t>
      </w:r>
      <w:r>
        <w:t xml:space="preserve"> Authorization and approval.</w:t>
      </w:r>
      <w:bookmarkEnd w:id="1668"/>
      <w:bookmarkEnd w:id="1669"/>
    </w:p>
    <w:p>
      <w:pPr>
        <w:pStyle w:val="BodyText"/>
      </w:pPr>
      <w:r>
        <w:t xml:space="preserve">(a) The prohibition in </w:t>
      </w:r>
      <w:r>
        <w:t>223.7303</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223.7304</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223.7305</w:t>
      </w:r>
      <w:r>
        <w:t xml:space="preserve"> .</w:t>
      </w:r>
    </w:p>
    <!--Topic unique_965-->
    <w:p>
      <w:pPr>
        <w:pStyle w:val="Heading5"/>
      </w:pPr>
      <w:bookmarkStart w:id="1670" w:name="_Refd19e52170"/>
      <w:bookmarkStart w:id="1671" w:name="_Tocd19e52170"/>
      <w:r>
        <w:t/>
      </w:r>
      <w:r>
        <w:t>223.7306</w:t>
      </w:r>
      <w:r>
        <w:t xml:space="preserve"> Contract clause.</w:t>
      </w:r>
      <w:bookmarkEnd w:id="1670"/>
      <w:bookmarkEnd w:id="1671"/>
    </w:p>
    <w:p>
      <w:pPr>
        <w:pStyle w:val="BodyText"/>
      </w:pPr>
      <w:r>
        <w:t xml:space="preserve">Unless an exception in </w:t>
      </w:r>
      <w:r>
        <w:t>223.7304</w:t>
      </w:r>
      <w:r>
        <w:t xml:space="preserve"> applies, or use has been authorized in accordance with </w:t>
      </w:r>
      <w:r>
        <w:t>223.7305</w:t>
      </w:r>
      <w:r>
        <w:t xml:space="preserve"> , use the clause at </w:t>
      </w:r>
      <w:r>
        <w:t>252.223-7008</w:t>
      </w:r>
      <w:r>
        <w:t xml:space="preserve"> , Prohibition of Hexavalent Chromium, in solicitations and contracts, including solicitations and contracts using FAR part 12 procedures for the acquisition of commercial items, that are for supplies, maintenance and repair services, or construction.</w:t>
      </w:r>
    </w:p>
    <!--Topic unique_2096-->
    <w:p>
      <w:pPr>
        <w:pStyle w:val="Heading3"/>
      </w:pPr>
      <w:bookmarkStart w:id="1672" w:name="_Refd19e52194"/>
      <w:bookmarkStart w:id="1673" w:name="_Tocd19e52194"/>
      <w:r>
        <w:t>PART 224 - PROTECTION OF PRIVACY AND FREEDOM OF INFORMATION</w:t>
      </w:r>
      <w:bookmarkEnd w:id="1672"/>
      <w:bookmarkEnd w:id="1673"/>
    </w:p>
    <w:p>
      <w:pPr>
        <w:pStyle w:val="ListBullet"/>
        <!--depth 1-->
        <w:numPr>
          <w:ilvl w:val="0"/>
          <w:numId w:val="352"/>
        </w:numPr>
      </w:pPr>
      <w:r>
        <w:t/>
      </w:r>
      <w:r>
        <w:t>SUBPART 224.1 —PROTECTION OF INDIVIDUAL PRIVACY</w:t>
      </w:r>
      <w:r>
        <w:t/>
      </w:r>
    </w:p>
    <w:p>
      <w:pPr>
        <w:pStyle w:val="ListBullet2"/>
        <!--depth 2-->
        <w:numPr>
          <w:ilvl w:val="1"/>
          <w:numId w:val="353"/>
        </w:numPr>
      </w:pPr>
      <w:r>
        <w:t/>
      </w:r>
      <w:r>
        <w:t>224.103 Procedures.</w:t>
      </w:r>
      <w:r>
        <w:t/>
      </w:r>
    </w:p>
    <w:p>
      <w:pPr>
        <w:pStyle w:val="ListBullet"/>
        <!--depth 1-->
        <w:numPr>
          <w:ilvl w:val="0"/>
          <w:numId w:val="352"/>
        </w:numPr>
      </w:pPr>
      <w:r>
        <w:t/>
      </w:r>
      <w:r>
        <w:t>SUBPART 224.2 —FREEDOM OF INFORMATION ACT</w:t>
      </w:r>
      <w:r>
        <w:t/>
      </w:r>
    </w:p>
    <w:p>
      <w:pPr>
        <w:pStyle w:val="ListBullet2"/>
        <!--depth 2-->
        <w:numPr>
          <w:ilvl w:val="1"/>
          <w:numId w:val="354"/>
        </w:numPr>
      </w:pPr>
      <w:r>
        <w:t/>
      </w:r>
      <w:r>
        <w:t>224.203 Policy.</w:t>
      </w:r>
      <w:r>
        <w:t/>
      </w:r>
    </w:p>
    <!--Topic unique_2097-->
    <w:p>
      <w:pPr>
        <w:pStyle w:val="Heading4"/>
      </w:pPr>
      <w:bookmarkStart w:id="1674" w:name="_Refd19e52239"/>
      <w:bookmarkStart w:id="1675" w:name="_Tocd19e52239"/>
      <w:r>
        <w:t/>
      </w:r>
      <w:r>
        <w:t>SUBPART 224.1</w:t>
      </w:r>
      <w:r>
        <w:t xml:space="preserve"> —PROTECTION OF INDIVIDUAL PRIVACY</w:t>
      </w:r>
      <w:bookmarkEnd w:id="1674"/>
      <w:bookmarkEnd w:id="1675"/>
    </w:p>
    <!--Topic unique_2098-->
    <w:p>
      <w:pPr>
        <w:pStyle w:val="Heading5"/>
      </w:pPr>
      <w:bookmarkStart w:id="1676" w:name="_Refd19e52247"/>
      <w:bookmarkStart w:id="1677" w:name="_Tocd19e52247"/>
      <w:r>
        <w:t/>
      </w:r>
      <w:r>
        <w:t>224.103</w:t>
      </w:r>
      <w:r>
        <w:t xml:space="preserve"> Procedures.</w:t>
      </w:r>
      <w:bookmarkEnd w:id="1676"/>
      <w:bookmarkEnd w:id="1677"/>
    </w:p>
    <w:p>
      <w:pPr>
        <w:pStyle w:val="BodyText"/>
      </w:pPr>
      <w:r>
        <w:t>(b)(2) DoD rules and regulations are contained in DoDD 5400.11, Department of Defense Privacy Program, and DoD 5400.11-R, Department of Defense Privacy Program.</w:t>
      </w:r>
    </w:p>
    <!--Topic unique_2099-->
    <w:p>
      <w:pPr>
        <w:pStyle w:val="Heading4"/>
      </w:pPr>
      <w:bookmarkStart w:id="1678" w:name="_Refd19e52259"/>
      <w:bookmarkStart w:id="1679" w:name="_Tocd19e52259"/>
      <w:r>
        <w:t/>
      </w:r>
      <w:r>
        <w:t>SUBPART 224.2</w:t>
      </w:r>
      <w:r>
        <w:t xml:space="preserve"> —FREEDOM OF INFORMATION ACT</w:t>
      </w:r>
      <w:bookmarkEnd w:id="1678"/>
      <w:bookmarkEnd w:id="1679"/>
    </w:p>
    <!--Topic unique_2100-->
    <w:p>
      <w:pPr>
        <w:pStyle w:val="Heading5"/>
      </w:pPr>
      <w:bookmarkStart w:id="1680" w:name="_Refd19e52267"/>
      <w:bookmarkStart w:id="1681" w:name="_Tocd19e52267"/>
      <w:r>
        <w:t/>
      </w:r>
      <w:r>
        <w:t>224.203</w:t>
      </w:r>
      <w:r>
        <w:t xml:space="preserve"> Policy.</w:t>
      </w:r>
      <w:bookmarkEnd w:id="1680"/>
      <w:bookmarkEnd w:id="1681"/>
    </w:p>
    <w:p>
      <w:pPr>
        <w:pStyle w:val="BodyText"/>
      </w:pPr>
      <w:r>
        <w:t>(a) DoD implementation is in DoDD 5400.7, DoD Freedom of Information Act Program, and DoD 5400.7-R, DoD Freedom of Information Act Program.</w:t>
      </w:r>
    </w:p>
    <!--Topic unique_2106-->
    <w:p>
      <w:pPr>
        <w:pStyle w:val="Heading3"/>
      </w:pPr>
      <w:bookmarkStart w:id="1682" w:name="_Refd19e52279"/>
      <w:bookmarkStart w:id="1683" w:name="_Tocd19e52279"/>
      <w:r>
        <w:t>PART 225 - FOREIGN ACQUISITION</w:t>
      </w:r>
      <w:bookmarkEnd w:id="1682"/>
      <w:bookmarkEnd w:id="1683"/>
    </w:p>
    <w:p>
      <w:pPr>
        <w:pStyle w:val="ListBullet"/>
        <!--depth 1-->
        <w:numPr>
          <w:ilvl w:val="0"/>
          <w:numId w:val="355"/>
        </w:numPr>
      </w:pPr>
      <w:r>
        <w:t/>
      </w:r>
      <w:r>
        <w:t>225.001 General.</w:t>
      </w:r>
      <w:r>
        <w:t/>
      </w:r>
    </w:p>
    <w:p>
      <w:pPr>
        <w:pStyle w:val="ListBullet"/>
        <!--depth 1-->
        <w:numPr>
          <w:ilvl w:val="0"/>
          <w:numId w:val="355"/>
        </w:numPr>
      </w:pPr>
      <w:r>
        <w:t/>
      </w:r>
      <w:r>
        <w:t>225.003 Definitions.</w:t>
      </w:r>
      <w:r>
        <w:t/>
      </w:r>
    </w:p>
    <w:p>
      <w:pPr>
        <w:pStyle w:val="ListBullet"/>
        <!--depth 1-->
        <w:numPr>
          <w:ilvl w:val="0"/>
          <w:numId w:val="355"/>
        </w:numPr>
      </w:pPr>
      <w:r>
        <w:t/>
      </w:r>
      <w:r>
        <w:t>225.070 Reporting of acquisition of end products manufactured outside the United States.</w:t>
      </w:r>
      <w:r>
        <w:t/>
      </w:r>
    </w:p>
    <w:p>
      <w:pPr>
        <w:pStyle w:val="ListBullet"/>
        <!--depth 1-->
        <w:numPr>
          <w:ilvl w:val="0"/>
          <w:numId w:val="355"/>
        </w:numPr>
      </w:pPr>
      <w:r>
        <w:t/>
      </w:r>
      <w:r>
        <w:t>SUBPART 225.1 —BUY AMERICAN—SUPPLIES</w:t>
      </w:r>
      <w:r>
        <w:t/>
      </w:r>
    </w:p>
    <w:p>
      <w:pPr>
        <w:pStyle w:val="ListBullet2"/>
        <!--depth 2-->
        <w:numPr>
          <w:ilvl w:val="1"/>
          <w:numId w:val="356"/>
        </w:numPr>
      </w:pPr>
      <w:r>
        <w:t/>
      </w:r>
      <w:r>
        <w:t>225.101 GENERAL.</w:t>
      </w:r>
      <w:r>
        <w:t/>
      </w:r>
    </w:p>
    <w:p>
      <w:pPr>
        <w:pStyle w:val="ListBullet2"/>
        <!--depth 2-->
        <w:numPr>
          <w:ilvl w:val="1"/>
          <w:numId w:val="356"/>
        </w:numPr>
      </w:pPr>
      <w:r>
        <w:t/>
      </w:r>
      <w:r>
        <w:t>225.103 Exceptions.</w:t>
      </w:r>
      <w:r>
        <w:t/>
      </w:r>
    </w:p>
    <w:p>
      <w:pPr>
        <w:pStyle w:val="ListBullet2"/>
        <!--depth 2-->
        <w:numPr>
          <w:ilvl w:val="1"/>
          <w:numId w:val="356"/>
        </w:numPr>
      </w:pPr>
      <w:r>
        <w:t/>
      </w:r>
      <w:r>
        <w:t>225.105 Determining reasonableness of cost.</w:t>
      </w:r>
      <w:r>
        <w:t/>
      </w:r>
    </w:p>
    <w:p>
      <w:pPr>
        <w:pStyle w:val="ListBullet2"/>
        <!--depth 2-->
        <w:numPr>
          <w:ilvl w:val="1"/>
          <w:numId w:val="356"/>
        </w:numPr>
      </w:pPr>
      <w:r>
        <w:t/>
      </w:r>
      <w:r>
        <w:t>225.170 Acquisition from or through other Government agencies.</w:t>
      </w:r>
      <w:r>
        <w:t/>
      </w:r>
    </w:p>
    <w:p>
      <w:pPr>
        <w:pStyle w:val="ListBullet"/>
        <!--depth 1-->
        <w:numPr>
          <w:ilvl w:val="0"/>
          <w:numId w:val="355"/>
        </w:numPr>
      </w:pPr>
      <w:r>
        <w:t/>
      </w:r>
      <w:r>
        <w:t>SUBPART 225.2 —BUY AMERICAN—CONSTRUCTION MATERIALS</w:t>
      </w:r>
      <w:r>
        <w:t/>
      </w:r>
    </w:p>
    <w:p>
      <w:pPr>
        <w:pStyle w:val="ListBullet2"/>
        <!--depth 2-->
        <w:numPr>
          <w:ilvl w:val="1"/>
          <w:numId w:val="357"/>
        </w:numPr>
      </w:pPr>
      <w:r>
        <w:t/>
      </w:r>
      <w:r>
        <w:t>225.202 Exceptions.</w:t>
      </w:r>
      <w:r>
        <w:t/>
      </w:r>
    </w:p>
    <w:p>
      <w:pPr>
        <w:pStyle w:val="ListBullet2"/>
        <!--depth 2-->
        <w:numPr>
          <w:ilvl w:val="1"/>
          <w:numId w:val="357"/>
        </w:numPr>
      </w:pPr>
      <w:r>
        <w:t/>
      </w:r>
      <w:r>
        <w:t>225.206 Noncompliance.</w:t>
      </w:r>
      <w:r>
        <w:t/>
      </w:r>
    </w:p>
    <w:p>
      <w:pPr>
        <w:pStyle w:val="ListBullet"/>
        <!--depth 1-->
        <w:numPr>
          <w:ilvl w:val="0"/>
          <w:numId w:val="355"/>
        </w:numPr>
      </w:pPr>
      <w:r>
        <w:t/>
      </w:r>
      <w:r>
        <w:t>SUBPART 225.3 —CONTRACTS PERFORMED OUTSIDE THE UNITED STATES</w:t>
      </w:r>
      <w:r>
        <w:t/>
      </w:r>
    </w:p>
    <w:p>
      <w:pPr>
        <w:pStyle w:val="ListBullet2"/>
        <!--depth 2-->
        <w:numPr>
          <w:ilvl w:val="1"/>
          <w:numId w:val="358"/>
        </w:numPr>
      </w:pPr>
      <w:r>
        <w:t/>
      </w:r>
      <w:r>
        <w:t>225.301 Contractor personnel in a designated operational area or supporting a diplomatic or consular mission outside the United States.</w:t>
      </w:r>
      <w:r>
        <w:t/>
      </w:r>
    </w:p>
    <w:p>
      <w:pPr>
        <w:pStyle w:val="ListBullet3"/>
        <!--depth 3-->
        <w:numPr>
          <w:ilvl w:val="2"/>
          <w:numId w:val="359"/>
        </w:numPr>
      </w:pPr>
      <w:r>
        <w:t/>
      </w:r>
      <w:r>
        <w:t>225.301-1 Scope.</w:t>
      </w:r>
      <w:r>
        <w:t/>
      </w:r>
    </w:p>
    <w:p>
      <w:pPr>
        <w:pStyle w:val="ListBullet3"/>
        <!--depth 3-->
        <w:numPr>
          <w:ilvl w:val="2"/>
          <w:numId w:val="359"/>
        </w:numPr>
      </w:pPr>
      <w:r>
        <w:t/>
      </w:r>
      <w:r>
        <w:t>225.301-4 Contract clause.</w:t>
      </w:r>
      <w:r>
        <w:t/>
      </w:r>
    </w:p>
    <w:p>
      <w:pPr>
        <w:pStyle w:val="ListBullet2"/>
        <!--depth 2-->
        <w:numPr>
          <w:ilvl w:val="1"/>
          <w:numId w:val="358"/>
        </w:numPr>
      </w:pPr>
      <w:r>
        <w:t/>
      </w:r>
      <w:r>
        <w:t>225.302 Contractors performing private security functions outside the United States.</w:t>
      </w:r>
      <w:r>
        <w:t/>
      </w:r>
    </w:p>
    <w:p>
      <w:pPr>
        <w:pStyle w:val="ListBullet3"/>
        <!--depth 3-->
        <w:numPr>
          <w:ilvl w:val="2"/>
          <w:numId w:val="360"/>
        </w:numPr>
      </w:pPr>
      <w:r>
        <w:t/>
      </w:r>
      <w:r>
        <w:t>225.302-6 Contract clause.</w:t>
      </w:r>
      <w:r>
        <w:t/>
      </w:r>
    </w:p>
    <w:p>
      <w:pPr>
        <w:pStyle w:val="ListBullet2"/>
        <!--depth 2-->
        <w:numPr>
          <w:ilvl w:val="1"/>
          <w:numId w:val="358"/>
        </w:numPr>
      </w:pPr>
      <w:r>
        <w:t/>
      </w:r>
      <w:r>
        <w:t>225.370 Contracts requiring performance or delivery in a foreign country.</w:t>
      </w:r>
      <w:r>
        <w:t/>
      </w:r>
    </w:p>
    <w:p>
      <w:pPr>
        <w:pStyle w:val="ListBullet2"/>
        <!--depth 2-->
        <w:numPr>
          <w:ilvl w:val="1"/>
          <w:numId w:val="358"/>
        </w:numPr>
      </w:pPr>
      <w:r>
        <w:t/>
      </w:r>
      <w:r>
        <w:t>225.371 Contractor personnel supporting U.S. Armed Forces deployed outside the United States.</w:t>
      </w:r>
      <w:r>
        <w:t/>
      </w:r>
    </w:p>
    <w:p>
      <w:pPr>
        <w:pStyle w:val="ListBullet3"/>
        <!--depth 3-->
        <w:numPr>
          <w:ilvl w:val="2"/>
          <w:numId w:val="361"/>
        </w:numPr>
      </w:pPr>
      <w:r>
        <w:t/>
      </w:r>
      <w:r>
        <w:t>225.371-1 Scope.</w:t>
      </w:r>
      <w:r>
        <w:t/>
      </w:r>
    </w:p>
    <w:p>
      <w:pPr>
        <w:pStyle w:val="ListBullet3"/>
        <!--depth 3-->
        <w:numPr>
          <w:ilvl w:val="2"/>
          <w:numId w:val="361"/>
        </w:numPr>
      </w:pPr>
      <w:r>
        <w:t/>
      </w:r>
      <w:r>
        <w:t>225.371-2 Definition.</w:t>
      </w:r>
      <w:r>
        <w:t/>
      </w:r>
    </w:p>
    <w:p>
      <w:pPr>
        <w:pStyle w:val="ListBullet3"/>
        <!--depth 3-->
        <w:numPr>
          <w:ilvl w:val="2"/>
          <w:numId w:val="361"/>
        </w:numPr>
      </w:pPr>
      <w:r>
        <w:t/>
      </w:r>
      <w:r>
        <w:t>225.371-3 Government support.</w:t>
      </w:r>
      <w:r>
        <w:t/>
      </w:r>
    </w:p>
    <w:p>
      <w:pPr>
        <w:pStyle w:val="ListBullet3"/>
        <!--depth 3-->
        <w:numPr>
          <w:ilvl w:val="2"/>
          <w:numId w:val="361"/>
        </w:numPr>
      </w:pPr>
      <w:r>
        <w:t/>
      </w:r>
      <w:r>
        <w:t>225.371-4 Law of war training.</w:t>
      </w:r>
      <w:r>
        <w:t/>
      </w:r>
    </w:p>
    <w:p>
      <w:pPr>
        <w:pStyle w:val="ListBullet3"/>
        <!--depth 3-->
        <w:numPr>
          <w:ilvl w:val="2"/>
          <w:numId w:val="361"/>
        </w:numPr>
      </w:pPr>
      <w:r>
        <w:t/>
      </w:r>
      <w:r>
        <w:t>225.371-5 Contract clauses.</w:t>
      </w:r>
      <w:r>
        <w:t/>
      </w:r>
    </w:p>
    <w:p>
      <w:pPr>
        <w:pStyle w:val="ListBullet2"/>
        <!--depth 2-->
        <w:numPr>
          <w:ilvl w:val="1"/>
          <w:numId w:val="358"/>
        </w:numPr>
      </w:pPr>
      <w:r>
        <w:t/>
      </w:r>
      <w:r>
        <w:t>225.372 Antiterrorism/force protection.</w:t>
      </w:r>
      <w:r>
        <w:t/>
      </w:r>
    </w:p>
    <w:p>
      <w:pPr>
        <w:pStyle w:val="ListBullet3"/>
        <!--depth 3-->
        <w:numPr>
          <w:ilvl w:val="2"/>
          <w:numId w:val="362"/>
        </w:numPr>
      </w:pPr>
      <w:r>
        <w:t/>
      </w:r>
      <w:r>
        <w:t>225.372-1 General.</w:t>
      </w:r>
      <w:r>
        <w:t/>
      </w:r>
    </w:p>
    <w:p>
      <w:pPr>
        <w:pStyle w:val="ListBullet3"/>
        <!--depth 3-->
        <w:numPr>
          <w:ilvl w:val="2"/>
          <w:numId w:val="362"/>
        </w:numPr>
      </w:pPr>
      <w:r>
        <w:t/>
      </w:r>
      <w:r>
        <w:t>225.372-2 Contract clause.</w:t>
      </w:r>
      <w:r>
        <w:t/>
      </w:r>
    </w:p>
    <w:p>
      <w:pPr>
        <w:pStyle w:val="ListBullet2"/>
        <!--depth 2-->
        <w:numPr>
          <w:ilvl w:val="1"/>
          <w:numId w:val="358"/>
        </w:numPr>
      </w:pPr>
      <w:r>
        <w:t/>
      </w:r>
      <w:r>
        <w:t>225.373 Contract administration in support of contingency operations.</w:t>
      </w:r>
      <w:r>
        <w:t/>
      </w:r>
    </w:p>
    <w:p>
      <w:pPr>
        <w:pStyle w:val="ListBullet2"/>
        <!--depth 2-->
        <w:numPr>
          <w:ilvl w:val="1"/>
          <w:numId w:val="358"/>
        </w:numPr>
      </w:pPr>
      <w:r>
        <w:t/>
      </w:r>
      <w:r>
        <w:t>225.374 Use of electronic business tools.</w:t>
      </w:r>
      <w:r>
        <w:t/>
      </w:r>
    </w:p>
    <w:p>
      <w:pPr>
        <w:pStyle w:val="ListBullet"/>
        <!--depth 1-->
        <w:numPr>
          <w:ilvl w:val="0"/>
          <w:numId w:val="355"/>
        </w:numPr>
      </w:pPr>
      <w:r>
        <w:t/>
      </w:r>
      <w:r>
        <w:t>SUBPART 225.4 —TRADE AGREEMENTS</w:t>
      </w:r>
      <w:r>
        <w:t/>
      </w:r>
    </w:p>
    <w:p>
      <w:pPr>
        <w:pStyle w:val="ListBullet2"/>
        <!--depth 2-->
        <w:numPr>
          <w:ilvl w:val="1"/>
          <w:numId w:val="363"/>
        </w:numPr>
      </w:pPr>
      <w:r>
        <w:t/>
      </w:r>
      <w:r>
        <w:t>225.401 Exceptions.</w:t>
      </w:r>
      <w:r>
        <w:t/>
      </w:r>
    </w:p>
    <w:p>
      <w:pPr>
        <w:pStyle w:val="ListBullet3"/>
        <!--depth 3-->
        <w:numPr>
          <w:ilvl w:val="2"/>
          <w:numId w:val="364"/>
        </w:numPr>
      </w:pPr>
      <w:r>
        <w:t/>
      </w:r>
      <w:r>
        <w:t>225.401-70 End products subject to trade agreements.</w:t>
      </w:r>
      <w:r>
        <w:t/>
      </w:r>
    </w:p>
    <w:p>
      <w:pPr>
        <w:pStyle w:val="ListBullet3"/>
        <!--depth 3-->
        <w:numPr>
          <w:ilvl w:val="2"/>
          <w:numId w:val="364"/>
        </w:numPr>
      </w:pPr>
      <w:r>
        <w:t/>
      </w:r>
      <w:r>
        <w:t>225.401-71 Products or services in support of operations in Afghanistan.</w:t>
      </w:r>
      <w:r>
        <w:t/>
      </w:r>
    </w:p>
    <w:p>
      <w:pPr>
        <w:pStyle w:val="ListBullet2"/>
        <!--depth 2-->
        <w:numPr>
          <w:ilvl w:val="1"/>
          <w:numId w:val="363"/>
        </w:numPr>
      </w:pPr>
      <w:r>
        <w:t/>
      </w:r>
      <w:r>
        <w:t>225.402 General.</w:t>
      </w:r>
      <w:r>
        <w:t/>
      </w:r>
    </w:p>
    <w:p>
      <w:pPr>
        <w:pStyle w:val="ListBullet2"/>
        <!--depth 2-->
        <w:numPr>
          <w:ilvl w:val="1"/>
          <w:numId w:val="363"/>
        </w:numPr>
      </w:pPr>
      <w:r>
        <w:t/>
      </w:r>
      <w:r>
        <w:t>225.403 World Trade Organization Government Procurement Agreement and Free Trade Agreements.</w:t>
      </w:r>
      <w:r>
        <w:t/>
      </w:r>
    </w:p>
    <w:p>
      <w:pPr>
        <w:pStyle w:val="ListBullet2"/>
        <!--depth 2-->
        <w:numPr>
          <w:ilvl w:val="1"/>
          <w:numId w:val="363"/>
        </w:numPr>
      </w:pPr>
      <w:r>
        <w:t/>
      </w:r>
      <w:r>
        <w:t>225.408 Procedures.</w:t>
      </w:r>
      <w:r>
        <w:t/>
      </w:r>
    </w:p>
    <w:p>
      <w:pPr>
        <w:pStyle w:val="ListBullet"/>
        <!--depth 1-->
        <w:numPr>
          <w:ilvl w:val="0"/>
          <w:numId w:val="355"/>
        </w:numPr>
      </w:pPr>
      <w:r>
        <w:t/>
      </w:r>
      <w:r>
        <w:t>SUBPART 225.5 —EVALUATING FOREIGN OFFERS—SUPPLY CONTRACTS</w:t>
      </w:r>
      <w:r>
        <w:t/>
      </w:r>
    </w:p>
    <w:p>
      <w:pPr>
        <w:pStyle w:val="ListBullet2"/>
        <!--depth 2-->
        <w:numPr>
          <w:ilvl w:val="1"/>
          <w:numId w:val="365"/>
        </w:numPr>
      </w:pPr>
      <w:r>
        <w:t/>
      </w:r>
      <w:r>
        <w:t>225.502 Application.</w:t>
      </w:r>
      <w:r>
        <w:t/>
      </w:r>
    </w:p>
    <w:p>
      <w:pPr>
        <w:pStyle w:val="ListBullet2"/>
        <!--depth 2-->
        <w:numPr>
          <w:ilvl w:val="1"/>
          <w:numId w:val="365"/>
        </w:numPr>
      </w:pPr>
      <w:r>
        <w:t/>
      </w:r>
      <w:r>
        <w:t>225.503 Group offers.</w:t>
      </w:r>
      <w:r>
        <w:t/>
      </w:r>
    </w:p>
    <w:p>
      <w:pPr>
        <w:pStyle w:val="ListBullet2"/>
        <!--depth 2-->
        <w:numPr>
          <w:ilvl w:val="1"/>
          <w:numId w:val="365"/>
        </w:numPr>
      </w:pPr>
      <w:r>
        <w:t/>
      </w:r>
      <w:r>
        <w:t>225.504 Evaluation examples.</w:t>
      </w:r>
      <w:r>
        <w:t/>
      </w:r>
    </w:p>
    <w:p>
      <w:pPr>
        <w:pStyle w:val="ListBullet"/>
        <!--depth 1-->
        <w:numPr>
          <w:ilvl w:val="0"/>
          <w:numId w:val="355"/>
        </w:numPr>
      </w:pPr>
      <w:r>
        <w:t/>
      </w:r>
      <w:r>
        <w:t>SUBPART 225.6</w:t>
      </w:r>
      <w:r>
        <w:t/>
      </w:r>
    </w:p>
    <w:p>
      <w:pPr>
        <w:pStyle w:val="ListBullet"/>
        <!--depth 1-->
        <w:numPr>
          <w:ilvl w:val="0"/>
          <w:numId w:val="355"/>
        </w:numPr>
      </w:pPr>
      <w:r>
        <w:t/>
      </w:r>
      <w:r>
        <w:t>SUBPART 225.7 —PROHIBITED SOURCES</w:t>
      </w:r>
      <w:r>
        <w:t/>
      </w:r>
    </w:p>
    <w:p>
      <w:pPr>
        <w:pStyle w:val="ListBullet2"/>
        <!--depth 2-->
        <w:numPr>
          <w:ilvl w:val="1"/>
          <w:numId w:val="366"/>
        </w:numPr>
      </w:pPr>
      <w:r>
        <w:t/>
      </w:r>
      <w:r>
        <w:t>225.701 Restrictions.</w:t>
      </w:r>
      <w:r>
        <w:t/>
      </w:r>
    </w:p>
    <w:p>
      <w:pPr>
        <w:pStyle w:val="ListBullet3"/>
        <!--depth 3-->
        <w:numPr>
          <w:ilvl w:val="2"/>
          <w:numId w:val="367"/>
        </w:numPr>
      </w:pPr>
      <w:r>
        <w:t/>
      </w:r>
      <w:r>
        <w:t>225.701-70 Exception.</w:t>
      </w:r>
      <w:r>
        <w:t/>
      </w:r>
    </w:p>
    <w:p>
      <w:pPr>
        <w:pStyle w:val="ListBullet2"/>
        <!--depth 2-->
        <w:numPr>
          <w:ilvl w:val="1"/>
          <w:numId w:val="366"/>
        </w:numPr>
      </w:pPr>
      <w:r>
        <w:t/>
      </w:r>
      <w:r>
        <w:t>225.770 Prohibition on acquisition of certain items from Communist Chinese military companies.</w:t>
      </w:r>
      <w:r>
        <w:t/>
      </w:r>
    </w:p>
    <w:p>
      <w:pPr>
        <w:pStyle w:val="ListBullet3"/>
        <!--depth 3-->
        <w:numPr>
          <w:ilvl w:val="2"/>
          <w:numId w:val="368"/>
        </w:numPr>
      </w:pPr>
      <w:r>
        <w:t/>
      </w:r>
      <w:r>
        <w:t>225.770-1 Definitions.</w:t>
      </w:r>
      <w:r>
        <w:t/>
      </w:r>
    </w:p>
    <w:p>
      <w:pPr>
        <w:pStyle w:val="ListBullet3"/>
        <!--depth 3-->
        <w:numPr>
          <w:ilvl w:val="2"/>
          <w:numId w:val="368"/>
        </w:numPr>
      </w:pPr>
      <w:r>
        <w:t/>
      </w:r>
      <w:r>
        <w:t>225.770-2 Prohibition.</w:t>
      </w:r>
      <w:r>
        <w:t/>
      </w:r>
    </w:p>
    <w:p>
      <w:pPr>
        <w:pStyle w:val="ListBullet3"/>
        <!--depth 3-->
        <w:numPr>
          <w:ilvl w:val="2"/>
          <w:numId w:val="368"/>
        </w:numPr>
      </w:pPr>
      <w:r>
        <w:t/>
      </w:r>
      <w:r>
        <w:t>225.770-3 Exceptions.</w:t>
      </w:r>
      <w:r>
        <w:t/>
      </w:r>
    </w:p>
    <w:p>
      <w:pPr>
        <w:pStyle w:val="ListBullet3"/>
        <!--depth 3-->
        <w:numPr>
          <w:ilvl w:val="2"/>
          <w:numId w:val="368"/>
        </w:numPr>
      </w:pPr>
      <w:r>
        <w:t/>
      </w:r>
      <w:r>
        <w:t>225.770-4 Identifying items covered by the USML or the 600 series of the CCL.</w:t>
      </w:r>
      <w:r>
        <w:t/>
      </w:r>
    </w:p>
    <w:p>
      <w:pPr>
        <w:pStyle w:val="ListBullet3"/>
        <!--depth 3-->
        <w:numPr>
          <w:ilvl w:val="2"/>
          <w:numId w:val="368"/>
        </w:numPr>
      </w:pPr>
      <w:r>
        <w:t/>
      </w:r>
      <w:r>
        <w:t>225.770-5 Waiver of prohibition.</w:t>
      </w:r>
      <w:r>
        <w:t/>
      </w:r>
    </w:p>
    <w:p>
      <w:pPr>
        <w:pStyle w:val="ListBullet2"/>
        <!--depth 2-->
        <w:numPr>
          <w:ilvl w:val="1"/>
          <w:numId w:val="366"/>
        </w:numPr>
      </w:pPr>
      <w:r>
        <w:t/>
      </w:r>
      <w:r>
        <w:t>225.771 Prohibition on contracting or subcontracting with a firm that is owned or controlled by the government of a country that is a state sponsor of terrorism.</w:t>
      </w:r>
      <w:r>
        <w:t/>
      </w:r>
    </w:p>
    <w:p>
      <w:pPr>
        <w:pStyle w:val="ListBullet3"/>
        <!--depth 3-->
        <w:numPr>
          <w:ilvl w:val="2"/>
          <w:numId w:val="369"/>
        </w:numPr>
      </w:pPr>
      <w:r>
        <w:t/>
      </w:r>
      <w:r>
        <w:t>225.771-0 Scope.</w:t>
      </w:r>
      <w:r>
        <w:t/>
      </w:r>
    </w:p>
    <w:p>
      <w:pPr>
        <w:pStyle w:val="ListBullet3"/>
        <!--depth 3-->
        <w:numPr>
          <w:ilvl w:val="2"/>
          <w:numId w:val="369"/>
        </w:numPr>
      </w:pPr>
      <w:r>
        <w:t/>
      </w:r>
      <w:r>
        <w:t>225.771-1 Definition.</w:t>
      </w:r>
      <w:r>
        <w:t/>
      </w:r>
    </w:p>
    <w:p>
      <w:pPr>
        <w:pStyle w:val="ListBullet3"/>
        <!--depth 3-->
        <w:numPr>
          <w:ilvl w:val="2"/>
          <w:numId w:val="369"/>
        </w:numPr>
      </w:pPr>
      <w:r>
        <w:t/>
      </w:r>
      <w:r>
        <w:t>225.771-2 Prohibition.</w:t>
      </w:r>
      <w:r>
        <w:t/>
      </w:r>
    </w:p>
    <w:p>
      <w:pPr>
        <w:pStyle w:val="ListBullet3"/>
        <!--depth 3-->
        <w:numPr>
          <w:ilvl w:val="2"/>
          <w:numId w:val="369"/>
        </w:numPr>
      </w:pPr>
      <w:r>
        <w:t/>
      </w:r>
      <w:r>
        <w:t>225.771-3 Notification.</w:t>
      </w:r>
      <w:r>
        <w:t/>
      </w:r>
    </w:p>
    <w:p>
      <w:pPr>
        <w:pStyle w:val="ListBullet3"/>
        <!--depth 3-->
        <w:numPr>
          <w:ilvl w:val="2"/>
          <w:numId w:val="369"/>
        </w:numPr>
      </w:pPr>
      <w:r>
        <w:t/>
      </w:r>
      <w:r>
        <w:t>225.771-4 Waiver of prohibition.</w:t>
      </w:r>
      <w:r>
        <w:t/>
      </w:r>
    </w:p>
    <w:p>
      <w:pPr>
        <w:pStyle w:val="ListBullet3"/>
        <!--depth 3-->
        <w:numPr>
          <w:ilvl w:val="2"/>
          <w:numId w:val="369"/>
        </w:numPr>
      </w:pPr>
      <w:r>
        <w:t/>
      </w:r>
      <w:r>
        <w:t>225.771-5 Solicitation provision.</w:t>
      </w:r>
      <w:r>
        <w:t/>
      </w:r>
    </w:p>
    <w:p>
      <w:pPr>
        <w:pStyle w:val="ListBullet2"/>
        <!--depth 2-->
        <w:numPr>
          <w:ilvl w:val="1"/>
          <w:numId w:val="366"/>
        </w:numPr>
      </w:pPr>
      <w:r>
        <w:t/>
      </w:r>
      <w:r>
        <w:t>225.772 Prohibition on acquisition of certain foreign commercial satellite services.</w:t>
      </w:r>
      <w:r>
        <w:t/>
      </w:r>
    </w:p>
    <w:p>
      <w:pPr>
        <w:pStyle w:val="ListBullet3"/>
        <!--depth 3-->
        <w:numPr>
          <w:ilvl w:val="2"/>
          <w:numId w:val="370"/>
        </w:numPr>
      </w:pPr>
      <w:r>
        <w:t/>
      </w:r>
      <w:r>
        <w:t>225.772-0 Scope.</w:t>
      </w:r>
      <w:r>
        <w:t/>
      </w:r>
    </w:p>
    <w:p>
      <w:pPr>
        <w:pStyle w:val="ListBullet3"/>
        <!--depth 3-->
        <w:numPr>
          <w:ilvl w:val="2"/>
          <w:numId w:val="370"/>
        </w:numPr>
      </w:pPr>
      <w:r>
        <w:t/>
      </w:r>
      <w:r>
        <w:t>225.772-1 Definitions.</w:t>
      </w:r>
      <w:r>
        <w:t/>
      </w:r>
    </w:p>
    <w:p>
      <w:pPr>
        <w:pStyle w:val="ListBullet3"/>
        <!--depth 3-->
        <w:numPr>
          <w:ilvl w:val="2"/>
          <w:numId w:val="370"/>
        </w:numPr>
      </w:pPr>
      <w:r>
        <w:t/>
      </w:r>
      <w:r>
        <w:t>225.772-2 Prohibitions.</w:t>
      </w:r>
      <w:r>
        <w:t/>
      </w:r>
    </w:p>
    <w:p>
      <w:pPr>
        <w:pStyle w:val="ListBullet3"/>
        <!--depth 3-->
        <w:numPr>
          <w:ilvl w:val="2"/>
          <w:numId w:val="370"/>
        </w:numPr>
      </w:pPr>
      <w:r>
        <w:t/>
      </w:r>
      <w:r>
        <w:t>225.772-3 Procedures.</w:t>
      </w:r>
      <w:r>
        <w:t/>
      </w:r>
    </w:p>
    <w:p>
      <w:pPr>
        <w:pStyle w:val="ListBullet3"/>
        <!--depth 3-->
        <w:numPr>
          <w:ilvl w:val="2"/>
          <w:numId w:val="370"/>
        </w:numPr>
      </w:pPr>
      <w:r>
        <w:t/>
      </w:r>
      <w:r>
        <w:t>225.772-4 Exception.</w:t>
      </w:r>
      <w:r>
        <w:t/>
      </w:r>
    </w:p>
    <w:p>
      <w:pPr>
        <w:pStyle w:val="ListBullet3"/>
        <!--depth 3-->
        <w:numPr>
          <w:ilvl w:val="2"/>
          <w:numId w:val="370"/>
        </w:numPr>
      </w:pPr>
      <w:r>
        <w:t/>
      </w:r>
      <w:r>
        <w:t>225.772-5 Solicitation provision and contract clauses.</w:t>
      </w:r>
      <w:r>
        <w:t/>
      </w:r>
    </w:p>
    <w:p>
      <w:pPr>
        <w:pStyle w:val="ListBullet"/>
        <!--depth 1-->
        <w:numPr>
          <w:ilvl w:val="0"/>
          <w:numId w:val="355"/>
        </w:numPr>
      </w:pPr>
      <w:r>
        <w:t/>
      </w:r>
      <w:r>
        <w:t>SUBPART 225.8 —OTHER INTERNATIONAL AGREEMENTS AND COORDINATION</w:t>
      </w:r>
      <w:r>
        <w:t/>
      </w:r>
    </w:p>
    <w:p>
      <w:pPr>
        <w:pStyle w:val="ListBullet2"/>
        <!--depth 2-->
        <w:numPr>
          <w:ilvl w:val="1"/>
          <w:numId w:val="371"/>
        </w:numPr>
      </w:pPr>
      <w:r>
        <w:t/>
      </w:r>
      <w:r>
        <w:t>225.802 Procedures.</w:t>
      </w:r>
      <w:r>
        <w:t/>
      </w:r>
    </w:p>
    <w:p>
      <w:pPr>
        <w:pStyle w:val="ListBullet3"/>
        <!--depth 3-->
        <w:numPr>
          <w:ilvl w:val="2"/>
          <w:numId w:val="372"/>
        </w:numPr>
      </w:pPr>
      <w:r>
        <w:t/>
      </w:r>
      <w:r>
        <w:t>225.802-70 Contracts for performance outside the United States and Canada.</w:t>
      </w:r>
      <w:r>
        <w:t/>
      </w:r>
    </w:p>
    <w:p>
      <w:pPr>
        <w:pStyle w:val="ListBullet3"/>
        <!--depth 3-->
        <w:numPr>
          <w:ilvl w:val="2"/>
          <w:numId w:val="372"/>
        </w:numPr>
      </w:pPr>
      <w:r>
        <w:t/>
      </w:r>
      <w:r>
        <w:t>225.802-71 End use certificates.</w:t>
      </w:r>
      <w:r>
        <w:t/>
      </w:r>
    </w:p>
    <w:p>
      <w:pPr>
        <w:pStyle w:val="ListBullet2"/>
        <!--depth 2-->
        <w:numPr>
          <w:ilvl w:val="1"/>
          <w:numId w:val="371"/>
        </w:numPr>
      </w:pPr>
      <w:r>
        <w:t/>
      </w:r>
      <w:r>
        <w:t>225.870 Contracting with Canadian contractors.</w:t>
      </w:r>
      <w:r>
        <w:t/>
      </w:r>
    </w:p>
    <w:p>
      <w:pPr>
        <w:pStyle w:val="ListBullet3"/>
        <!--depth 3-->
        <w:numPr>
          <w:ilvl w:val="2"/>
          <w:numId w:val="373"/>
        </w:numPr>
      </w:pPr>
      <w:r>
        <w:t/>
      </w:r>
      <w:r>
        <w:t>225.870-1 General.</w:t>
      </w:r>
      <w:r>
        <w:t/>
      </w:r>
    </w:p>
    <w:p>
      <w:pPr>
        <w:pStyle w:val="ListBullet3"/>
        <!--depth 3-->
        <w:numPr>
          <w:ilvl w:val="2"/>
          <w:numId w:val="373"/>
        </w:numPr>
      </w:pPr>
      <w:r>
        <w:t/>
      </w:r>
      <w:r>
        <w:t>225.870-2 Solicitation of Canadian contractors.</w:t>
      </w:r>
      <w:r>
        <w:t/>
      </w:r>
    </w:p>
    <w:p>
      <w:pPr>
        <w:pStyle w:val="ListBullet3"/>
        <!--depth 3-->
        <w:numPr>
          <w:ilvl w:val="2"/>
          <w:numId w:val="373"/>
        </w:numPr>
      </w:pPr>
      <w:r>
        <w:t/>
      </w:r>
      <w:r>
        <w:t>225.870-3 Submission of offers.</w:t>
      </w:r>
      <w:r>
        <w:t/>
      </w:r>
    </w:p>
    <w:p>
      <w:pPr>
        <w:pStyle w:val="ListBullet3"/>
        <!--depth 3-->
        <w:numPr>
          <w:ilvl w:val="2"/>
          <w:numId w:val="373"/>
        </w:numPr>
      </w:pPr>
      <w:r>
        <w:t/>
      </w:r>
      <w:r>
        <w:t>225.870-4 Contracting procedures.</w:t>
      </w:r>
      <w:r>
        <w:t/>
      </w:r>
    </w:p>
    <w:p>
      <w:pPr>
        <w:pStyle w:val="ListBullet3"/>
        <!--depth 3-->
        <w:numPr>
          <w:ilvl w:val="2"/>
          <w:numId w:val="373"/>
        </w:numPr>
      </w:pPr>
      <w:r>
        <w:t/>
      </w:r>
      <w:r>
        <w:t>225.870-5 Contract administration.</w:t>
      </w:r>
      <w:r>
        <w:t/>
      </w:r>
    </w:p>
    <w:p>
      <w:pPr>
        <w:pStyle w:val="ListBullet3"/>
        <!--depth 3-->
        <w:numPr>
          <w:ilvl w:val="2"/>
          <w:numId w:val="373"/>
        </w:numPr>
      </w:pPr>
      <w:r>
        <w:t/>
      </w:r>
      <w:r>
        <w:t>225.870-6 Termination procedures.</w:t>
      </w:r>
      <w:r>
        <w:t/>
      </w:r>
    </w:p>
    <w:p>
      <w:pPr>
        <w:pStyle w:val="ListBullet3"/>
        <!--depth 3-->
        <w:numPr>
          <w:ilvl w:val="2"/>
          <w:numId w:val="373"/>
        </w:numPr>
      </w:pPr>
      <w:r>
        <w:t/>
      </w:r>
      <w:r>
        <w:t>225.870-7 Acceptance of Canadian supplies.</w:t>
      </w:r>
      <w:r>
        <w:t/>
      </w:r>
    </w:p>
    <w:p>
      <w:pPr>
        <w:pStyle w:val="ListBullet3"/>
        <!--depth 3-->
        <w:numPr>
          <w:ilvl w:val="2"/>
          <w:numId w:val="373"/>
        </w:numPr>
      </w:pPr>
      <w:r>
        <w:t/>
      </w:r>
      <w:r>
        <w:t>225.870-8 Industrial security.</w:t>
      </w:r>
      <w:r>
        <w:t/>
      </w:r>
    </w:p>
    <w:p>
      <w:pPr>
        <w:pStyle w:val="ListBullet2"/>
        <!--depth 2-->
        <w:numPr>
          <w:ilvl w:val="1"/>
          <w:numId w:val="371"/>
        </w:numPr>
      </w:pPr>
      <w:r>
        <w:t/>
      </w:r>
      <w:r>
        <w:t>225.871 North Atlantic Treaty Organization (NATO) cooperative projects.</w:t>
      </w:r>
      <w:r>
        <w:t/>
      </w:r>
    </w:p>
    <w:p>
      <w:pPr>
        <w:pStyle w:val="ListBullet3"/>
        <!--depth 3-->
        <w:numPr>
          <w:ilvl w:val="2"/>
          <w:numId w:val="374"/>
        </w:numPr>
      </w:pPr>
      <w:r>
        <w:t/>
      </w:r>
      <w:r>
        <w:t>225.871-1 Scope.</w:t>
      </w:r>
      <w:r>
        <w:t/>
      </w:r>
    </w:p>
    <w:p>
      <w:pPr>
        <w:pStyle w:val="ListBullet3"/>
        <!--depth 3-->
        <w:numPr>
          <w:ilvl w:val="2"/>
          <w:numId w:val="374"/>
        </w:numPr>
      </w:pPr>
      <w:r>
        <w:t/>
      </w:r>
      <w:r>
        <w:t>225.871-2 Definitions.</w:t>
      </w:r>
      <w:r>
        <w:t/>
      </w:r>
    </w:p>
    <w:p>
      <w:pPr>
        <w:pStyle w:val="ListBullet3"/>
        <!--depth 3-->
        <w:numPr>
          <w:ilvl w:val="2"/>
          <w:numId w:val="374"/>
        </w:numPr>
      </w:pPr>
      <w:r>
        <w:t/>
      </w:r>
      <w:r>
        <w:t>225.871-3 General.</w:t>
      </w:r>
      <w:r>
        <w:t/>
      </w:r>
    </w:p>
    <w:p>
      <w:pPr>
        <w:pStyle w:val="ListBullet3"/>
        <!--depth 3-->
        <w:numPr>
          <w:ilvl w:val="2"/>
          <w:numId w:val="374"/>
        </w:numPr>
      </w:pPr>
      <w:r>
        <w:t/>
      </w:r>
      <w:r>
        <w:t>225.871-4 Statutory waivers.</w:t>
      </w:r>
      <w:r>
        <w:t/>
      </w:r>
    </w:p>
    <w:p>
      <w:pPr>
        <w:pStyle w:val="ListBullet3"/>
        <!--depth 3-->
        <w:numPr>
          <w:ilvl w:val="2"/>
          <w:numId w:val="374"/>
        </w:numPr>
      </w:pPr>
      <w:r>
        <w:t/>
      </w:r>
      <w:r>
        <w:t>225.871-5 Directed subcontracting.</w:t>
      </w:r>
      <w:r>
        <w:t/>
      </w:r>
    </w:p>
    <w:p>
      <w:pPr>
        <w:pStyle w:val="ListBullet3"/>
        <!--depth 3-->
        <w:numPr>
          <w:ilvl w:val="2"/>
          <w:numId w:val="374"/>
        </w:numPr>
      </w:pPr>
      <w:r>
        <w:t/>
      </w:r>
      <w:r>
        <w:t>225.871-6 Disposal of property.</w:t>
      </w:r>
      <w:r>
        <w:t/>
      </w:r>
    </w:p>
    <w:p>
      <w:pPr>
        <w:pStyle w:val="ListBullet3"/>
        <!--depth 3-->
        <w:numPr>
          <w:ilvl w:val="2"/>
          <w:numId w:val="374"/>
        </w:numPr>
      </w:pPr>
      <w:r>
        <w:t/>
      </w:r>
      <w:r>
        <w:t>225.871-7 Congressional notification.</w:t>
      </w:r>
      <w:r>
        <w:t/>
      </w:r>
    </w:p>
    <w:p>
      <w:pPr>
        <w:pStyle w:val="ListBullet2"/>
        <!--depth 2-->
        <w:numPr>
          <w:ilvl w:val="1"/>
          <w:numId w:val="371"/>
        </w:numPr>
      </w:pPr>
      <w:r>
        <w:t/>
      </w:r>
      <w:r>
        <w:t>225.872 Contracting with qualifying country sources.</w:t>
      </w:r>
      <w:r>
        <w:t/>
      </w:r>
    </w:p>
    <w:p>
      <w:pPr>
        <w:pStyle w:val="ListBullet3"/>
        <!--depth 3-->
        <w:numPr>
          <w:ilvl w:val="2"/>
          <w:numId w:val="375"/>
        </w:numPr>
      </w:pPr>
      <w:r>
        <w:t/>
      </w:r>
      <w:r>
        <w:t>225.872-1 General.</w:t>
      </w:r>
      <w:r>
        <w:t/>
      </w:r>
    </w:p>
    <w:p>
      <w:pPr>
        <w:pStyle w:val="ListBullet3"/>
        <!--depth 3-->
        <w:numPr>
          <w:ilvl w:val="2"/>
          <w:numId w:val="375"/>
        </w:numPr>
      </w:pPr>
      <w:r>
        <w:t/>
      </w:r>
      <w:r>
        <w:t>225.872-2 Applicability.</w:t>
      </w:r>
      <w:r>
        <w:t/>
      </w:r>
    </w:p>
    <w:p>
      <w:pPr>
        <w:pStyle w:val="ListBullet3"/>
        <!--depth 3-->
        <w:numPr>
          <w:ilvl w:val="2"/>
          <w:numId w:val="375"/>
        </w:numPr>
      </w:pPr>
      <w:r>
        <w:t/>
      </w:r>
      <w:r>
        <w:t>225.872-3 Solicitation procedures.</w:t>
      </w:r>
      <w:r>
        <w:t/>
      </w:r>
    </w:p>
    <w:p>
      <w:pPr>
        <w:pStyle w:val="ListBullet3"/>
        <!--depth 3-->
        <w:numPr>
          <w:ilvl w:val="2"/>
          <w:numId w:val="375"/>
        </w:numPr>
      </w:pPr>
      <w:r>
        <w:t/>
      </w:r>
      <w:r>
        <w:t>225.872-4 Individual determinations.</w:t>
      </w:r>
      <w:r>
        <w:t/>
      </w:r>
    </w:p>
    <w:p>
      <w:pPr>
        <w:pStyle w:val="ListBullet3"/>
        <!--depth 3-->
        <w:numPr>
          <w:ilvl w:val="2"/>
          <w:numId w:val="375"/>
        </w:numPr>
      </w:pPr>
      <w:r>
        <w:t/>
      </w:r>
      <w:r>
        <w:t>225.872-5 Contract administration.</w:t>
      </w:r>
      <w:r>
        <w:t/>
      </w:r>
    </w:p>
    <w:p>
      <w:pPr>
        <w:pStyle w:val="ListBullet3"/>
        <!--depth 3-->
        <w:numPr>
          <w:ilvl w:val="2"/>
          <w:numId w:val="375"/>
        </w:numPr>
      </w:pPr>
      <w:r>
        <w:t/>
      </w:r>
      <w:r>
        <w:t>225.872-6 Request for audit services.</w:t>
      </w:r>
      <w:r>
        <w:t/>
      </w:r>
    </w:p>
    <w:p>
      <w:pPr>
        <w:pStyle w:val="ListBullet3"/>
        <!--depth 3-->
        <w:numPr>
          <w:ilvl w:val="2"/>
          <w:numId w:val="375"/>
        </w:numPr>
      </w:pPr>
      <w:r>
        <w:t/>
      </w:r>
      <w:r>
        <w:t>225.872-7 Industrial security for qualifying countries.</w:t>
      </w:r>
      <w:r>
        <w:t/>
      </w:r>
    </w:p>
    <w:p>
      <w:pPr>
        <w:pStyle w:val="ListBullet3"/>
        <!--depth 3-->
        <w:numPr>
          <w:ilvl w:val="2"/>
          <w:numId w:val="375"/>
        </w:numPr>
      </w:pPr>
      <w:r>
        <w:t/>
      </w:r>
      <w:r>
        <w:t>225.872-8 Subcontracting with qualifying country sources.</w:t>
      </w:r>
      <w:r>
        <w:t/>
      </w:r>
    </w:p>
    <w:p>
      <w:pPr>
        <w:pStyle w:val="ListBullet2"/>
        <!--depth 2-->
        <w:numPr>
          <w:ilvl w:val="1"/>
          <w:numId w:val="371"/>
        </w:numPr>
      </w:pPr>
      <w:r>
        <w:t/>
      </w:r>
      <w:r>
        <w:t>225.873 Waiver of United Kingdom commercial exploitation levies.</w:t>
      </w:r>
      <w:r>
        <w:t/>
      </w:r>
    </w:p>
    <w:p>
      <w:pPr>
        <w:pStyle w:val="ListBullet3"/>
        <!--depth 3-->
        <w:numPr>
          <w:ilvl w:val="2"/>
          <w:numId w:val="376"/>
        </w:numPr>
      </w:pPr>
      <w:r>
        <w:t/>
      </w:r>
      <w:r>
        <w:t>225.873-1 Policy.</w:t>
      </w:r>
      <w:r>
        <w:t/>
      </w:r>
    </w:p>
    <w:p>
      <w:pPr>
        <w:pStyle w:val="ListBullet3"/>
        <!--depth 3-->
        <w:numPr>
          <w:ilvl w:val="2"/>
          <w:numId w:val="376"/>
        </w:numPr>
      </w:pPr>
      <w:r>
        <w:t/>
      </w:r>
      <w:r>
        <w:t>225.873-2 Procedures.</w:t>
      </w:r>
      <w:r>
        <w:t/>
      </w:r>
    </w:p>
    <w:p>
      <w:pPr>
        <w:pStyle w:val="ListBullet"/>
        <!--depth 1-->
        <w:numPr>
          <w:ilvl w:val="0"/>
          <w:numId w:val="355"/>
        </w:numPr>
      </w:pPr>
      <w:r>
        <w:t/>
      </w:r>
      <w:r>
        <w:t>SUBPART 225.9 —CUSTOMS AND DUTIES</w:t>
      </w:r>
      <w:r>
        <w:t/>
      </w:r>
    </w:p>
    <w:p>
      <w:pPr>
        <w:pStyle w:val="ListBullet2"/>
        <!--depth 2-->
        <w:numPr>
          <w:ilvl w:val="1"/>
          <w:numId w:val="377"/>
        </w:numPr>
      </w:pPr>
      <w:r>
        <w:t/>
      </w:r>
      <w:r>
        <w:t>225.900 RESERVED</w:t>
      </w:r>
      <w:r>
        <w:t/>
      </w:r>
    </w:p>
    <w:p>
      <w:pPr>
        <w:pStyle w:val="ListBullet3"/>
        <!--depth 3-->
        <w:numPr>
          <w:ilvl w:val="2"/>
          <w:numId w:val="378"/>
        </w:numPr>
      </w:pPr>
      <w:r>
        <w:t/>
      </w:r>
      <w:r>
        <w:t>225.900-70 Definition.</w:t>
      </w:r>
      <w:r>
        <w:t/>
      </w:r>
    </w:p>
    <w:p>
      <w:pPr>
        <w:pStyle w:val="ListBullet2"/>
        <!--depth 2-->
        <w:numPr>
          <w:ilvl w:val="1"/>
          <w:numId w:val="377"/>
        </w:numPr>
      </w:pPr>
      <w:r>
        <w:t/>
      </w:r>
      <w:r>
        <w:t>225.901 Policy.</w:t>
      </w:r>
      <w:r>
        <w:t/>
      </w:r>
    </w:p>
    <w:p>
      <w:pPr>
        <w:pStyle w:val="ListBullet2"/>
        <!--depth 2-->
        <w:numPr>
          <w:ilvl w:val="1"/>
          <w:numId w:val="377"/>
        </w:numPr>
      </w:pPr>
      <w:r>
        <w:t/>
      </w:r>
      <w:r>
        <w:t>225.902 Procedures.</w:t>
      </w:r>
      <w:r>
        <w:t/>
      </w:r>
    </w:p>
    <w:p>
      <w:pPr>
        <w:pStyle w:val="ListBullet2"/>
        <!--depth 2-->
        <w:numPr>
          <w:ilvl w:val="1"/>
          <w:numId w:val="377"/>
        </w:numPr>
      </w:pPr>
      <w:r>
        <w:t/>
      </w:r>
      <w:r>
        <w:t>225.903 Exempted supplies.</w:t>
      </w:r>
      <w:r>
        <w:t/>
      </w:r>
    </w:p>
    <w:p>
      <w:pPr>
        <w:pStyle w:val="ListBullet"/>
        <!--depth 1-->
        <w:numPr>
          <w:ilvl w:val="0"/>
          <w:numId w:val="355"/>
        </w:numPr>
      </w:pPr>
      <w:r>
        <w:t/>
      </w:r>
      <w:r>
        <w:t>SUBPART 225.10 —ADDITIONAL FOREIGN ACQUISITION REGULATIONS</w:t>
      </w:r>
      <w:r>
        <w:t/>
      </w:r>
    </w:p>
    <w:p>
      <w:pPr>
        <w:pStyle w:val="ListBullet2"/>
        <!--depth 2-->
        <w:numPr>
          <w:ilvl w:val="1"/>
          <w:numId w:val="379"/>
        </w:numPr>
      </w:pPr>
      <w:r>
        <w:t/>
      </w:r>
      <w:r>
        <w:t>225.1070 Clause deviations in overseas contracts.</w:t>
      </w:r>
      <w:r>
        <w:t/>
      </w:r>
    </w:p>
    <w:p>
      <w:pPr>
        <w:pStyle w:val="ListBullet"/>
        <!--depth 1-->
        <w:numPr>
          <w:ilvl w:val="0"/>
          <w:numId w:val="355"/>
        </w:numPr>
      </w:pPr>
      <w:r>
        <w:t/>
      </w:r>
      <w:r>
        <w:t>SUBPART 225.11 —SOLICITATION PROVISIONS AND CONTRACT CLAUSES</w:t>
      </w:r>
      <w:r>
        <w:t/>
      </w:r>
    </w:p>
    <w:p>
      <w:pPr>
        <w:pStyle w:val="ListBullet2"/>
        <!--depth 2-->
        <w:numPr>
          <w:ilvl w:val="1"/>
          <w:numId w:val="380"/>
        </w:numPr>
      </w:pPr>
      <w:r>
        <w:t/>
      </w:r>
      <w:r>
        <w:t>225.1100 Scope of subpart.</w:t>
      </w:r>
      <w:r>
        <w:t/>
      </w:r>
    </w:p>
    <w:p>
      <w:pPr>
        <w:pStyle w:val="ListBullet2"/>
        <!--depth 2-->
        <w:numPr>
          <w:ilvl w:val="1"/>
          <w:numId w:val="380"/>
        </w:numPr>
      </w:pPr>
      <w:r>
        <w:t/>
      </w:r>
      <w:r>
        <w:t>225.1101 Acquisition of supplies.</w:t>
      </w:r>
      <w:r>
        <w:t/>
      </w:r>
    </w:p>
    <w:p>
      <w:pPr>
        <w:pStyle w:val="ListBullet2"/>
        <!--depth 2-->
        <w:numPr>
          <w:ilvl w:val="1"/>
          <w:numId w:val="380"/>
        </w:numPr>
      </w:pPr>
      <w:r>
        <w:t/>
      </w:r>
      <w:r>
        <w:t>225.1103 Other provisions and clauses.</w:t>
      </w:r>
      <w:r>
        <w:t/>
      </w:r>
    </w:p>
    <w:p>
      <w:pPr>
        <w:pStyle w:val="ListBullet"/>
        <!--depth 1-->
        <w:numPr>
          <w:ilvl w:val="0"/>
          <w:numId w:val="355"/>
        </w:numPr>
      </w:pPr>
      <w:r>
        <w:t/>
      </w:r>
      <w:r>
        <w:t>SUBPART 225.70 —AUTHORIZATION ACTS, APPROPRIATIONS ACTS, AND OTHER STATUTORY RESTRICTIONS ON FOREIGN ACQUISITION</w:t>
      </w:r>
      <w:r>
        <w:t/>
      </w:r>
    </w:p>
    <w:p>
      <w:pPr>
        <w:pStyle w:val="ListBullet2"/>
        <!--depth 2-->
        <w:numPr>
          <w:ilvl w:val="1"/>
          <w:numId w:val="381"/>
        </w:numPr>
      </w:pPr>
      <w:r>
        <w:t/>
      </w:r>
      <w:r>
        <w:t>225.7000 Scope of subpart.</w:t>
      </w:r>
      <w:r>
        <w:t/>
      </w:r>
    </w:p>
    <w:p>
      <w:pPr>
        <w:pStyle w:val="ListBullet2"/>
        <!--depth 2-->
        <w:numPr>
          <w:ilvl w:val="1"/>
          <w:numId w:val="381"/>
        </w:numPr>
      </w:pPr>
      <w:r>
        <w:t/>
      </w:r>
      <w:r>
        <w:t>225.7001 Definitions.</w:t>
      </w:r>
      <w:r>
        <w:t/>
      </w:r>
    </w:p>
    <w:p>
      <w:pPr>
        <w:pStyle w:val="ListBullet2"/>
        <!--depth 2-->
        <w:numPr>
          <w:ilvl w:val="1"/>
          <w:numId w:val="381"/>
        </w:numPr>
      </w:pPr>
      <w:r>
        <w:t/>
      </w:r>
      <w:r>
        <w:t>225.7002 Restrictions on food, clothing, fabrics, hand or measuring tools, and flags.</w:t>
      </w:r>
      <w:r>
        <w:t/>
      </w:r>
    </w:p>
    <w:p>
      <w:pPr>
        <w:pStyle w:val="ListBullet3"/>
        <!--depth 3-->
        <w:numPr>
          <w:ilvl w:val="2"/>
          <w:numId w:val="382"/>
        </w:numPr>
      </w:pPr>
      <w:r>
        <w:t/>
      </w:r>
      <w:r>
        <w:t>225.7002-1 Restrictions.</w:t>
      </w:r>
      <w:r>
        <w:t/>
      </w:r>
    </w:p>
    <w:p>
      <w:pPr>
        <w:pStyle w:val="ListBullet3"/>
        <!--depth 3-->
        <w:numPr>
          <w:ilvl w:val="2"/>
          <w:numId w:val="382"/>
        </w:numPr>
      </w:pPr>
      <w:r>
        <w:t/>
      </w:r>
      <w:r>
        <w:t>225.7002-2 Exceptions.</w:t>
      </w:r>
      <w:r>
        <w:t/>
      </w:r>
    </w:p>
    <w:p>
      <w:pPr>
        <w:pStyle w:val="ListBullet3"/>
        <!--depth 3-->
        <w:numPr>
          <w:ilvl w:val="2"/>
          <w:numId w:val="382"/>
        </w:numPr>
      </w:pPr>
      <w:r>
        <w:t/>
      </w:r>
      <w:r>
        <w:t>225.7002-3 Contract clauses.</w:t>
      </w:r>
      <w:r>
        <w:t/>
      </w:r>
    </w:p>
    <w:p>
      <w:pPr>
        <w:pStyle w:val="ListBullet2"/>
        <!--depth 2-->
        <w:numPr>
          <w:ilvl w:val="1"/>
          <w:numId w:val="381"/>
        </w:numPr>
      </w:pPr>
      <w:r>
        <w:t/>
      </w:r>
      <w:r>
        <w:t>225.7003 Restrictions on acquisition of specialty metals.</w:t>
      </w:r>
      <w:r>
        <w:t/>
      </w:r>
    </w:p>
    <w:p>
      <w:pPr>
        <w:pStyle w:val="ListBullet3"/>
        <!--depth 3-->
        <w:numPr>
          <w:ilvl w:val="2"/>
          <w:numId w:val="383"/>
        </w:numPr>
      </w:pPr>
      <w:r>
        <w:t/>
      </w:r>
      <w:r>
        <w:t>225.7003-1 Definitions.</w:t>
      </w:r>
      <w:r>
        <w:t/>
      </w:r>
    </w:p>
    <w:p>
      <w:pPr>
        <w:pStyle w:val="ListBullet3"/>
        <!--depth 3-->
        <w:numPr>
          <w:ilvl w:val="2"/>
          <w:numId w:val="383"/>
        </w:numPr>
      </w:pPr>
      <w:r>
        <w:t/>
      </w:r>
      <w:r>
        <w:t>225.7003-2 Restrictions.</w:t>
      </w:r>
      <w:r>
        <w:t/>
      </w:r>
    </w:p>
    <w:p>
      <w:pPr>
        <w:pStyle w:val="ListBullet3"/>
        <!--depth 3-->
        <w:numPr>
          <w:ilvl w:val="2"/>
          <w:numId w:val="383"/>
        </w:numPr>
      </w:pPr>
      <w:r>
        <w:t/>
      </w:r>
      <w:r>
        <w:t>225.7003-3 Exceptions.</w:t>
      </w:r>
      <w:r>
        <w:t/>
      </w:r>
    </w:p>
    <w:p>
      <w:pPr>
        <w:pStyle w:val="ListBullet3"/>
        <!--depth 3-->
        <w:numPr>
          <w:ilvl w:val="2"/>
          <w:numId w:val="383"/>
        </w:numPr>
      </w:pPr>
      <w:r>
        <w:t/>
      </w:r>
      <w:r>
        <w:t>225.7003-4 Reserved.</w:t>
      </w:r>
      <w:r>
        <w:t/>
      </w:r>
    </w:p>
    <w:p>
      <w:pPr>
        <w:pStyle w:val="ListBullet3"/>
        <!--depth 3-->
        <w:numPr>
          <w:ilvl w:val="2"/>
          <w:numId w:val="383"/>
        </w:numPr>
      </w:pPr>
      <w:r>
        <w:t/>
      </w:r>
      <w:r>
        <w:t>225.7003-5 Solicitation provision and contract clauses.</w:t>
      </w:r>
      <w:r>
        <w:t/>
      </w:r>
    </w:p>
    <w:p>
      <w:pPr>
        <w:pStyle w:val="ListBullet2"/>
        <!--depth 2-->
        <w:numPr>
          <w:ilvl w:val="1"/>
          <w:numId w:val="381"/>
        </w:numPr>
      </w:pPr>
      <w:r>
        <w:t/>
      </w:r>
      <w:r>
        <w:t>225.7004 Restriction on acquisition of foreign buses.</w:t>
      </w:r>
      <w:r>
        <w:t/>
      </w:r>
    </w:p>
    <w:p>
      <w:pPr>
        <w:pStyle w:val="ListBullet3"/>
        <!--depth 3-->
        <w:numPr>
          <w:ilvl w:val="2"/>
          <w:numId w:val="384"/>
        </w:numPr>
      </w:pPr>
      <w:r>
        <w:t/>
      </w:r>
      <w:r>
        <w:t>225.7004-1 Restriction.</w:t>
      </w:r>
      <w:r>
        <w:t/>
      </w:r>
    </w:p>
    <w:p>
      <w:pPr>
        <w:pStyle w:val="ListBullet3"/>
        <!--depth 3-->
        <w:numPr>
          <w:ilvl w:val="2"/>
          <w:numId w:val="384"/>
        </w:numPr>
      </w:pPr>
      <w:r>
        <w:t/>
      </w:r>
      <w:r>
        <w:t>225.7004-2 Applicability.</w:t>
      </w:r>
      <w:r>
        <w:t/>
      </w:r>
    </w:p>
    <w:p>
      <w:pPr>
        <w:pStyle w:val="ListBullet3"/>
        <!--depth 3-->
        <w:numPr>
          <w:ilvl w:val="2"/>
          <w:numId w:val="384"/>
        </w:numPr>
      </w:pPr>
      <w:r>
        <w:t/>
      </w:r>
      <w:r>
        <w:t>225.7004-3 Exceptions.</w:t>
      </w:r>
      <w:r>
        <w:t/>
      </w:r>
    </w:p>
    <w:p>
      <w:pPr>
        <w:pStyle w:val="ListBullet3"/>
        <!--depth 3-->
        <w:numPr>
          <w:ilvl w:val="2"/>
          <w:numId w:val="384"/>
        </w:numPr>
      </w:pPr>
      <w:r>
        <w:t/>
      </w:r>
      <w:r>
        <w:t>225.7004-4 Waiver.</w:t>
      </w:r>
      <w:r>
        <w:t/>
      </w:r>
    </w:p>
    <w:p>
      <w:pPr>
        <w:pStyle w:val="ListBullet2"/>
        <!--depth 2-->
        <w:numPr>
          <w:ilvl w:val="1"/>
          <w:numId w:val="381"/>
        </w:numPr>
      </w:pPr>
      <w:r>
        <w:t/>
      </w:r>
      <w:r>
        <w:t>225.7005 Restriction on certain chemical weapons antidote.</w:t>
      </w:r>
      <w:r>
        <w:t/>
      </w:r>
    </w:p>
    <w:p>
      <w:pPr>
        <w:pStyle w:val="ListBullet3"/>
        <!--depth 3-->
        <w:numPr>
          <w:ilvl w:val="2"/>
          <w:numId w:val="385"/>
        </w:numPr>
      </w:pPr>
      <w:r>
        <w:t/>
      </w:r>
      <w:r>
        <w:t>225.7005-1 Restriction.</w:t>
      </w:r>
      <w:r>
        <w:t/>
      </w:r>
    </w:p>
    <w:p>
      <w:pPr>
        <w:pStyle w:val="ListBullet3"/>
        <!--depth 3-->
        <w:numPr>
          <w:ilvl w:val="2"/>
          <w:numId w:val="385"/>
        </w:numPr>
      </w:pPr>
      <w:r>
        <w:t/>
      </w:r>
      <w:r>
        <w:t>225.7005-2 Exception.</w:t>
      </w:r>
      <w:r>
        <w:t/>
      </w:r>
    </w:p>
    <w:p>
      <w:pPr>
        <w:pStyle w:val="ListBullet3"/>
        <!--depth 3-->
        <w:numPr>
          <w:ilvl w:val="2"/>
          <w:numId w:val="385"/>
        </w:numPr>
      </w:pPr>
      <w:r>
        <w:t/>
      </w:r>
      <w:r>
        <w:t>225.7005-3 Waiver.</w:t>
      </w:r>
      <w:r>
        <w:t/>
      </w:r>
    </w:p>
    <w:p>
      <w:pPr>
        <w:pStyle w:val="ListBullet2"/>
        <!--depth 2-->
        <w:numPr>
          <w:ilvl w:val="1"/>
          <w:numId w:val="381"/>
        </w:numPr>
      </w:pPr>
      <w:r>
        <w:t/>
      </w:r>
      <w:r>
        <w:t>225.7006 Restriction on air circuit breakers for naval vessels.</w:t>
      </w:r>
      <w:r>
        <w:t/>
      </w:r>
    </w:p>
    <w:p>
      <w:pPr>
        <w:pStyle w:val="ListBullet3"/>
        <!--depth 3-->
        <w:numPr>
          <w:ilvl w:val="2"/>
          <w:numId w:val="386"/>
        </w:numPr>
      </w:pPr>
      <w:r>
        <w:t/>
      </w:r>
      <w:r>
        <w:t>225.7006-1 Restriction.</w:t>
      </w:r>
      <w:r>
        <w:t/>
      </w:r>
    </w:p>
    <w:p>
      <w:pPr>
        <w:pStyle w:val="ListBullet3"/>
        <!--depth 3-->
        <w:numPr>
          <w:ilvl w:val="2"/>
          <w:numId w:val="386"/>
        </w:numPr>
      </w:pPr>
      <w:r>
        <w:t/>
      </w:r>
      <w:r>
        <w:t>225.7006-2 Exceptions.</w:t>
      </w:r>
      <w:r>
        <w:t/>
      </w:r>
    </w:p>
    <w:p>
      <w:pPr>
        <w:pStyle w:val="ListBullet3"/>
        <!--depth 3-->
        <w:numPr>
          <w:ilvl w:val="2"/>
          <w:numId w:val="386"/>
        </w:numPr>
      </w:pPr>
      <w:r>
        <w:t/>
      </w:r>
      <w:r>
        <w:t>225.7006-3 Waiver.</w:t>
      </w:r>
      <w:r>
        <w:t/>
      </w:r>
    </w:p>
    <w:p>
      <w:pPr>
        <w:pStyle w:val="ListBullet3"/>
        <!--depth 3-->
        <w:numPr>
          <w:ilvl w:val="2"/>
          <w:numId w:val="386"/>
        </w:numPr>
      </w:pPr>
      <w:r>
        <w:t/>
      </w:r>
      <w:r>
        <w:t>225.7006-4 Solicitation provision and contract clause.</w:t>
      </w:r>
      <w:r>
        <w:t/>
      </w:r>
    </w:p>
    <w:p>
      <w:pPr>
        <w:pStyle w:val="ListBullet2"/>
        <!--depth 2-->
        <w:numPr>
          <w:ilvl w:val="1"/>
          <w:numId w:val="381"/>
        </w:numPr>
      </w:pPr>
      <w:r>
        <w:t/>
      </w:r>
      <w:r>
        <w:t>225.7007 Restrictions on anchor and mooring chain.</w:t>
      </w:r>
      <w:r>
        <w:t/>
      </w:r>
    </w:p>
    <w:p>
      <w:pPr>
        <w:pStyle w:val="ListBullet3"/>
        <!--depth 3-->
        <w:numPr>
          <w:ilvl w:val="2"/>
          <w:numId w:val="387"/>
        </w:numPr>
      </w:pPr>
      <w:r>
        <w:t/>
      </w:r>
      <w:r>
        <w:t>225.7007-1 Restrictions.</w:t>
      </w:r>
      <w:r>
        <w:t/>
      </w:r>
    </w:p>
    <w:p>
      <w:pPr>
        <w:pStyle w:val="ListBullet3"/>
        <!--depth 3-->
        <w:numPr>
          <w:ilvl w:val="2"/>
          <w:numId w:val="387"/>
        </w:numPr>
      </w:pPr>
      <w:r>
        <w:t/>
      </w:r>
      <w:r>
        <w:t>225.7007-2 Waiver.</w:t>
      </w:r>
      <w:r>
        <w:t/>
      </w:r>
    </w:p>
    <w:p>
      <w:pPr>
        <w:pStyle w:val="ListBullet3"/>
        <!--depth 3-->
        <w:numPr>
          <w:ilvl w:val="2"/>
          <w:numId w:val="387"/>
        </w:numPr>
      </w:pPr>
      <w:r>
        <w:t/>
      </w:r>
      <w:r>
        <w:t>225.7007-3 Contract clause.</w:t>
      </w:r>
      <w:r>
        <w:t/>
      </w:r>
    </w:p>
    <w:p>
      <w:pPr>
        <w:pStyle w:val="ListBullet2"/>
        <!--depth 2-->
        <w:numPr>
          <w:ilvl w:val="1"/>
          <w:numId w:val="381"/>
        </w:numPr>
      </w:pPr>
      <w:r>
        <w:t/>
      </w:r>
      <w:r>
        <w:t>225.7008 Waiver of restrictions of 10 U.S.C. 2534.</w:t>
      </w:r>
      <w:r>
        <w:t/>
      </w:r>
    </w:p>
    <w:p>
      <w:pPr>
        <w:pStyle w:val="ListBullet2"/>
        <!--depth 2-->
        <w:numPr>
          <w:ilvl w:val="1"/>
          <w:numId w:val="381"/>
        </w:numPr>
      </w:pPr>
      <w:r>
        <w:t/>
      </w:r>
      <w:r>
        <w:t>225.7009 Restriction on ball and roller bearings.</w:t>
      </w:r>
      <w:r>
        <w:t/>
      </w:r>
    </w:p>
    <w:p>
      <w:pPr>
        <w:pStyle w:val="ListBullet3"/>
        <!--depth 3-->
        <w:numPr>
          <w:ilvl w:val="2"/>
          <w:numId w:val="388"/>
        </w:numPr>
      </w:pPr>
      <w:r>
        <w:t/>
      </w:r>
      <w:r>
        <w:t>225.7009-1 Scope.</w:t>
      </w:r>
      <w:r>
        <w:t/>
      </w:r>
    </w:p>
    <w:p>
      <w:pPr>
        <w:pStyle w:val="ListBullet3"/>
        <!--depth 3-->
        <w:numPr>
          <w:ilvl w:val="2"/>
          <w:numId w:val="388"/>
        </w:numPr>
      </w:pPr>
      <w:r>
        <w:t/>
      </w:r>
      <w:r>
        <w:t>225.7009-2 Restriction.</w:t>
      </w:r>
      <w:r>
        <w:t/>
      </w:r>
    </w:p>
    <w:p>
      <w:pPr>
        <w:pStyle w:val="ListBullet3"/>
        <!--depth 3-->
        <w:numPr>
          <w:ilvl w:val="2"/>
          <w:numId w:val="388"/>
        </w:numPr>
      </w:pPr>
      <w:r>
        <w:t/>
      </w:r>
      <w:r>
        <w:t>225.7009-3 Exception.</w:t>
      </w:r>
      <w:r>
        <w:t/>
      </w:r>
    </w:p>
    <w:p>
      <w:pPr>
        <w:pStyle w:val="ListBullet3"/>
        <!--depth 3-->
        <w:numPr>
          <w:ilvl w:val="2"/>
          <w:numId w:val="388"/>
        </w:numPr>
      </w:pPr>
      <w:r>
        <w:t/>
      </w:r>
      <w:r>
        <w:t>225.7009-4 Waiver.</w:t>
      </w:r>
      <w:r>
        <w:t/>
      </w:r>
    </w:p>
    <w:p>
      <w:pPr>
        <w:pStyle w:val="ListBullet3"/>
        <!--depth 3-->
        <w:numPr>
          <w:ilvl w:val="2"/>
          <w:numId w:val="388"/>
        </w:numPr>
      </w:pPr>
      <w:r>
        <w:t/>
      </w:r>
      <w:r>
        <w:t>225.7009-5 Contract clause.</w:t>
      </w:r>
      <w:r>
        <w:t/>
      </w:r>
    </w:p>
    <w:p>
      <w:pPr>
        <w:pStyle w:val="ListBullet2"/>
        <!--depth 2-->
        <w:numPr>
          <w:ilvl w:val="1"/>
          <w:numId w:val="381"/>
        </w:numPr>
      </w:pPr>
      <w:r>
        <w:t/>
      </w:r>
      <w:r>
        <w:t>225.7010 Restriction on certain naval vessel components.</w:t>
      </w:r>
      <w:r>
        <w:t/>
      </w:r>
    </w:p>
    <w:p>
      <w:pPr>
        <w:pStyle w:val="ListBullet3"/>
        <!--depth 3-->
        <w:numPr>
          <w:ilvl w:val="2"/>
          <w:numId w:val="389"/>
        </w:numPr>
      </w:pPr>
      <w:r>
        <w:t/>
      </w:r>
      <w:r>
        <w:t>225.7010-1 Restriction.</w:t>
      </w:r>
      <w:r>
        <w:t/>
      </w:r>
    </w:p>
    <w:p>
      <w:pPr>
        <w:pStyle w:val="ListBullet3"/>
        <!--depth 3-->
        <w:numPr>
          <w:ilvl w:val="2"/>
          <w:numId w:val="389"/>
        </w:numPr>
      </w:pPr>
      <w:r>
        <w:t/>
      </w:r>
      <w:r>
        <w:t>225.7010-2 Exceptions.</w:t>
      </w:r>
      <w:r>
        <w:t/>
      </w:r>
    </w:p>
    <w:p>
      <w:pPr>
        <w:pStyle w:val="ListBullet3"/>
        <!--depth 3-->
        <w:numPr>
          <w:ilvl w:val="2"/>
          <w:numId w:val="389"/>
        </w:numPr>
      </w:pPr>
      <w:r>
        <w:t/>
      </w:r>
      <w:r>
        <w:t>225.7010-3 Waiver.</w:t>
      </w:r>
      <w:r>
        <w:t/>
      </w:r>
    </w:p>
    <w:p>
      <w:pPr>
        <w:pStyle w:val="ListBullet3"/>
        <!--depth 3-->
        <w:numPr>
          <w:ilvl w:val="2"/>
          <w:numId w:val="389"/>
        </w:numPr>
      </w:pPr>
      <w:r>
        <w:t/>
      </w:r>
      <w:r>
        <w:t>225.7010-4 Implementation.</w:t>
      </w:r>
      <w:r>
        <w:t/>
      </w:r>
    </w:p>
    <w:p>
      <w:pPr>
        <w:pStyle w:val="ListBullet2"/>
        <!--depth 2-->
        <w:numPr>
          <w:ilvl w:val="1"/>
          <w:numId w:val="381"/>
        </w:numPr>
      </w:pPr>
      <w:r>
        <w:t/>
      </w:r>
      <w:r>
        <w:t>225.7011 Restriction on carbon, alloy, and armor steel plate.</w:t>
      </w:r>
      <w:r>
        <w:t/>
      </w:r>
    </w:p>
    <w:p>
      <w:pPr>
        <w:pStyle w:val="ListBullet3"/>
        <!--depth 3-->
        <w:numPr>
          <w:ilvl w:val="2"/>
          <w:numId w:val="390"/>
        </w:numPr>
      </w:pPr>
      <w:r>
        <w:t/>
      </w:r>
      <w:r>
        <w:t>225.7011-1 Restriction.</w:t>
      </w:r>
      <w:r>
        <w:t/>
      </w:r>
    </w:p>
    <w:p>
      <w:pPr>
        <w:pStyle w:val="ListBullet3"/>
        <!--depth 3-->
        <w:numPr>
          <w:ilvl w:val="2"/>
          <w:numId w:val="390"/>
        </w:numPr>
      </w:pPr>
      <w:r>
        <w:t/>
      </w:r>
      <w:r>
        <w:t>225.7011-2 Waiver.</w:t>
      </w:r>
      <w:r>
        <w:t/>
      </w:r>
    </w:p>
    <w:p>
      <w:pPr>
        <w:pStyle w:val="ListBullet3"/>
        <!--depth 3-->
        <w:numPr>
          <w:ilvl w:val="2"/>
          <w:numId w:val="390"/>
        </w:numPr>
      </w:pPr>
      <w:r>
        <w:t/>
      </w:r>
      <w:r>
        <w:t>225.7011-3 Contract clause.</w:t>
      </w:r>
      <w:r>
        <w:t/>
      </w:r>
    </w:p>
    <w:p>
      <w:pPr>
        <w:pStyle w:val="ListBullet2"/>
        <!--depth 2-->
        <w:numPr>
          <w:ilvl w:val="1"/>
          <w:numId w:val="381"/>
        </w:numPr>
      </w:pPr>
      <w:r>
        <w:t/>
      </w:r>
      <w:r>
        <w:t>225.7012 Restriction on supercomputers.</w:t>
      </w:r>
      <w:r>
        <w:t/>
      </w:r>
    </w:p>
    <w:p>
      <w:pPr>
        <w:pStyle w:val="ListBullet3"/>
        <!--depth 3-->
        <w:numPr>
          <w:ilvl w:val="2"/>
          <w:numId w:val="391"/>
        </w:numPr>
      </w:pPr>
      <w:r>
        <w:t/>
      </w:r>
      <w:r>
        <w:t>225.7012-1 Restriction.</w:t>
      </w:r>
      <w:r>
        <w:t/>
      </w:r>
    </w:p>
    <w:p>
      <w:pPr>
        <w:pStyle w:val="ListBullet3"/>
        <!--depth 3-->
        <w:numPr>
          <w:ilvl w:val="2"/>
          <w:numId w:val="391"/>
        </w:numPr>
      </w:pPr>
      <w:r>
        <w:t/>
      </w:r>
      <w:r>
        <w:t>225.7012-2 Waiver.</w:t>
      </w:r>
      <w:r>
        <w:t/>
      </w:r>
    </w:p>
    <w:p>
      <w:pPr>
        <w:pStyle w:val="ListBullet3"/>
        <!--depth 3-->
        <w:numPr>
          <w:ilvl w:val="2"/>
          <w:numId w:val="391"/>
        </w:numPr>
      </w:pPr>
      <w:r>
        <w:t/>
      </w:r>
      <w:r>
        <w:t>225.7012-3 Contract clause.</w:t>
      </w:r>
      <w:r>
        <w:t/>
      </w:r>
    </w:p>
    <w:p>
      <w:pPr>
        <w:pStyle w:val="ListBullet2"/>
        <!--depth 2-->
        <w:numPr>
          <w:ilvl w:val="1"/>
          <w:numId w:val="381"/>
        </w:numPr>
      </w:pPr>
      <w:r>
        <w:t/>
      </w:r>
      <w:r>
        <w:t>225.7013 Restrictions on construction or repair of vessels in foreign shipyards.</w:t>
      </w:r>
      <w:r>
        <w:t/>
      </w:r>
    </w:p>
    <w:p>
      <w:pPr>
        <w:pStyle w:val="ListBullet2"/>
        <!--depth 2-->
        <w:numPr>
          <w:ilvl w:val="1"/>
          <w:numId w:val="381"/>
        </w:numPr>
      </w:pPr>
      <w:r>
        <w:t/>
      </w:r>
      <w:r>
        <w:t>225.7014 Restrictions on military construction.</w:t>
      </w:r>
      <w:r>
        <w:t/>
      </w:r>
    </w:p>
    <w:p>
      <w:pPr>
        <w:pStyle w:val="ListBullet2"/>
        <!--depth 2-->
        <w:numPr>
          <w:ilvl w:val="1"/>
          <w:numId w:val="381"/>
        </w:numPr>
      </w:pPr>
      <w:r>
        <w:t/>
      </w:r>
      <w:r>
        <w:t>225.7015 Restriction on overseas architect-engineer services.</w:t>
      </w:r>
      <w:r>
        <w:t/>
      </w:r>
    </w:p>
    <w:p>
      <w:pPr>
        <w:pStyle w:val="ListBullet2"/>
        <!--depth 2-->
        <w:numPr>
          <w:ilvl w:val="1"/>
          <w:numId w:val="381"/>
        </w:numPr>
      </w:pPr>
      <w:r>
        <w:t/>
      </w:r>
      <w:r>
        <w:t>225.7017 Utilization of domestic photovoltaic devices.</w:t>
      </w:r>
      <w:r>
        <w:t/>
      </w:r>
    </w:p>
    <w:p>
      <w:pPr>
        <w:pStyle w:val="ListBullet3"/>
        <!--depth 3-->
        <w:numPr>
          <w:ilvl w:val="2"/>
          <w:numId w:val="392"/>
        </w:numPr>
      </w:pPr>
      <w:r>
        <w:t/>
      </w:r>
      <w:r>
        <w:t>225.7017-1 Definitions As used in this section—</w:t>
      </w:r>
      <w:r>
        <w:t/>
      </w:r>
    </w:p>
    <w:p>
      <w:pPr>
        <w:pStyle w:val="ListBullet3"/>
        <!--depth 3-->
        <w:numPr>
          <w:ilvl w:val="2"/>
          <w:numId w:val="392"/>
        </w:numPr>
      </w:pPr>
      <w:r>
        <w:t/>
      </w:r>
      <w:r>
        <w:t>225.7017-2 Restriction.</w:t>
      </w:r>
      <w:r>
        <w:t/>
      </w:r>
    </w:p>
    <w:p>
      <w:pPr>
        <w:pStyle w:val="ListBullet3"/>
        <!--depth 3-->
        <w:numPr>
          <w:ilvl w:val="2"/>
          <w:numId w:val="392"/>
        </w:numPr>
      </w:pPr>
      <w:r>
        <w:t/>
      </w:r>
      <w:r>
        <w:t>225.7017-3 Exceptions.</w:t>
      </w:r>
      <w:r>
        <w:t/>
      </w:r>
    </w:p>
    <w:p>
      <w:pPr>
        <w:pStyle w:val="ListBullet3"/>
        <!--depth 3-->
        <w:numPr>
          <w:ilvl w:val="2"/>
          <w:numId w:val="392"/>
        </w:numPr>
      </w:pPr>
      <w:r>
        <w:t/>
      </w:r>
      <w:r>
        <w:t>225.7017-4 Solicitation provision and contract clause.</w:t>
      </w:r>
      <w:r>
        <w:t/>
      </w:r>
    </w:p>
    <w:p>
      <w:pPr>
        <w:pStyle w:val="ListBullet2"/>
        <!--depth 2-->
        <w:numPr>
          <w:ilvl w:val="1"/>
          <w:numId w:val="381"/>
        </w:numPr>
      </w:pPr>
      <w:r>
        <w:t/>
      </w:r>
      <w:r>
        <w:t>225.7018 Restriction on acquisition of certain magnets, tantalum, and tungsten.</w:t>
      </w:r>
      <w:r>
        <w:t/>
      </w:r>
    </w:p>
    <w:p>
      <w:pPr>
        <w:pStyle w:val="ListBullet3"/>
        <!--depth 3-->
        <w:numPr>
          <w:ilvl w:val="2"/>
          <w:numId w:val="393"/>
        </w:numPr>
      </w:pPr>
      <w:r>
        <w:t/>
      </w:r>
      <w:r>
        <w:t>225.7018-1 Definitions.</w:t>
      </w:r>
      <w:r>
        <w:t/>
      </w:r>
    </w:p>
    <w:p>
      <w:pPr>
        <w:pStyle w:val="ListBullet3"/>
        <!--depth 3-->
        <w:numPr>
          <w:ilvl w:val="2"/>
          <w:numId w:val="393"/>
        </w:numPr>
      </w:pPr>
      <w:r>
        <w:t/>
      </w:r>
      <w:r>
        <w:t>225.7018-2 Restriction.</w:t>
      </w:r>
      <w:r>
        <w:t/>
      </w:r>
    </w:p>
    <w:p>
      <w:pPr>
        <w:pStyle w:val="ListBullet3"/>
        <!--depth 3-->
        <w:numPr>
          <w:ilvl w:val="2"/>
          <w:numId w:val="393"/>
        </w:numPr>
      </w:pPr>
      <w:r>
        <w:t/>
      </w:r>
      <w:r>
        <w:t>225.7018-3 Exceptions.</w:t>
      </w:r>
      <w:r>
        <w:t/>
      </w:r>
    </w:p>
    <w:p>
      <w:pPr>
        <w:pStyle w:val="ListBullet3"/>
        <!--depth 3-->
        <w:numPr>
          <w:ilvl w:val="2"/>
          <w:numId w:val="393"/>
        </w:numPr>
      </w:pPr>
      <w:r>
        <w:t/>
      </w:r>
      <w:r>
        <w:t>225.7018-4 Nonavailability determination.</w:t>
      </w:r>
      <w:r>
        <w:t/>
      </w:r>
    </w:p>
    <w:p>
      <w:pPr>
        <w:pStyle w:val="ListBullet3"/>
        <!--depth 3-->
        <w:numPr>
          <w:ilvl w:val="2"/>
          <w:numId w:val="393"/>
        </w:numPr>
      </w:pPr>
      <w:r>
        <w:t/>
      </w:r>
      <w:r>
        <w:t>225.7018-5 Contract clause.</w:t>
      </w:r>
      <w:r>
        <w:t/>
      </w:r>
    </w:p>
    <w:p>
      <w:pPr>
        <w:pStyle w:val="ListBullet"/>
        <!--depth 1-->
        <w:numPr>
          <w:ilvl w:val="0"/>
          <w:numId w:val="355"/>
        </w:numPr>
      </w:pPr>
      <w:r>
        <w:t/>
      </w:r>
      <w:r>
        <w:t>SUBPART 225.71 —OTHER RESTRICTIONS ON FOREIGN ACQUISITION</w:t>
      </w:r>
      <w:r>
        <w:t/>
      </w:r>
    </w:p>
    <w:p>
      <w:pPr>
        <w:pStyle w:val="ListBullet2"/>
        <!--depth 2-->
        <w:numPr>
          <w:ilvl w:val="1"/>
          <w:numId w:val="394"/>
        </w:numPr>
      </w:pPr>
      <w:r>
        <w:t/>
      </w:r>
      <w:r>
        <w:t>225.7100 Scope of subpart.</w:t>
      </w:r>
      <w:r>
        <w:t/>
      </w:r>
    </w:p>
    <w:p>
      <w:pPr>
        <w:pStyle w:val="ListBullet2"/>
        <!--depth 2-->
        <w:numPr>
          <w:ilvl w:val="1"/>
          <w:numId w:val="394"/>
        </w:numPr>
      </w:pPr>
      <w:r>
        <w:t/>
      </w:r>
      <w:r>
        <w:t>225.7101 Definitions.</w:t>
      </w:r>
      <w:r>
        <w:t/>
      </w:r>
    </w:p>
    <w:p>
      <w:pPr>
        <w:pStyle w:val="ListBullet2"/>
        <!--depth 2-->
        <w:numPr>
          <w:ilvl w:val="1"/>
          <w:numId w:val="394"/>
        </w:numPr>
      </w:pPr>
      <w:r>
        <w:t/>
      </w:r>
      <w:r>
        <w:t>225.7102 Forgings.</w:t>
      </w:r>
      <w:r>
        <w:t/>
      </w:r>
    </w:p>
    <w:p>
      <w:pPr>
        <w:pStyle w:val="ListBullet3"/>
        <!--depth 3-->
        <w:numPr>
          <w:ilvl w:val="2"/>
          <w:numId w:val="395"/>
        </w:numPr>
      </w:pPr>
      <w:r>
        <w:t/>
      </w:r>
      <w:r>
        <w:t>225.7102-1 Policy.</w:t>
      </w:r>
      <w:r>
        <w:t/>
      </w:r>
    </w:p>
    <w:p>
      <w:pPr>
        <w:pStyle w:val="ListBullet3"/>
        <!--depth 3-->
        <w:numPr>
          <w:ilvl w:val="2"/>
          <w:numId w:val="395"/>
        </w:numPr>
      </w:pPr>
      <w:r>
        <w:t/>
      </w:r>
      <w:r>
        <w:t>225.7102-2 Exceptions.</w:t>
      </w:r>
      <w:r>
        <w:t/>
      </w:r>
    </w:p>
    <w:p>
      <w:pPr>
        <w:pStyle w:val="ListBullet3"/>
        <!--depth 3-->
        <w:numPr>
          <w:ilvl w:val="2"/>
          <w:numId w:val="395"/>
        </w:numPr>
      </w:pPr>
      <w:r>
        <w:t/>
      </w:r>
      <w:r>
        <w:t>225.7102-3 Waiver.</w:t>
      </w:r>
      <w:r>
        <w:t/>
      </w:r>
    </w:p>
    <w:p>
      <w:pPr>
        <w:pStyle w:val="ListBullet3"/>
        <!--depth 3-->
        <w:numPr>
          <w:ilvl w:val="2"/>
          <w:numId w:val="395"/>
        </w:numPr>
      </w:pPr>
      <w:r>
        <w:t/>
      </w:r>
      <w:r>
        <w:t>225.7102-4 Contract clause.</w:t>
      </w:r>
      <w:r>
        <w:t/>
      </w:r>
    </w:p>
    <w:p>
      <w:pPr>
        <w:pStyle w:val="ListBullet"/>
        <!--depth 1-->
        <w:numPr>
          <w:ilvl w:val="0"/>
          <w:numId w:val="355"/>
        </w:numPr>
      </w:pPr>
      <w:r>
        <w:t/>
      </w:r>
      <w:r>
        <w:t>SUBPART 225.72 —REPORTING CONTRACT PERFORMANCE OUTSIDE THE UNITED STATES</w:t>
      </w:r>
      <w:r>
        <w:t/>
      </w:r>
    </w:p>
    <w:p>
      <w:pPr>
        <w:pStyle w:val="ListBullet2"/>
        <!--depth 2-->
        <w:numPr>
          <w:ilvl w:val="1"/>
          <w:numId w:val="396"/>
        </w:numPr>
      </w:pPr>
      <w:r>
        <w:t/>
      </w:r>
      <w:r>
        <w:t>225.7201 Policy.</w:t>
      </w:r>
      <w:r>
        <w:t/>
      </w:r>
    </w:p>
    <w:p>
      <w:pPr>
        <w:pStyle w:val="ListBullet2"/>
        <!--depth 2-->
        <w:numPr>
          <w:ilvl w:val="1"/>
          <w:numId w:val="396"/>
        </w:numPr>
      </w:pPr>
      <w:r>
        <w:t/>
      </w:r>
      <w:r>
        <w:t>225.7202 Exception.</w:t>
      </w:r>
      <w:r>
        <w:t/>
      </w:r>
    </w:p>
    <w:p>
      <w:pPr>
        <w:pStyle w:val="ListBullet2"/>
        <!--depth 2-->
        <w:numPr>
          <w:ilvl w:val="1"/>
          <w:numId w:val="396"/>
        </w:numPr>
      </w:pPr>
      <w:r>
        <w:t/>
      </w:r>
      <w:r>
        <w:t>225.7203 Contracting officer distribution of reports.</w:t>
      </w:r>
      <w:r>
        <w:t/>
      </w:r>
    </w:p>
    <w:p>
      <w:pPr>
        <w:pStyle w:val="ListBullet2"/>
        <!--depth 2-->
        <w:numPr>
          <w:ilvl w:val="1"/>
          <w:numId w:val="396"/>
        </w:numPr>
      </w:pPr>
      <w:r>
        <w:t/>
      </w:r>
      <w:r>
        <w:t>225.7204 Solicitation provision and contract clauses.</w:t>
      </w:r>
      <w:r>
        <w:t/>
      </w:r>
    </w:p>
    <w:p>
      <w:pPr>
        <w:pStyle w:val="ListBullet"/>
        <!--depth 1-->
        <w:numPr>
          <w:ilvl w:val="0"/>
          <w:numId w:val="355"/>
        </w:numPr>
      </w:pPr>
      <w:r>
        <w:t/>
      </w:r>
      <w:r>
        <w:t>SUBPART 225.73 —ACQUISITIONS FOR FOREIGN MILITARY SALES</w:t>
      </w:r>
      <w:r>
        <w:t/>
      </w:r>
    </w:p>
    <w:p>
      <w:pPr>
        <w:pStyle w:val="ListBullet2"/>
        <!--depth 2-->
        <w:numPr>
          <w:ilvl w:val="1"/>
          <w:numId w:val="397"/>
        </w:numPr>
      </w:pPr>
      <w:r>
        <w:t/>
      </w:r>
      <w:r>
        <w:t>225.7300 Scope of subpart.</w:t>
      </w:r>
      <w:r>
        <w:t/>
      </w:r>
    </w:p>
    <w:p>
      <w:pPr>
        <w:pStyle w:val="ListBullet2"/>
        <!--depth 2-->
        <w:numPr>
          <w:ilvl w:val="1"/>
          <w:numId w:val="397"/>
        </w:numPr>
      </w:pPr>
      <w:r>
        <w:t/>
      </w:r>
      <w:r>
        <w:t>225.7301 General.</w:t>
      </w:r>
      <w:r>
        <w:t/>
      </w:r>
    </w:p>
    <w:p>
      <w:pPr>
        <w:pStyle w:val="ListBullet3"/>
        <!--depth 3-->
        <w:numPr>
          <w:ilvl w:val="2"/>
          <w:numId w:val="398"/>
        </w:numPr>
      </w:pPr>
      <w:r>
        <w:t/>
      </w:r>
      <w:r>
        <w:t>225.7301-1 Requirement to use firm-fixed-price contracts.</w:t>
      </w:r>
      <w:r>
        <w:t/>
      </w:r>
    </w:p>
    <w:p>
      <w:pPr>
        <w:pStyle w:val="ListBullet3"/>
        <!--depth 3-->
        <w:numPr>
          <w:ilvl w:val="2"/>
          <w:numId w:val="398"/>
        </w:numPr>
      </w:pPr>
      <w:r>
        <w:t/>
      </w:r>
      <w:r>
        <w:t>225.7301-2 Solicitation approval for sole source contracts.</w:t>
      </w:r>
      <w:r>
        <w:t/>
      </w:r>
    </w:p>
    <w:p>
      <w:pPr>
        <w:pStyle w:val="ListBullet2"/>
        <!--depth 2-->
        <w:numPr>
          <w:ilvl w:val="1"/>
          <w:numId w:val="397"/>
        </w:numPr>
      </w:pPr>
      <w:r>
        <w:t/>
      </w:r>
      <w:r>
        <w:t>225.7302 Preparation of letter of offer and acceptance.</w:t>
      </w:r>
      <w:r>
        <w:t/>
      </w:r>
    </w:p>
    <w:p>
      <w:pPr>
        <w:pStyle w:val="ListBullet2"/>
        <!--depth 2-->
        <w:numPr>
          <w:ilvl w:val="1"/>
          <w:numId w:val="397"/>
        </w:numPr>
      </w:pPr>
      <w:r>
        <w:t/>
      </w:r>
      <w:r>
        <w:t>225.7303 Pricing acquisitions for FMS.</w:t>
      </w:r>
      <w:r>
        <w:t/>
      </w:r>
    </w:p>
    <w:p>
      <w:pPr>
        <w:pStyle w:val="ListBullet3"/>
        <!--depth 3-->
        <w:numPr>
          <w:ilvl w:val="2"/>
          <w:numId w:val="399"/>
        </w:numPr>
      </w:pPr>
      <w:r>
        <w:t/>
      </w:r>
      <w:r>
        <w:t>225.7303-1 Contractor sales to other foreign customers.</w:t>
      </w:r>
      <w:r>
        <w:t/>
      </w:r>
    </w:p>
    <w:p>
      <w:pPr>
        <w:pStyle w:val="ListBullet3"/>
        <!--depth 3-->
        <w:numPr>
          <w:ilvl w:val="2"/>
          <w:numId w:val="399"/>
        </w:numPr>
      </w:pPr>
      <w:r>
        <w:t/>
      </w:r>
      <w:r>
        <w:t>225.7303-2 Cost of doing business with a foreign government or an international organization.</w:t>
      </w:r>
      <w:r>
        <w:t/>
      </w:r>
    </w:p>
    <w:p>
      <w:pPr>
        <w:pStyle w:val="ListBullet3"/>
        <!--depth 3-->
        <w:numPr>
          <w:ilvl w:val="2"/>
          <w:numId w:val="399"/>
        </w:numPr>
      </w:pPr>
      <w:r>
        <w:t/>
      </w:r>
      <w:r>
        <w:t>225.7303-3 Government-to-government agreements.</w:t>
      </w:r>
      <w:r>
        <w:t/>
      </w:r>
    </w:p>
    <w:p>
      <w:pPr>
        <w:pStyle w:val="ListBullet3"/>
        <!--depth 3-->
        <w:numPr>
          <w:ilvl w:val="2"/>
          <w:numId w:val="399"/>
        </w:numPr>
      </w:pPr>
      <w:r>
        <w:t/>
      </w:r>
      <w:r>
        <w:t>225.7303-4 Contingent fees.</w:t>
      </w:r>
      <w:r>
        <w:t/>
      </w:r>
    </w:p>
    <w:p>
      <w:pPr>
        <w:pStyle w:val="ListBullet3"/>
        <!--depth 3-->
        <w:numPr>
          <w:ilvl w:val="2"/>
          <w:numId w:val="399"/>
        </w:numPr>
      </w:pPr>
      <w:r>
        <w:t/>
      </w:r>
      <w:r>
        <w:t>225.7303-5 Acquisitions wholly paid for from nonrepayable funds.</w:t>
      </w:r>
      <w:r>
        <w:t/>
      </w:r>
    </w:p>
    <w:p>
      <w:pPr>
        <w:pStyle w:val="ListBullet2"/>
        <!--depth 2-->
        <w:numPr>
          <w:ilvl w:val="1"/>
          <w:numId w:val="397"/>
        </w:numPr>
      </w:pPr>
      <w:r>
        <w:t/>
      </w:r>
      <w:r>
        <w:t>225.7304 FMS customer involvement.</w:t>
      </w:r>
      <w:r>
        <w:t/>
      </w:r>
    </w:p>
    <w:p>
      <w:pPr>
        <w:pStyle w:val="ListBullet2"/>
        <!--depth 2-->
        <w:numPr>
          <w:ilvl w:val="1"/>
          <w:numId w:val="397"/>
        </w:numPr>
      </w:pPr>
      <w:r>
        <w:t/>
      </w:r>
      <w:r>
        <w:t>225.7305 Limitation of liability.</w:t>
      </w:r>
      <w:r>
        <w:t/>
      </w:r>
    </w:p>
    <w:p>
      <w:pPr>
        <w:pStyle w:val="ListBullet2"/>
        <!--depth 2-->
        <w:numPr>
          <w:ilvl w:val="1"/>
          <w:numId w:val="397"/>
        </w:numPr>
      </w:pPr>
      <w:r>
        <w:t/>
      </w:r>
      <w:r>
        <w:t>225.7306 Offset arrangements.</w:t>
      </w:r>
      <w:r>
        <w:t/>
      </w:r>
    </w:p>
    <w:p>
      <w:pPr>
        <w:pStyle w:val="ListBullet2"/>
        <!--depth 2-->
        <w:numPr>
          <w:ilvl w:val="1"/>
          <w:numId w:val="397"/>
        </w:numPr>
      </w:pPr>
      <w:r>
        <w:t/>
      </w:r>
      <w:r>
        <w:t>225.7307 Contract clauses.</w:t>
      </w:r>
      <w:r>
        <w:t/>
      </w:r>
    </w:p>
    <w:p>
      <w:pPr>
        <w:pStyle w:val="ListBullet"/>
        <!--depth 1-->
        <w:numPr>
          <w:ilvl w:val="0"/>
          <w:numId w:val="355"/>
        </w:numPr>
      </w:pPr>
      <w:r>
        <w:t/>
      </w:r>
      <w:r>
        <w:t>SUBPART 225.74 —DEFENSE CONTRACTORS OUTSIDE THE UNITED STATES</w:t>
      </w:r>
      <w:r>
        <w:t/>
      </w:r>
    </w:p>
    <w:p>
      <w:pPr>
        <w:pStyle w:val="ListBullet"/>
        <!--depth 1-->
        <w:numPr>
          <w:ilvl w:val="0"/>
          <w:numId w:val="355"/>
        </w:numPr>
      </w:pPr>
      <w:r>
        <w:t/>
      </w:r>
      <w:r>
        <w:t>SUBPART 225.75 —BALANCE OF PAYMENTS PROGRAM</w:t>
      </w:r>
      <w:r>
        <w:t/>
      </w:r>
    </w:p>
    <w:p>
      <w:pPr>
        <w:pStyle w:val="ListBullet2"/>
        <!--depth 2-->
        <w:numPr>
          <w:ilvl w:val="1"/>
          <w:numId w:val="400"/>
        </w:numPr>
      </w:pPr>
      <w:r>
        <w:t/>
      </w:r>
      <w:r>
        <w:t>225.7500 Scope of subpart.</w:t>
      </w:r>
      <w:r>
        <w:t/>
      </w:r>
    </w:p>
    <w:p>
      <w:pPr>
        <w:pStyle w:val="ListBullet2"/>
        <!--depth 2-->
        <w:numPr>
          <w:ilvl w:val="1"/>
          <w:numId w:val="400"/>
        </w:numPr>
      </w:pPr>
      <w:r>
        <w:t/>
      </w:r>
      <w:r>
        <w:t>225.7501 Policy.</w:t>
      </w:r>
      <w:r>
        <w:t/>
      </w:r>
    </w:p>
    <w:p>
      <w:pPr>
        <w:pStyle w:val="ListBullet2"/>
        <!--depth 2-->
        <w:numPr>
          <w:ilvl w:val="1"/>
          <w:numId w:val="400"/>
        </w:numPr>
      </w:pPr>
      <w:r>
        <w:t/>
      </w:r>
      <w:r>
        <w:t>225.7502 Procedures.</w:t>
      </w:r>
      <w:r>
        <w:t/>
      </w:r>
    </w:p>
    <w:p>
      <w:pPr>
        <w:pStyle w:val="ListBullet2"/>
        <!--depth 2-->
        <w:numPr>
          <w:ilvl w:val="1"/>
          <w:numId w:val="400"/>
        </w:numPr>
      </w:pPr>
      <w:r>
        <w:t/>
      </w:r>
      <w:r>
        <w:t>225.7503 Contract clauses.</w:t>
      </w:r>
      <w:r>
        <w:t/>
      </w:r>
    </w:p>
    <w:p>
      <w:pPr>
        <w:pStyle w:val="ListBullet"/>
        <!--depth 1-->
        <w:numPr>
          <w:ilvl w:val="0"/>
          <w:numId w:val="355"/>
        </w:numPr>
      </w:pPr>
      <w:r>
        <w:t/>
      </w:r>
      <w:r>
        <w:t>SUBPART 225.76 —SECONDARY ARAB BOYCOTT OF ISRAEL</w:t>
      </w:r>
      <w:r>
        <w:t/>
      </w:r>
    </w:p>
    <w:p>
      <w:pPr>
        <w:pStyle w:val="ListBullet2"/>
        <!--depth 2-->
        <w:numPr>
          <w:ilvl w:val="1"/>
          <w:numId w:val="401"/>
        </w:numPr>
      </w:pPr>
      <w:r>
        <w:t/>
      </w:r>
      <w:r>
        <w:t>225.7601 Restriction.</w:t>
      </w:r>
      <w:r>
        <w:t/>
      </w:r>
    </w:p>
    <w:p>
      <w:pPr>
        <w:pStyle w:val="ListBullet2"/>
        <!--depth 2-->
        <w:numPr>
          <w:ilvl w:val="1"/>
          <w:numId w:val="401"/>
        </w:numPr>
      </w:pPr>
      <w:r>
        <w:t/>
      </w:r>
      <w:r>
        <w:t>225.7602 Procedures.</w:t>
      </w:r>
      <w:r>
        <w:t/>
      </w:r>
    </w:p>
    <w:p>
      <w:pPr>
        <w:pStyle w:val="ListBullet2"/>
        <!--depth 2-->
        <w:numPr>
          <w:ilvl w:val="1"/>
          <w:numId w:val="401"/>
        </w:numPr>
      </w:pPr>
      <w:r>
        <w:t/>
      </w:r>
      <w:r>
        <w:t>225.7603 Exceptions.</w:t>
      </w:r>
      <w:r>
        <w:t/>
      </w:r>
    </w:p>
    <w:p>
      <w:pPr>
        <w:pStyle w:val="ListBullet2"/>
        <!--depth 2-->
        <w:numPr>
          <w:ilvl w:val="1"/>
          <w:numId w:val="401"/>
        </w:numPr>
      </w:pPr>
      <w:r>
        <w:t/>
      </w:r>
      <w:r>
        <w:t>225.7604 Waivers.</w:t>
      </w:r>
      <w:r>
        <w:t/>
      </w:r>
    </w:p>
    <w:p>
      <w:pPr>
        <w:pStyle w:val="ListBullet2"/>
        <!--depth 2-->
        <w:numPr>
          <w:ilvl w:val="1"/>
          <w:numId w:val="401"/>
        </w:numPr>
      </w:pPr>
      <w:r>
        <w:t/>
      </w:r>
      <w:r>
        <w:t>225.7605 Solicitation provision.</w:t>
      </w:r>
      <w:r>
        <w:t/>
      </w:r>
    </w:p>
    <w:p>
      <w:pPr>
        <w:pStyle w:val="ListBullet"/>
        <!--depth 1-->
        <w:numPr>
          <w:ilvl w:val="0"/>
          <w:numId w:val="355"/>
        </w:numPr>
      </w:pPr>
      <w:r>
        <w:t/>
      </w:r>
      <w:r>
        <w:t>SUBPART 225.77 —ACQUISITIONS IN SUPPORT OF OPERATIONS IN AFGHANISTAN</w:t>
      </w:r>
      <w:r>
        <w:t/>
      </w:r>
    </w:p>
    <w:p>
      <w:pPr>
        <w:pStyle w:val="ListBullet2"/>
        <!--depth 2-->
        <w:numPr>
          <w:ilvl w:val="1"/>
          <w:numId w:val="402"/>
        </w:numPr>
      </w:pPr>
      <w:r>
        <w:t/>
      </w:r>
      <w:r>
        <w:t>225.7700 Scope.</w:t>
      </w:r>
      <w:r>
        <w:t/>
      </w:r>
    </w:p>
    <w:p>
      <w:pPr>
        <w:pStyle w:val="ListBullet2"/>
        <!--depth 2-->
        <w:numPr>
          <w:ilvl w:val="1"/>
          <w:numId w:val="402"/>
        </w:numPr>
      </w:pPr>
      <w:r>
        <w:t/>
      </w:r>
      <w:r>
        <w:t>225.7701 Definitions.</w:t>
      </w:r>
      <w:r>
        <w:t/>
      </w:r>
    </w:p>
    <w:p>
      <w:pPr>
        <w:pStyle w:val="ListBullet2"/>
        <!--depth 2-->
        <w:numPr>
          <w:ilvl w:val="1"/>
          <w:numId w:val="402"/>
        </w:numPr>
      </w:pPr>
      <w:r>
        <w:t/>
      </w:r>
      <w:r>
        <w:t>225.7702 Acquisitions not subject to the enhanced authority to acquire products or services from Afghanistan.</w:t>
      </w:r>
      <w:r>
        <w:t/>
      </w:r>
    </w:p>
    <w:p>
      <w:pPr>
        <w:pStyle w:val="ListBullet3"/>
        <!--depth 3-->
        <w:numPr>
          <w:ilvl w:val="2"/>
          <w:numId w:val="403"/>
        </w:numPr>
      </w:pPr>
      <w:r>
        <w:t/>
      </w:r>
      <w:r>
        <w:t>225.7702-1 Acquisition of small arms.</w:t>
      </w:r>
      <w:r>
        <w:t/>
      </w:r>
    </w:p>
    <w:p>
      <w:pPr>
        <w:pStyle w:val="ListBullet3"/>
        <!--depth 3-->
        <w:numPr>
          <w:ilvl w:val="2"/>
          <w:numId w:val="403"/>
        </w:numPr>
      </w:pPr>
      <w:r>
        <w:t/>
      </w:r>
      <w:r>
        <w:t>225.7702-2 Acquisition of uniform components for the Afghan military or the Afghan police.</w:t>
      </w:r>
      <w:r>
        <w:t/>
      </w:r>
    </w:p>
    <w:p>
      <w:pPr>
        <w:pStyle w:val="ListBullet2"/>
        <!--depth 2-->
        <w:numPr>
          <w:ilvl w:val="1"/>
          <w:numId w:val="402"/>
        </w:numPr>
      </w:pPr>
      <w:r>
        <w:t/>
      </w:r>
      <w:r>
        <w:t>225.7703 Enhanced authority to acquire products or services from Afghanistan.</w:t>
      </w:r>
      <w:r>
        <w:t/>
      </w:r>
    </w:p>
    <w:p>
      <w:pPr>
        <w:pStyle w:val="ListBullet3"/>
        <!--depth 3-->
        <w:numPr>
          <w:ilvl w:val="2"/>
          <w:numId w:val="404"/>
        </w:numPr>
      </w:pPr>
      <w:r>
        <w:t/>
      </w:r>
      <w:r>
        <w:t>225.7703-1 Acquisition procedures.</w:t>
      </w:r>
      <w:r>
        <w:t/>
      </w:r>
    </w:p>
    <w:p>
      <w:pPr>
        <w:pStyle w:val="ListBullet3"/>
        <!--depth 3-->
        <w:numPr>
          <w:ilvl w:val="2"/>
          <w:numId w:val="404"/>
        </w:numPr>
      </w:pPr>
      <w:r>
        <w:t/>
      </w:r>
      <w:r>
        <w:t>225.7703-2 Determination requirements.</w:t>
      </w:r>
      <w:r>
        <w:t/>
      </w:r>
    </w:p>
    <w:p>
      <w:pPr>
        <w:pStyle w:val="ListBullet3"/>
        <!--depth 3-->
        <w:numPr>
          <w:ilvl w:val="2"/>
          <w:numId w:val="404"/>
        </w:numPr>
      </w:pPr>
      <w:r>
        <w:t/>
      </w:r>
      <w:r>
        <w:t>225.7703-3 Evaluating offers.</w:t>
      </w:r>
      <w:r>
        <w:t/>
      </w:r>
    </w:p>
    <w:p>
      <w:pPr>
        <w:pStyle w:val="ListBullet3"/>
        <!--depth 3-->
        <w:numPr>
          <w:ilvl w:val="2"/>
          <w:numId w:val="404"/>
        </w:numPr>
      </w:pPr>
      <w:r>
        <w:t/>
      </w:r>
      <w:r>
        <w:t>225.7703-4 Solicitation provisions and contract clauses.</w:t>
      </w:r>
      <w:r>
        <w:t/>
      </w:r>
    </w:p>
    <w:p>
      <w:pPr>
        <w:pStyle w:val="ListBullet2"/>
        <!--depth 2-->
        <w:numPr>
          <w:ilvl w:val="1"/>
          <w:numId w:val="402"/>
        </w:numPr>
      </w:pPr>
      <w:r>
        <w:t/>
      </w:r>
      <w:r>
        <w:t>225.7704 Acquisitions of products and services from South Caucasus/Central and South Asian (SC/CASA) state in support of operations in Afghanistan.</w:t>
      </w:r>
      <w:r>
        <w:t/>
      </w:r>
    </w:p>
    <w:p>
      <w:pPr>
        <w:pStyle w:val="ListBullet3"/>
        <!--depth 3-->
        <w:numPr>
          <w:ilvl w:val="2"/>
          <w:numId w:val="405"/>
        </w:numPr>
      </w:pPr>
      <w:r>
        <w:t/>
      </w:r>
      <w:r>
        <w:t>225.7704-1 Applicability of trade agreements.</w:t>
      </w:r>
      <w:r>
        <w:t/>
      </w:r>
    </w:p>
    <w:p>
      <w:pPr>
        <w:pStyle w:val="ListBullet3"/>
        <!--depth 3-->
        <w:numPr>
          <w:ilvl w:val="2"/>
          <w:numId w:val="405"/>
        </w:numPr>
      </w:pPr>
      <w:r>
        <w:t/>
      </w:r>
      <w:r>
        <w:t>225.7704-2 Applicability of Balance of Payments Program.</w:t>
      </w:r>
      <w:r>
        <w:t/>
      </w:r>
    </w:p>
    <w:p>
      <w:pPr>
        <w:pStyle w:val="ListBullet3"/>
        <!--depth 3-->
        <w:numPr>
          <w:ilvl w:val="2"/>
          <w:numId w:val="405"/>
        </w:numPr>
      </w:pPr>
      <w:r>
        <w:t/>
      </w:r>
      <w:r>
        <w:t>225.7704-3 Solicitation provisions and contract clauses.</w:t>
      </w:r>
      <w:r>
        <w:t/>
      </w:r>
    </w:p>
    <w:p>
      <w:pPr>
        <w:pStyle w:val="ListBullet2"/>
        <!--depth 2-->
        <w:numPr>
          <w:ilvl w:val="1"/>
          <w:numId w:val="402"/>
        </w:numPr>
      </w:pPr>
      <w:r>
        <w:t/>
      </w:r>
      <w:r>
        <w:t>225.7705 Prohibition on use of funds for contracts of certain programs and projects in Afghanistan that cannot be safely accessed.</w:t>
      </w:r>
      <w:r>
        <w:t/>
      </w:r>
    </w:p>
    <w:p>
      <w:pPr>
        <w:pStyle w:val="ListBullet3"/>
        <!--depth 3-->
        <w:numPr>
          <w:ilvl w:val="2"/>
          <w:numId w:val="406"/>
        </w:numPr>
      </w:pPr>
      <w:r>
        <w:t/>
      </w:r>
      <w:r>
        <w:t>225.7705-1 Prohibition.</w:t>
      </w:r>
      <w:r>
        <w:t/>
      </w:r>
    </w:p>
    <w:p>
      <w:pPr>
        <w:pStyle w:val="ListBullet3"/>
        <!--depth 3-->
        <w:numPr>
          <w:ilvl w:val="2"/>
          <w:numId w:val="406"/>
        </w:numPr>
      </w:pPr>
      <w:r>
        <w:t/>
      </w:r>
      <w:r>
        <w:t>225.7705-2 Waiver of prohibition.</w:t>
      </w:r>
      <w:r>
        <w:t/>
      </w:r>
    </w:p>
    <w:p>
      <w:pPr>
        <w:pStyle w:val="ListBullet3"/>
        <!--depth 3-->
        <w:numPr>
          <w:ilvl w:val="2"/>
          <w:numId w:val="406"/>
        </w:numPr>
      </w:pPr>
      <w:r>
        <w:t/>
      </w:r>
      <w:r>
        <w:t>225.7705-3 Procedures.</w:t>
      </w:r>
      <w:r>
        <w:t/>
      </w:r>
    </w:p>
    <w:p>
      <w:pPr>
        <w:pStyle w:val="ListBullet2"/>
        <!--depth 2-->
        <w:numPr>
          <w:ilvl w:val="1"/>
          <w:numId w:val="402"/>
        </w:numPr>
      </w:pPr>
      <w:r>
        <w:t/>
      </w:r>
      <w:r>
        <w:t>225.7798 Enhanced authority to acquire products or services of Djibouti in support of DoD operations in Djibouti.</w:t>
      </w:r>
      <w:r>
        <w:t/>
      </w:r>
    </w:p>
    <w:p>
      <w:pPr>
        <w:pStyle w:val="ListBullet2"/>
        <!--depth 2-->
        <w:numPr>
          <w:ilvl w:val="1"/>
          <w:numId w:val="402"/>
        </w:numPr>
      </w:pPr>
      <w:r>
        <w:t/>
      </w:r>
      <w:r>
        <w:t>225.7799 Authority to acquire products and services (including construction) from Afghanistan or from countries along a major route of supply to Afghanistan.</w:t>
      </w:r>
      <w:r>
        <w:t/>
      </w:r>
    </w:p>
    <w:p>
      <w:pPr>
        <w:pStyle w:val="ListBullet"/>
        <!--depth 1-->
        <w:numPr>
          <w:ilvl w:val="0"/>
          <w:numId w:val="355"/>
        </w:numPr>
      </w:pPr>
      <w:r>
        <w:t/>
      </w:r>
      <w:r>
        <w:t>SUBPART 225.78 —ACQUISITIONS IN SUPPORT OF GEOGRAPHIC COMBATANT COMMAND’S THEATER SECURITY COOPERATION EFFORTS</w:t>
      </w:r>
      <w:r>
        <w:t/>
      </w:r>
    </w:p>
    <w:p>
      <w:pPr>
        <w:pStyle w:val="ListBullet2"/>
        <!--depth 2-->
        <w:numPr>
          <w:ilvl w:val="1"/>
          <w:numId w:val="407"/>
        </w:numPr>
      </w:pPr>
      <w:r>
        <w:t/>
      </w:r>
      <w:r>
        <w:t>225.7801 Policy.</w:t>
      </w:r>
      <w:r>
        <w:t/>
      </w:r>
    </w:p>
    <w:p>
      <w:pPr>
        <w:pStyle w:val="ListBullet"/>
        <!--depth 1-->
        <w:numPr>
          <w:ilvl w:val="0"/>
          <w:numId w:val="355"/>
        </w:numPr>
      </w:pPr>
      <w:r>
        <w:t/>
      </w:r>
      <w:r>
        <w:t>SUBPART 225.79 —EXPORT CONTROL</w:t>
      </w:r>
      <w:r>
        <w:t/>
      </w:r>
    </w:p>
    <w:p>
      <w:pPr>
        <w:pStyle w:val="ListBullet2"/>
        <!--depth 2-->
        <w:numPr>
          <w:ilvl w:val="1"/>
          <w:numId w:val="408"/>
        </w:numPr>
      </w:pPr>
      <w:r>
        <w:t/>
      </w:r>
      <w:r>
        <w:t>225.7900 Scope of subpart.</w:t>
      </w:r>
      <w:r>
        <w:t/>
      </w:r>
    </w:p>
    <w:p>
      <w:pPr>
        <w:pStyle w:val="ListBullet2"/>
        <!--depth 2-->
        <w:numPr>
          <w:ilvl w:val="1"/>
          <w:numId w:val="408"/>
        </w:numPr>
      </w:pPr>
      <w:r>
        <w:t/>
      </w:r>
      <w:r>
        <w:t>225.7901 Export-controlled items.</w:t>
      </w:r>
      <w:r>
        <w:t/>
      </w:r>
    </w:p>
    <w:p>
      <w:pPr>
        <w:pStyle w:val="ListBullet3"/>
        <!--depth 3-->
        <w:numPr>
          <w:ilvl w:val="2"/>
          <w:numId w:val="409"/>
        </w:numPr>
      </w:pPr>
      <w:r>
        <w:t/>
      </w:r>
      <w:r>
        <w:t>225.7901-1 Definitions.</w:t>
      </w:r>
      <w:r>
        <w:t/>
      </w:r>
    </w:p>
    <w:p>
      <w:pPr>
        <w:pStyle w:val="ListBullet3"/>
        <!--depth 3-->
        <w:numPr>
          <w:ilvl w:val="2"/>
          <w:numId w:val="409"/>
        </w:numPr>
      </w:pPr>
      <w:r>
        <w:t/>
      </w:r>
      <w:r>
        <w:t>225.7901-2 General.</w:t>
      </w:r>
      <w:r>
        <w:t/>
      </w:r>
    </w:p>
    <w:p>
      <w:pPr>
        <w:pStyle w:val="ListBullet3"/>
        <!--depth 3-->
        <w:numPr>
          <w:ilvl w:val="2"/>
          <w:numId w:val="409"/>
        </w:numPr>
      </w:pPr>
      <w:r>
        <w:t/>
      </w:r>
      <w:r>
        <w:t>225.7901-3 Policy.</w:t>
      </w:r>
      <w:r>
        <w:t/>
      </w:r>
    </w:p>
    <w:p>
      <w:pPr>
        <w:pStyle w:val="ListBullet3"/>
        <!--depth 3-->
        <w:numPr>
          <w:ilvl w:val="2"/>
          <w:numId w:val="409"/>
        </w:numPr>
      </w:pPr>
      <w:r>
        <w:t/>
      </w:r>
      <w:r>
        <w:t>225.7901-4 Contract clauses.</w:t>
      </w:r>
      <w:r>
        <w:t/>
      </w:r>
    </w:p>
    <w:p>
      <w:pPr>
        <w:pStyle w:val="ListBullet2"/>
        <!--depth 2-->
        <w:numPr>
          <w:ilvl w:val="1"/>
          <w:numId w:val="408"/>
        </w:numPr>
      </w:pPr>
      <w:r>
        <w:t/>
      </w:r>
      <w:r>
        <w:t>225.7902 Defense Trade Cooperation Treaties.</w:t>
      </w:r>
      <w:r>
        <w:t/>
      </w:r>
    </w:p>
    <w:p>
      <w:pPr>
        <w:pStyle w:val="ListBullet3"/>
        <!--depth 3-->
        <w:numPr>
          <w:ilvl w:val="2"/>
          <w:numId w:val="410"/>
        </w:numPr>
      </w:pPr>
      <w:r>
        <w:t/>
      </w:r>
      <w:r>
        <w:t>225.7902-1 Definitions.</w:t>
      </w:r>
      <w:r>
        <w:t/>
      </w:r>
    </w:p>
    <w:p>
      <w:pPr>
        <w:pStyle w:val="ListBullet3"/>
        <!--depth 3-->
        <w:numPr>
          <w:ilvl w:val="2"/>
          <w:numId w:val="410"/>
        </w:numPr>
      </w:pPr>
      <w:r>
        <w:t/>
      </w:r>
      <w:r>
        <w:t>225.7902-2 Purpose.</w:t>
      </w:r>
      <w:r>
        <w:t/>
      </w:r>
    </w:p>
    <w:p>
      <w:pPr>
        <w:pStyle w:val="ListBullet3"/>
        <!--depth 3-->
        <w:numPr>
          <w:ilvl w:val="2"/>
          <w:numId w:val="410"/>
        </w:numPr>
      </w:pPr>
      <w:r>
        <w:t/>
      </w:r>
      <w:r>
        <w:t>225.7902-3 Policy.</w:t>
      </w:r>
      <w:r>
        <w:t/>
      </w:r>
    </w:p>
    <w:p>
      <w:pPr>
        <w:pStyle w:val="ListBullet3"/>
        <!--depth 3-->
        <w:numPr>
          <w:ilvl w:val="2"/>
          <w:numId w:val="410"/>
        </w:numPr>
      </w:pPr>
      <w:r>
        <w:t/>
      </w:r>
      <w:r>
        <w:t>225.7902-4 Procedures.</w:t>
      </w:r>
      <w:r>
        <w:t/>
      </w:r>
    </w:p>
    <w:p>
      <w:pPr>
        <w:pStyle w:val="ListBullet3"/>
        <!--depth 3-->
        <w:numPr>
          <w:ilvl w:val="2"/>
          <w:numId w:val="410"/>
        </w:numPr>
      </w:pPr>
      <w:r>
        <w:t/>
      </w:r>
      <w:r>
        <w:t>225.7902-5 Solicitation provision and contract clause.</w:t>
      </w:r>
      <w:r>
        <w:t/>
      </w:r>
    </w:p>
    <!--Topic unique_2107-->
    <w:p>
      <w:pPr>
        <w:pStyle w:val="Heading4"/>
      </w:pPr>
      <w:bookmarkStart w:id="1684" w:name="_Refd19e54421"/>
      <w:bookmarkStart w:id="1685" w:name="_Tocd19e54421"/>
      <w:r>
        <w:t/>
      </w:r>
      <w:r>
        <w:t>225.001</w:t>
      </w:r>
      <w:r>
        <w:t xml:space="preserve"> General.</w:t>
      </w:r>
      <w:bookmarkEnd w:id="1684"/>
      <w:bookmarkEnd w:id="1685"/>
    </w:p>
    <w:p>
      <w:pPr>
        <w:pStyle w:val="BodyText"/>
      </w:pPr>
      <w:r>
        <w:t xml:space="preserve">For guidance on evaluating offers of foreign end products, see PGI </w:t>
      </w:r>
      <w:r>
        <w:t>225.001</w:t>
      </w:r>
      <w:r>
        <w:t xml:space="preserve"> .</w:t>
      </w:r>
    </w:p>
    <!--Topic unique_440-->
    <w:p>
      <w:pPr>
        <w:pStyle w:val="Heading4"/>
      </w:pPr>
      <w:bookmarkStart w:id="1686" w:name="_Refd19e54437"/>
      <w:bookmarkStart w:id="1687" w:name="_Tocd19e54437"/>
      <w:r>
        <w:t/>
      </w:r>
      <w:r>
        <w:t>225.003</w:t>
      </w:r>
      <w:r>
        <w:t xml:space="preserve"> Definitions.</w:t>
      </w:r>
      <w:bookmarkEnd w:id="1686"/>
      <w:bookmarkEnd w:id="1687"/>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252.225-7001</w:t>
      </w:r>
      <w:r>
        <w:t xml:space="preserve"> , Buy American and Balance of Payments Program; and </w:t>
      </w:r>
      <w:r>
        <w:t>252.225-7036</w:t>
      </w:r>
      <w:r>
        <w:t xml:space="preserve"> , Buy American—Free Trade Agreements—Balance of Payments Program, instead of the meaning in FAR 25.003.</w:t>
      </w:r>
    </w:p>
    <w:p>
      <w:pPr>
        <w:pStyle w:val="BodyText"/>
      </w:pPr>
      <w:r>
        <w:t>“Eligible product” means, instead of the definition in FAR 25.003—</w:t>
      </w:r>
    </w:p>
    <w:p>
      <w:pPr>
        <w:pStyle w:val="BodyText"/>
      </w:pPr>
      <w:r>
        <w:t>(1) A foreign end product that—</w:t>
      </w:r>
    </w:p>
    <w:p>
      <w:pPr>
        <w:pStyle w:val="BodyText"/>
      </w:pPr>
      <w:r>
        <w:t xml:space="preserve">(i) Is in a category listed in </w:t>
      </w:r>
      <w:r>
        <w:t>225.401-70</w:t>
      </w:r>
      <w:r>
        <w:t xml:space="preserve"> ;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252.225-7001</w:t>
      </w:r>
      <w:r>
        <w:t xml:space="preserve"> , Buy American and Balance of Payments Program; and </w:t>
      </w:r>
      <w:r>
        <w:t>252.225-7036</w:t>
      </w:r>
      <w:r>
        <w:t xml:space="preserve"> , Buy American–Free Trade Agreements–Balance of Payments Program. "Qualifying country end product" is also defined in the clause at </w:t>
      </w:r>
      <w:r>
        <w:t>252.225-7021</w:t>
      </w:r>
      <w:r>
        <w:t xml:space="preserve"> ,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108-->
    <w:p>
      <w:pPr>
        <w:pStyle w:val="Heading4"/>
      </w:pPr>
      <w:bookmarkStart w:id="1688" w:name="_Refd19e54596"/>
      <w:bookmarkStart w:id="1689" w:name="_Tocd19e54596"/>
      <w:r>
        <w:t/>
      </w:r>
      <w:r>
        <w:t>225.070</w:t>
      </w:r>
      <w:r>
        <w:t xml:space="preserve"> Reporting of acquisition of end products manufactured outside the United States.</w:t>
      </w:r>
      <w:bookmarkEnd w:id="1688"/>
      <w:bookmarkEnd w:id="1689"/>
    </w:p>
    <w:p>
      <w:pPr>
        <w:pStyle w:val="BodyText"/>
      </w:pPr>
      <w:r>
        <w:t xml:space="preserve">Follow the procedures at PGI </w:t>
      </w:r>
      <w:r>
        <w:t>225.070</w:t>
      </w:r>
      <w:r>
        <w:t xml:space="preserve"> for entering the data on the acquisition of end products manufactured outside the United States.</w:t>
      </w:r>
    </w:p>
    <!--Topic unique_2109-->
    <w:p>
      <w:pPr>
        <w:pStyle w:val="Heading4"/>
      </w:pPr>
      <w:bookmarkStart w:id="1690" w:name="_Refd19e54612"/>
      <w:bookmarkStart w:id="1691" w:name="_Tocd19e54612"/>
      <w:r>
        <w:t/>
      </w:r>
      <w:r>
        <w:t>SUBPART 225.1</w:t>
      </w:r>
      <w:r>
        <w:t xml:space="preserve"> —BUY AMERICAN—SUPPLIES</w:t>
      </w:r>
      <w:bookmarkEnd w:id="1690"/>
      <w:bookmarkEnd w:id="1691"/>
    </w:p>
    <w:p>
      <w:pPr>
        <w:pStyle w:val="BodyText"/>
      </w:pPr>
      <w:r>
        <w:t>General.</w:t>
      </w:r>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110-->
    <w:p>
      <w:pPr>
        <w:pStyle w:val="Heading5"/>
      </w:pPr>
      <w:bookmarkStart w:id="1692" w:name="_Refd19e54636"/>
      <w:bookmarkStart w:id="1693" w:name="_Tocd19e54636"/>
      <w:r>
        <w:t/>
      </w:r>
      <w:r>
        <w:t>225.101</w:t>
      </w:r>
      <w:r>
        <w:t xml:space="preserve"> GENERAL.</w:t>
      </w:r>
      <w:bookmarkEnd w:id="1692"/>
      <w:bookmarkEnd w:id="1693"/>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111-->
    <w:p>
      <w:pPr>
        <w:pStyle w:val="Heading5"/>
      </w:pPr>
      <w:bookmarkStart w:id="1694" w:name="_Refd19e54658"/>
      <w:bookmarkStart w:id="1695" w:name="_Tocd19e54658"/>
      <w:r>
        <w:t/>
      </w:r>
      <w:r>
        <w:t>225.103</w:t>
      </w:r>
      <w:r>
        <w:t xml:space="preserve"> Exceptions.</w:t>
      </w:r>
      <w:bookmarkEnd w:id="1694"/>
      <w:bookmarkEnd w:id="1695"/>
    </w:p>
    <w:p>
      <w:pPr>
        <w:pStyle w:val="BodyText"/>
      </w:pPr>
      <w:r>
        <w:t xml:space="preserve">(a)(i)(A) Public interest exceptions for certain countries are in </w:t>
      </w:r>
      <w:r>
        <w:t>225.872</w:t>
      </w:r>
      <w:r>
        <w:t xml:space="preserve"> .</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225.872-4</w:t>
      </w:r>
      <w:r>
        <w:t xml:space="preserve"> ,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(ii) Except as provided in FAR 25.103(b)(3),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112-->
    <w:p>
      <w:pPr>
        <w:pStyle w:val="Heading5"/>
      </w:pPr>
      <w:bookmarkStart w:id="1696" w:name="_Refd19e54745"/>
      <w:bookmarkStart w:id="1697" w:name="_Tocd19e54745"/>
      <w:r>
        <w:t/>
      </w:r>
      <w:r>
        <w:t>225.105</w:t>
      </w:r>
      <w:r>
        <w:t xml:space="preserve"> Determining reasonableness of cost.</w:t>
      </w:r>
      <w:bookmarkEnd w:id="1696"/>
      <w:bookmarkEnd w:id="1697"/>
    </w:p>
    <w:p>
      <w:pPr>
        <w:pStyle w:val="BodyText"/>
      </w:pPr>
      <w:r>
        <w:t>(b) Use an evaluation factor of 50 percent instead of the factors specified in FAR 25.105(b).</w:t>
      </w:r>
    </w:p>
    <!--Topic unique_2113-->
    <w:p>
      <w:pPr>
        <w:pStyle w:val="Heading5"/>
      </w:pPr>
      <w:bookmarkStart w:id="1698" w:name="_Refd19e54757"/>
      <w:bookmarkStart w:id="1699" w:name="_Tocd19e54757"/>
      <w:r>
        <w:t/>
      </w:r>
      <w:r>
        <w:t>225.170</w:t>
      </w:r>
      <w:r>
        <w:t xml:space="preserve"> Acquisition from or through other Government agencies.</w:t>
      </w:r>
      <w:bookmarkEnd w:id="1698"/>
      <w:bookmarkEnd w:id="1699"/>
    </w:p>
    <w:p>
      <w:pPr>
        <w:pStyle w:val="BodyText"/>
      </w:pPr>
      <w:r>
        <w:t>Contracting activities must apply the evaluation procedures in Subpart 225.5 when using Federal supply schedules.</w:t>
      </w:r>
    </w:p>
    <!--Topic unique_2114-->
    <w:p>
      <w:pPr>
        <w:pStyle w:val="Heading4"/>
      </w:pPr>
      <w:bookmarkStart w:id="1700" w:name="_Refd19e54769"/>
      <w:bookmarkStart w:id="1701" w:name="_Tocd19e54769"/>
      <w:r>
        <w:t/>
      </w:r>
      <w:r>
        <w:t>SUBPART 225.2</w:t>
      </w:r>
      <w:r>
        <w:t xml:space="preserve"> —BUY AMERICAN—CONSTRUCTION MATERIALS</w:t>
      </w:r>
      <w:bookmarkEnd w:id="1700"/>
      <w:bookmarkEnd w:id="1701"/>
    </w:p>
    <!--Topic unique_2115-->
    <w:p>
      <w:pPr>
        <w:pStyle w:val="Heading5"/>
      </w:pPr>
      <w:bookmarkStart w:id="1702" w:name="_Refd19e54777"/>
      <w:bookmarkStart w:id="1703" w:name="_Tocd19e54777"/>
      <w:r>
        <w:t/>
      </w:r>
      <w:r>
        <w:t>225.202</w:t>
      </w:r>
      <w:r>
        <w:t xml:space="preserve"> Exceptions.</w:t>
      </w:r>
      <w:bookmarkEnd w:id="1702"/>
      <w:bookmarkEnd w:id="1703"/>
    </w:p>
    <w:p>
      <w:pPr>
        <w:pStyle w:val="BodyText"/>
      </w:pPr>
      <w:r>
        <w:t xml:space="preserve">(a)(2) A nonavailability determination is not required for construction materials listed in FAR 25.104(a). For other materials, a nonavailability determination shall be approved at the levels specified in </w:t>
      </w:r>
      <w:r>
        <w:t>225.103</w:t>
      </w:r>
      <w:r>
        <w:t xml:space="preserve"> (b)(ii). Use the estimated value of the construction materials to determine the approval level.</w:t>
      </w:r>
    </w:p>
    <!--Topic unique_2116-->
    <w:p>
      <w:pPr>
        <w:pStyle w:val="Heading5"/>
      </w:pPr>
      <w:bookmarkStart w:id="1704" w:name="_Refd19e54793"/>
      <w:bookmarkStart w:id="1705" w:name="_Tocd19e54793"/>
      <w:r>
        <w:t/>
      </w:r>
      <w:r>
        <w:t>225.206</w:t>
      </w:r>
      <w:r>
        <w:t xml:space="preserve"> Noncompliance.</w:t>
      </w:r>
      <w:bookmarkEnd w:id="1704"/>
      <w:bookmarkEnd w:id="1705"/>
    </w:p>
    <w:p>
      <w:pPr>
        <w:pStyle w:val="BodyText"/>
      </w:pPr>
      <w:r>
        <w:t xml:space="preserve">(c)(4) Prepare any report of noncompliance in accordance with the procedures at </w:t>
      </w:r>
      <w:r>
        <w:t>209.406-3</w:t>
      </w:r>
      <w:r>
        <w:t xml:space="preserve"> or </w:t>
      </w:r>
      <w:r>
        <w:t>209.407-3</w:t>
      </w:r>
      <w:r>
        <w:t xml:space="preserve"> .</w:t>
      </w:r>
    </w:p>
    <!--Topic unique_2117-->
    <w:p>
      <w:pPr>
        <w:pStyle w:val="Heading4"/>
      </w:pPr>
      <w:bookmarkStart w:id="1706" w:name="_Refd19e54813"/>
      <w:bookmarkStart w:id="1707" w:name="_Tocd19e54813"/>
      <w:r>
        <w:t/>
      </w:r>
      <w:r>
        <w:t>SUBPART 225.3</w:t>
      </w:r>
      <w:r>
        <w:t xml:space="preserve"> —CONTRACTS PERFORMED OUTSIDE THE UNITED STATES</w:t>
      </w:r>
      <w:bookmarkEnd w:id="1706"/>
      <w:bookmarkEnd w:id="1707"/>
    </w:p>
    <!--Topic unique_2118-->
    <w:p>
      <w:pPr>
        <w:pStyle w:val="Heading5"/>
      </w:pPr>
      <w:bookmarkStart w:id="1708" w:name="_Refd19e54821"/>
      <w:bookmarkStart w:id="1709" w:name="_Tocd19e54821"/>
      <w:r>
        <w:t/>
      </w:r>
      <w:r>
        <w:t>225.301</w:t>
      </w:r>
      <w:r>
        <w:t xml:space="preserve"> Contractor personnel in a designated operational area or supporting a diplomatic or consular mission outside the United States.</w:t>
      </w:r>
      <w:bookmarkEnd w:id="1708"/>
      <w:bookmarkEnd w:id="1709"/>
    </w:p>
    <!--Topic unique_2119-->
    <w:p>
      <w:pPr>
        <w:pStyle w:val="Heading6"/>
      </w:pPr>
      <w:bookmarkStart w:id="1710" w:name="_Refd19e54829"/>
      <w:bookmarkStart w:id="1711" w:name="_Tocd19e54829"/>
      <w:r>
        <w:t/>
      </w:r>
      <w:r>
        <w:t>225.301-1</w:t>
      </w:r>
      <w:r>
        <w:t xml:space="preserve"> Scope.</w:t>
      </w:r>
      <w:bookmarkEnd w:id="1710"/>
      <w:bookmarkEnd w:id="1711"/>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20-->
    <w:p>
      <w:pPr>
        <w:pStyle w:val="Heading6"/>
      </w:pPr>
      <w:bookmarkStart w:id="1712" w:name="_Refd19e54843"/>
      <w:bookmarkStart w:id="1713" w:name="_Tocd19e54843"/>
      <w:r>
        <w:t/>
      </w:r>
      <w:r>
        <w:t>225.301-4</w:t>
      </w:r>
      <w:r>
        <w:t xml:space="preserve"> Contract clause.</w:t>
      </w:r>
      <w:bookmarkEnd w:id="1712"/>
      <w:bookmarkEnd w:id="1713"/>
    </w:p>
    <w:p>
      <w:pPr>
        <w:pStyle w:val="BodyText"/>
      </w:pPr>
      <w:r>
        <w:t>(1) Use the clause at FAR 52.225-19, Contractor Personnel in a Designated Operational Area or Supporting a Diplomatic or Consular Mission Outside the United States, in accordance with the prescription at FAR 25.301-4,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252.225-7040</w:t>
      </w:r>
      <w:r>
        <w:t xml:space="preserve"> .</w:t>
      </w:r>
    </w:p>
    <w:p>
      <w:pPr>
        <w:pStyle w:val="BodyText"/>
      </w:pPr>
      <w:r>
        <w:t>(2) When using the clause at FAR 52.225-19,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21-->
    <w:p>
      <w:pPr>
        <w:pStyle w:val="Heading5"/>
      </w:pPr>
      <w:bookmarkStart w:id="1714" w:name="_Refd19e54865"/>
      <w:bookmarkStart w:id="1715" w:name="_Tocd19e54865"/>
      <w:r>
        <w:t/>
      </w:r>
      <w:r>
        <w:t>225.302</w:t>
      </w:r>
      <w:r>
        <w:t xml:space="preserve"> Contractors performing private security functions outside the United States.</w:t>
      </w:r>
      <w:bookmarkEnd w:id="1714"/>
      <w:bookmarkEnd w:id="1715"/>
    </w:p>
    <!--Topic unique_998-->
    <w:p>
      <w:pPr>
        <w:pStyle w:val="Heading6"/>
      </w:pPr>
      <w:bookmarkStart w:id="1716" w:name="_Refd19e54873"/>
      <w:bookmarkStart w:id="1717" w:name="_Tocd19e54873"/>
      <w:r>
        <w:t/>
      </w:r>
      <w:r>
        <w:t>225.302-6</w:t>
      </w:r>
      <w:r>
        <w:t xml:space="preserve"> Contract clause.</w:t>
      </w:r>
      <w:bookmarkEnd w:id="1716"/>
      <w:bookmarkEnd w:id="1717"/>
    </w:p>
    <w:p>
      <w:pPr>
        <w:pStyle w:val="BodyText"/>
      </w:pPr>
      <w:r>
        <w:t xml:space="preserve">Use the clause at </w:t>
      </w:r>
      <w:r>
        <w:t>252.225-7039</w:t>
      </w:r>
      <w:r>
        <w:t xml:space="preserve"> , Defense Contractors Performing Private Security Functions Outside the United States, instead of FAR clause 52.225-26, Contractors Performing Private Security Functions Outside the United States, in solicitations and contracts, including solicitations and contracts using FAR part 12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45-->
    <w:p>
      <w:pPr>
        <w:pStyle w:val="Heading5"/>
      </w:pPr>
      <w:bookmarkStart w:id="1718" w:name="_Refd19e54899"/>
      <w:bookmarkStart w:id="1719" w:name="_Tocd19e54899"/>
      <w:r>
        <w:t/>
      </w:r>
      <w:r>
        <w:t>225.370</w:t>
      </w:r>
      <w:r>
        <w:t xml:space="preserve"> Contracts requiring performance or delivery in a foreign country.</w:t>
      </w:r>
      <w:bookmarkEnd w:id="1718"/>
      <w:bookmarkEnd w:id="1719"/>
    </w:p>
    <w:p>
      <w:pPr>
        <w:pStyle w:val="BodyText"/>
      </w:pPr>
      <w:r>
        <w:t xml:space="preserve">(a) If the acquisition requires the performance of services or delivery of supplies in an area outside the United States, follow the procedures at PGI </w:t>
      </w:r>
      <w:r>
        <w:t>225.370</w:t>
      </w:r>
      <w:r>
        <w:t xml:space="preserve"> (a).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225.370</w:t>
      </w:r>
      <w:r>
        <w:t xml:space="preserve"> (b)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225.370</w:t>
      </w:r>
      <w:r>
        <w:t xml:space="preserve"> (d).</w:t>
      </w:r>
    </w:p>
    <!--Topic unique_2122-->
    <w:p>
      <w:pPr>
        <w:pStyle w:val="Heading5"/>
      </w:pPr>
      <w:bookmarkStart w:id="1720" w:name="_Refd19e54929"/>
      <w:bookmarkStart w:id="1721" w:name="_Tocd19e54929"/>
      <w:r>
        <w:t/>
      </w:r>
      <w:r>
        <w:t>225.371</w:t>
      </w:r>
      <w:r>
        <w:t xml:space="preserve"> Contractor personnel supporting U.S. Armed Forces deployed outside the United States.</w:t>
      </w:r>
      <w:bookmarkEnd w:id="1720"/>
      <w:bookmarkEnd w:id="1721"/>
    </w:p>
    <w:p>
      <w:pPr>
        <w:pStyle w:val="BodyText"/>
      </w:pPr>
      <w:r>
        <w:t xml:space="preserve">For additional information on contractor personnel supporting U.S. Armed Forces, see PGI </w:t>
      </w:r>
      <w:r>
        <w:t>225.371</w:t>
      </w:r>
      <w:r>
        <w:t xml:space="preserve"> .</w:t>
      </w:r>
    </w:p>
    <!--Topic unique_2123-->
    <w:p>
      <w:pPr>
        <w:pStyle w:val="Heading6"/>
      </w:pPr>
      <w:bookmarkStart w:id="1722" w:name="_Refd19e54945"/>
      <w:bookmarkStart w:id="1723" w:name="_Tocd19e54945"/>
      <w:r>
        <w:t/>
      </w:r>
      <w:r>
        <w:t>225.371-1</w:t>
      </w:r>
      <w:r>
        <w:t xml:space="preserve"> Scope.</w:t>
      </w:r>
      <w:bookmarkEnd w:id="1722"/>
      <w:bookmarkEnd w:id="1723"/>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24-->
    <w:p>
      <w:pPr>
        <w:pStyle w:val="Heading6"/>
      </w:pPr>
      <w:bookmarkStart w:id="1724" w:name="_Refd19e54969"/>
      <w:bookmarkStart w:id="1725" w:name="_Tocd19e54969"/>
      <w:r>
        <w:t/>
      </w:r>
      <w:r>
        <w:t>225.371-2</w:t>
      </w:r>
      <w:r>
        <w:t xml:space="preserve"> Definition.</w:t>
      </w:r>
      <w:bookmarkEnd w:id="1724"/>
      <w:bookmarkEnd w:id="1725"/>
    </w:p>
    <w:p>
      <w:pPr>
        <w:pStyle w:val="BodyText"/>
      </w:pPr>
      <w:r>
        <w:t xml:space="preserve">“Designated operational area” is defined in the clause at </w:t>
      </w:r>
      <w:r>
        <w:t>252.225-7040</w:t>
      </w:r>
      <w:r>
        <w:t xml:space="preserve"> . See PGI </w:t>
      </w:r>
      <w:r>
        <w:t>225.371-2</w:t>
      </w:r>
      <w:r>
        <w:t xml:space="preserve"> for additional information on designated operational areas.</w:t>
      </w:r>
    </w:p>
    <!--Topic unique_2125-->
    <w:p>
      <w:pPr>
        <w:pStyle w:val="Heading6"/>
      </w:pPr>
      <w:bookmarkStart w:id="1726" w:name="_Refd19e54989"/>
      <w:bookmarkStart w:id="1727" w:name="_Tocd19e54989"/>
      <w:r>
        <w:t/>
      </w:r>
      <w:r>
        <w:t>225.371-3</w:t>
      </w:r>
      <w:r>
        <w:t xml:space="preserve"> Government support.</w:t>
      </w:r>
      <w:bookmarkEnd w:id="1726"/>
      <w:bookmarkEnd w:id="1727"/>
    </w:p>
    <w:p>
      <w:pPr>
        <w:pStyle w:val="BodyText"/>
      </w:pPr>
      <w:r>
        <w:t xml:space="preserve">(a) Government support that may be authorized or required for contractor personnel performing in a designated operational area may include, but is not limited to, the types of support listed in PGI </w:t>
      </w:r>
      <w:r>
        <w:t>225.371-3</w:t>
      </w:r>
      <w:r>
        <w:t xml:space="preserve"> (a).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252.225-7040</w:t>
      </w:r>
      <w:r>
        <w:t xml:space="preserve"> . For additional information, see PGI </w:t>
      </w:r>
      <w:r>
        <w:t>225.371-3</w:t>
      </w:r>
      <w:r>
        <w:t xml:space="preserve"> (d).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225.371-3</w:t>
      </w:r>
      <w:r>
        <w:t xml:space="preserve"> (e).</w:t>
      </w:r>
    </w:p>
    <!--Topic unique_2126-->
    <w:p>
      <w:pPr>
        <w:pStyle w:val="Heading6"/>
      </w:pPr>
      <w:bookmarkStart w:id="1728" w:name="_Refd19e55039"/>
      <w:bookmarkStart w:id="1729" w:name="_Tocd19e55039"/>
      <w:r>
        <w:t/>
      </w:r>
      <w:r>
        <w:t>225.371-4</w:t>
      </w:r>
      <w:r>
        <w:t xml:space="preserve"> Law of war training.</w:t>
      </w:r>
      <w:bookmarkEnd w:id="1728"/>
      <w:bookmarkEnd w:id="1729"/>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1000-->
    <w:p>
      <w:pPr>
        <w:pStyle w:val="Heading6"/>
      </w:pPr>
      <w:bookmarkStart w:id="1730" w:name="_Refd19e55080"/>
      <w:bookmarkStart w:id="1731" w:name="_Tocd19e55080"/>
      <w:r>
        <w:t/>
      </w:r>
      <w:r>
        <w:t>225.371-5</w:t>
      </w:r>
      <w:r>
        <w:t xml:space="preserve"> Contract clauses.</w:t>
      </w:r>
      <w:bookmarkEnd w:id="1730"/>
      <w:bookmarkEnd w:id="1731"/>
    </w:p>
    <w:p>
      <w:pPr>
        <w:pStyle w:val="BodyText"/>
      </w:pPr>
      <w:r>
        <w:t>Use the clause 252.225-7980, Contractor Personnel Performing in the United States Africa Command Area of Responsibility (</w:t>
      </w:r>
      <w:hyperlink r:id="rIdHyperlink114">
        <w:r>
          <w:t>DEVIATION 2016-O0008</w:t>
        </w:r>
      </w:hyperlink>
      <w:r>
        <w:t xml:space="preserve">)(JUN 2016), in lieu of the clause at DFARS </w:t>
      </w:r>
      <w:r>
        <w:t>252.225-7040</w:t>
      </w:r>
      <w:r>
        <w:t xml:space="preserve"> , Contractor Personnel Supporting U.S. Armed Forces Deployed Outside the United States, in all solicitations and contracts, including solicitations and contracts using FAR part 12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Use the clause 252.225-7993, Prohibition on Providing Funds to the Enemy (DEVIATION 2015-O0016)(SEP 2015), in solicitations and contracts, including solicitations and contracts using FAR part 12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Use the clause 252.225-7981, Additional Access to Contractor and Subcontractor Records (Other than USCENTCOM) (DEVIATION 2015-O0016)(SEP 2015), in solicitations and contracts valued at more than $50,000, including solicitations and contracts using FAR part 12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252.225-7040</w:t>
      </w:r>
      <w:r>
        <w:t xml:space="preserve"> applies. This class deviation remains in effect until incorporated in the DFARS or otherwise rescinded.</w:t>
      </w:r>
    </w:p>
    <w:p>
      <w:pPr>
        <w:pStyle w:val="BodyText"/>
      </w:pPr>
      <w:r>
        <w:t>Use the clause at 252.225-7976 Contractor Personnel Performing in Japan (DEVIATION 2018-O0019) (AUG 2018) in solicitations and contracts, including solicitations and contracts using FAR part 12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252.225-7040</w:t>
      </w:r>
      <w:r>
        <w:t xml:space="preserve"> , Contractor Personnel Supporting U.S. Armed Forces Deployed Outside the United States, instead of the clause at FAR 52.225-19, Contractor Personnel in a Designated Operational Area or Supporting a Diplomatic or Consular Mission Outside the United States, in solicitations and contracts, including solicitations and contracts using FAR part 12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252.225-7040</w:t>
      </w:r>
      <w:r>
        <w:t xml:space="preserve"> , see PGI </w:t>
      </w:r>
      <w:r>
        <w:t>225.371-5</w:t>
      </w:r>
      <w:r>
        <w:t xml:space="preserve"> (b).</w:t>
      </w:r>
    </w:p>
    <!--Topic unique_2127-->
    <w:p>
      <w:pPr>
        <w:pStyle w:val="Heading5"/>
      </w:pPr>
      <w:bookmarkStart w:id="1732" w:name="_Refd19e55136"/>
      <w:bookmarkStart w:id="1733" w:name="_Tocd19e55136"/>
      <w:r>
        <w:t/>
      </w:r>
      <w:r>
        <w:t>225.372</w:t>
      </w:r>
      <w:r>
        <w:t xml:space="preserve"> Antiterrorism/force protection.</w:t>
      </w:r>
      <w:bookmarkEnd w:id="1732"/>
      <w:bookmarkEnd w:id="1733"/>
    </w:p>
    <!--Topic unique_2128-->
    <w:p>
      <w:pPr>
        <w:pStyle w:val="Heading6"/>
      </w:pPr>
      <w:bookmarkStart w:id="1734" w:name="_Refd19e55144"/>
      <w:bookmarkStart w:id="1735" w:name="_Tocd19e55144"/>
      <w:r>
        <w:t/>
      </w:r>
      <w:r>
        <w:t>225.372-1</w:t>
      </w:r>
      <w:r>
        <w:t xml:space="preserve"> General.</w:t>
      </w:r>
      <w:bookmarkEnd w:id="1734"/>
      <w:bookmarkEnd w:id="1735"/>
    </w:p>
    <w:p>
      <w:pPr>
        <w:pStyle w:val="BodyText"/>
      </w:pPr>
      <w:r>
        <w:t xml:space="preserve">Information and guidance pertaining to DoD antiterrorism/force protection policy for contracts that require performance or travel outside the United States can be obtained from the offices listed in PGI </w:t>
      </w:r>
      <w:r>
        <w:t>225.372-1</w:t>
      </w:r>
      <w:r>
        <w:t xml:space="preserve"> .</w:t>
      </w:r>
    </w:p>
    <!--Topic unique_1002-->
    <w:p>
      <w:pPr>
        <w:pStyle w:val="Heading6"/>
      </w:pPr>
      <w:bookmarkStart w:id="1736" w:name="_Refd19e55160"/>
      <w:bookmarkStart w:id="1737" w:name="_Tocd19e55160"/>
      <w:r>
        <w:t/>
      </w:r>
      <w:r>
        <w:t>225.372-2</w:t>
      </w:r>
      <w:r>
        <w:t xml:space="preserve"> Contract clause.</w:t>
      </w:r>
      <w:bookmarkEnd w:id="1736"/>
      <w:bookmarkEnd w:id="1737"/>
    </w:p>
    <w:p>
      <w:pPr>
        <w:pStyle w:val="BodyText"/>
      </w:pPr>
      <w:r>
        <w:t xml:space="preserve">Use the clause at </w:t>
      </w:r>
      <w:r>
        <w:t>252.225-7043</w:t>
      </w:r>
      <w:r>
        <w:t xml:space="preserve"> , Antiterrorism/Force Protection Policy for Defense Contractors Outside the United States, in solicitations and contracts, including solicitations and contracts using FAR part 12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29-->
    <w:p>
      <w:pPr>
        <w:pStyle w:val="Heading5"/>
      </w:pPr>
      <w:bookmarkStart w:id="1738" w:name="_Refd19e55182"/>
      <w:bookmarkStart w:id="1739" w:name="_Tocd19e55182"/>
      <w:r>
        <w:t/>
      </w:r>
      <w:r>
        <w:t>225.373</w:t>
      </w:r>
      <w:r>
        <w:t xml:space="preserve"> Contract administration in support of contingency operations.</w:t>
      </w:r>
      <w:bookmarkEnd w:id="1738"/>
      <w:bookmarkEnd w:id="1739"/>
    </w:p>
    <w:p>
      <w:pPr>
        <w:pStyle w:val="BodyText"/>
      </w:pPr>
      <w:r>
        <w:t xml:space="preserve">For additional guidance on contract administration considerations when supporting contingency operations, see PGI </w:t>
      </w:r>
      <w:r>
        <w:t>225.373</w:t>
      </w:r>
      <w:r>
        <w:t xml:space="preserve"> .</w:t>
      </w:r>
    </w:p>
    <!--Topic unique_2130-->
    <w:p>
      <w:pPr>
        <w:pStyle w:val="Heading5"/>
      </w:pPr>
      <w:bookmarkStart w:id="1740" w:name="_Refd19e55198"/>
      <w:bookmarkStart w:id="1741" w:name="_Tocd19e55198"/>
      <w:r>
        <w:t/>
      </w:r>
      <w:r>
        <w:t>225.374</w:t>
      </w:r>
      <w:r>
        <w:t xml:space="preserve"> Use of electronic business tools.</w:t>
      </w:r>
      <w:bookmarkEnd w:id="1740"/>
      <w:bookmarkEnd w:id="1741"/>
    </w:p>
    <w:p>
      <w:pPr>
        <w:pStyle w:val="BodyText"/>
      </w:pPr>
      <w:r>
        <w:t xml:space="preserve">See </w:t>
      </w:r>
      <w:r>
        <w:t>218.271</w:t>
      </w:r>
      <w:r>
        <w:t xml:space="preserve"> concerning the use of electronic business tools in support of a contingency operation or humanitarian or peacekeeping operation.</w:t>
      </w:r>
    </w:p>
    <!--Topic unique_2131-->
    <w:p>
      <w:pPr>
        <w:pStyle w:val="Heading4"/>
      </w:pPr>
      <w:bookmarkStart w:id="1742" w:name="_Refd19e55215"/>
      <w:bookmarkStart w:id="1743" w:name="_Tocd19e55215"/>
      <w:r>
        <w:t/>
      </w:r>
      <w:r>
        <w:t>SUBPART 225.4</w:t>
      </w:r>
      <w:r>
        <w:t xml:space="preserve"> —TRADE AGREEMENTS</w:t>
      </w:r>
      <w:bookmarkEnd w:id="1742"/>
      <w:bookmarkEnd w:id="1743"/>
    </w:p>
    <!--Topic unique_2132-->
    <w:p>
      <w:pPr>
        <w:pStyle w:val="Heading5"/>
      </w:pPr>
      <w:bookmarkStart w:id="1744" w:name="_Refd19e55223"/>
      <w:bookmarkStart w:id="1745" w:name="_Tocd19e55223"/>
      <w:r>
        <w:t/>
      </w:r>
      <w:r>
        <w:t>225.401</w:t>
      </w:r>
      <w:r>
        <w:t xml:space="preserve"> Exceptions.</w:t>
      </w:r>
      <w:bookmarkEnd w:id="1744"/>
      <w:bookmarkEnd w:id="1745"/>
    </w:p>
    <w:p>
      <w:pPr>
        <w:pStyle w:val="BodyText"/>
      </w:pPr>
      <w:r>
        <w:t>(a)(2)(A) If a department or agency considers an individual acquisition of a product to be indispensable for national security or national defense purposes and appropriate for exclusion from the provisions of FAR subpart 25.4,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Another exception in FAR 25.401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225.7704-1</w:t>
      </w:r>
      <w:r>
        <w:t xml:space="preserve"> .</w:t>
      </w:r>
    </w:p>
    <!--Topic unique_2133-->
    <w:p>
      <w:pPr>
        <w:pStyle w:val="Heading6"/>
      </w:pPr>
      <w:bookmarkStart w:id="1746" w:name="_Refd19e55256"/>
      <w:bookmarkStart w:id="1747" w:name="_Tocd19e55256"/>
      <w:r>
        <w:t/>
      </w:r>
      <w:r>
        <w:t>225.401-70</w:t>
      </w:r>
      <w:r>
        <w:t xml:space="preserve"> End products subject to trade agreements.</w:t>
      </w:r>
      <w:bookmarkEnd w:id="1746"/>
      <w:bookmarkEnd w:id="1747"/>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FAR 25.003 excludes those end products that are not eligible for duty-free treatment under 19 U.S.C. 2703(b). Therefore certain watches, watch parts, and luggage from certain Caribbean Basin countries are not eligible products. However, </w:t>
      </w:r>
      <w:r>
        <w:t>225.003</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Instruments and laboratory equipment (except aircraft clocks under 6645) - See FAR 25.003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Luggage (only 8460) - See FAR 25.003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34-->
    <w:p>
      <w:pPr>
        <w:pStyle w:val="Heading6"/>
      </w:pPr>
      <w:bookmarkStart w:id="1748" w:name="_Refd19e55961"/>
      <w:bookmarkStart w:id="1749" w:name="_Tocd19e55961"/>
      <w:r>
        <w:t/>
      </w:r>
      <w:r>
        <w:t>225.401-71</w:t>
      </w:r>
      <w:r>
        <w:t xml:space="preserve"> Products or services in support of operations in Afghanistan.</w:t>
      </w:r>
      <w:bookmarkEnd w:id="1748"/>
      <w:bookmarkEnd w:id="1749"/>
    </w:p>
    <w:p>
      <w:pPr>
        <w:pStyle w:val="BodyText"/>
      </w:pPr>
      <w:r>
        <w:t xml:space="preserve">When acquiring products or services, other than small arms, in support of operations in Afghanistan if using a procedure specified in </w:t>
      </w:r>
      <w:r>
        <w:t>225.7703-1</w:t>
      </w:r>
      <w:r>
        <w:t xml:space="preserve"> (a) (2) or (3), the procedures of subpart 25.4 are not applicable.</w:t>
      </w:r>
    </w:p>
    <!--Topic unique_2135-->
    <w:p>
      <w:pPr>
        <w:pStyle w:val="Heading5"/>
      </w:pPr>
      <w:bookmarkStart w:id="1750" w:name="_Refd19e55977"/>
      <w:bookmarkStart w:id="1751" w:name="_Tocd19e55977"/>
      <w:r>
        <w:t/>
      </w:r>
      <w:r>
        <w:t>225.402</w:t>
      </w:r>
      <w:r>
        <w:t xml:space="preserve"> General.</w:t>
      </w:r>
      <w:bookmarkEnd w:id="1750"/>
      <w:bookmarkEnd w:id="1751"/>
    </w:p>
    <w:p>
      <w:pPr>
        <w:pStyle w:val="BodyText"/>
      </w:pPr>
      <w:r>
        <w:t xml:space="preserve">To estimate the value of the acquisition, use the total estimated value of end products covered by trade agreements (see </w:t>
      </w:r>
      <w:r>
        <w:t>225.401-70</w:t>
      </w:r>
      <w:r>
        <w:t xml:space="preserve"> ).</w:t>
      </w:r>
    </w:p>
    <!--Topic unique_2136-->
    <w:p>
      <w:pPr>
        <w:pStyle w:val="Heading5"/>
      </w:pPr>
      <w:bookmarkStart w:id="1752" w:name="_Refd19e55993"/>
      <w:bookmarkStart w:id="1753" w:name="_Tocd19e55993"/>
      <w:r>
        <w:t/>
      </w:r>
      <w:r>
        <w:t>225.403</w:t>
      </w:r>
      <w:r>
        <w:t xml:space="preserve"> World Trade Organization Government Procurement Agreement and Free Trade Agreements.</w:t>
      </w:r>
      <w:bookmarkEnd w:id="1752"/>
      <w:bookmarkEnd w:id="1753"/>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225.7704-1</w:t>
      </w:r>
      <w:r>
        <w:t xml:space="preserve"> ).</w:t>
      </w:r>
    </w:p>
    <!--Topic unique_2137-->
    <w:p>
      <w:pPr>
        <w:pStyle w:val="Heading5"/>
      </w:pPr>
      <w:bookmarkStart w:id="1754" w:name="_Refd19e56023"/>
      <w:bookmarkStart w:id="1755" w:name="_Tocd19e56023"/>
      <w:r>
        <w:t/>
      </w:r>
      <w:r>
        <w:t>225.408</w:t>
      </w:r>
      <w:r>
        <w:t xml:space="preserve"> Procedures.</w:t>
      </w:r>
      <w:bookmarkEnd w:id="1754"/>
      <w:bookmarkEnd w:id="1755"/>
    </w:p>
    <w:p>
      <w:pPr>
        <w:pStyle w:val="BodyText"/>
      </w:pPr>
      <w:r>
        <w:t>(a)(4) The requirements of FAR 25.408(a)(4), on submission of offers in U.S. dollars, do not apply to overseas acquisitions or to Defense Energy Support Center post, camp, or station overseas requirements.</w:t>
      </w:r>
    </w:p>
    <!--Topic unique_2138-->
    <w:p>
      <w:pPr>
        <w:pStyle w:val="Heading4"/>
      </w:pPr>
      <w:bookmarkStart w:id="1756" w:name="_Refd19e56035"/>
      <w:bookmarkStart w:id="1757" w:name="_Tocd19e56035"/>
      <w:r>
        <w:t/>
      </w:r>
      <w:r>
        <w:t>SUBPART 225.5</w:t>
      </w:r>
      <w:r>
        <w:t xml:space="preserve"> —EVALUATING FOREIGN OFFERS—SUPPLY CONTRACTS</w:t>
      </w:r>
      <w:bookmarkEnd w:id="1756"/>
      <w:bookmarkEnd w:id="1757"/>
    </w:p>
    <!--Topic unique_2139-->
    <w:p>
      <w:pPr>
        <w:pStyle w:val="Heading5"/>
      </w:pPr>
      <w:bookmarkStart w:id="1758" w:name="_Refd19e56043"/>
      <w:bookmarkStart w:id="1759" w:name="_Tocd19e56043"/>
      <w:r>
        <w:t/>
      </w:r>
      <w:r>
        <w:t>225.502</w:t>
      </w:r>
      <w:r>
        <w:t xml:space="preserve"> Application.</w:t>
      </w:r>
      <w:bookmarkEnd w:id="1758"/>
      <w:bookmarkEnd w:id="1759"/>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(b) Use the following procedures instead of the procedures in FAR 25.502(b)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(c) Use the following procedures instead of those in FAR 25.502(c)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40-->
    <w:p>
      <w:pPr>
        <w:pStyle w:val="Heading5"/>
      </w:pPr>
      <w:bookmarkStart w:id="1760" w:name="_Refd19e56148"/>
      <w:bookmarkStart w:id="1761" w:name="_Tocd19e56148"/>
      <w:r>
        <w:t/>
      </w:r>
      <w:r>
        <w:t>225.503</w:t>
      </w:r>
      <w:r>
        <w:t xml:space="preserve"> Group offers.</w:t>
      </w:r>
      <w:bookmarkEnd w:id="1760"/>
      <w:bookmarkEnd w:id="1761"/>
    </w:p>
    <w:p>
      <w:pPr>
        <w:pStyle w:val="BodyText"/>
      </w:pPr>
      <w:r>
        <w:t xml:space="preserve">Evaluate group offers in accordance with FAR 25.503, but apply the evaluation procedures of </w:t>
      </w:r>
      <w:r>
        <w:t>225.502</w:t>
      </w:r>
      <w:r>
        <w:t xml:space="preserve"> .</w:t>
      </w:r>
    </w:p>
    <!--Topic unique_2141-->
    <w:p>
      <w:pPr>
        <w:pStyle w:val="Heading5"/>
      </w:pPr>
      <w:bookmarkStart w:id="1762" w:name="_Refd19e56164"/>
      <w:bookmarkStart w:id="1763" w:name="_Tocd19e56164"/>
      <w:r>
        <w:t/>
      </w:r>
      <w:r>
        <w:t>225.504</w:t>
      </w:r>
      <w:r>
        <w:t xml:space="preserve"> Evaluation examples.</w:t>
      </w:r>
      <w:bookmarkEnd w:id="1762"/>
      <w:bookmarkEnd w:id="1763"/>
    </w:p>
    <w:p>
      <w:pPr>
        <w:pStyle w:val="BodyText"/>
      </w:pPr>
      <w:r>
        <w:t xml:space="preserve">For examples that illustrate the evaluation procedures in </w:t>
      </w:r>
      <w:r>
        <w:t>225.502</w:t>
      </w:r>
      <w:r>
        <w:t xml:space="preserve"> (c)(ii), see PGI </w:t>
      </w:r>
      <w:r>
        <w:t>225.504</w:t>
      </w:r>
      <w:r>
        <w:t xml:space="preserve"> .</w:t>
      </w:r>
    </w:p>
    <!--Topic unique_2142-->
    <w:p>
      <w:pPr>
        <w:pStyle w:val="Heading4"/>
      </w:pPr>
      <w:bookmarkStart w:id="1764" w:name="_Refd19e56184"/>
      <w:bookmarkStart w:id="1765" w:name="_Tocd19e56184"/>
      <w:r>
        <w:t/>
      </w:r>
      <w:r>
        <w:t>SUBPART 225.6</w:t>
      </w:r>
      <w:r>
        <w:t/>
      </w:r>
      <w:bookmarkEnd w:id="1764"/>
      <w:bookmarkEnd w:id="1765"/>
    </w:p>
    <!--Topic unique_2143-->
    <w:p>
      <w:pPr>
        <w:pStyle w:val="Heading4"/>
      </w:pPr>
      <w:bookmarkStart w:id="1766" w:name="_Refd19e56198"/>
      <w:bookmarkStart w:id="1767" w:name="_Tocd19e56198"/>
      <w:r>
        <w:t/>
      </w:r>
      <w:r>
        <w:t>SUBPART 225.7</w:t>
      </w:r>
      <w:r>
        <w:t xml:space="preserve"> —PROHIBITED SOURCES</w:t>
      </w:r>
      <w:bookmarkEnd w:id="1766"/>
      <w:bookmarkEnd w:id="1767"/>
    </w:p>
    <w:p>
      <w:pPr>
        <w:pStyle w:val="BodyText"/>
      </w:pPr>
      <w:r>
        <w:t>See DoD Class Deviation 2015-O0016, Prohibition on Providing Funds to the Enemy and Authorization of Additional Access to Records. This deviation is applicable to solicitations and contracts awarded on or before December 31, 2019, with an estimated value in excess of $50,000 that are being, or will be performed, outside the United States and its outlying areas, in support of a contingency operation in which members of the Armed Forces actively engaged in hostilities.</w:t>
      </w:r>
    </w:p>
    <w:p>
      <w:pPr>
        <w:pStyle w:val="BodyText"/>
      </w:pPr>
      <w:r>
        <w:t>See DoD Class Deviation 2015-O0013, Class Deviation-Additional Access to Contractor and Subcontractor Records. This deviation is applicable to solicitations and contracts awarded on or before December 19, 2017, with an estimated value in excess of $100,000, that will be performed in the U.S. Central Command theater of operation.</w:t>
      </w:r>
    </w:p>
    <!--Topic unique_2144-->
    <w:p>
      <w:pPr>
        <w:pStyle w:val="Heading5"/>
      </w:pPr>
      <w:bookmarkStart w:id="1768" w:name="_Refd19e56212"/>
      <w:bookmarkStart w:id="1769" w:name="_Tocd19e56212"/>
      <w:r>
        <w:t/>
      </w:r>
      <w:r>
        <w:t>225.701</w:t>
      </w:r>
      <w:r>
        <w:t xml:space="preserve"> Restrictions.</w:t>
      </w:r>
      <w:bookmarkEnd w:id="1768"/>
      <w:bookmarkEnd w:id="1769"/>
    </w:p>
    <!--Topic unique_1686-->
    <w:p>
      <w:pPr>
        <w:pStyle w:val="Heading6"/>
      </w:pPr>
      <w:bookmarkStart w:id="1770" w:name="_Refd19e56220"/>
      <w:bookmarkStart w:id="1771" w:name="_Tocd19e56220"/>
      <w:r>
        <w:t/>
      </w:r>
      <w:r>
        <w:t>225.701-70</w:t>
      </w:r>
      <w:r>
        <w:t xml:space="preserve"> Exception.</w:t>
      </w:r>
      <w:bookmarkEnd w:id="1770"/>
      <w:bookmarkEnd w:id="1771"/>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45-->
    <w:p>
      <w:pPr>
        <w:pStyle w:val="Heading5"/>
      </w:pPr>
      <w:bookmarkStart w:id="1772" w:name="_Refd19e56232"/>
      <w:bookmarkStart w:id="1773" w:name="_Tocd19e56232"/>
      <w:r>
        <w:t/>
      </w:r>
      <w:r>
        <w:t>225.770</w:t>
      </w:r>
      <w:r>
        <w:t xml:space="preserve"> Prohibition on acquisition of certain items from Communist Chinese military companies.</w:t>
      </w:r>
      <w:bookmarkEnd w:id="1772"/>
      <w:bookmarkEnd w:id="1773"/>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225.770</w:t>
      </w:r>
      <w:r>
        <w:t xml:space="preserve"> for additional information relating to this statute, the terms used in this section, the United States Munitions List (USML), and the 600 series of the Commerce Control List (CCL).</w:t>
      </w:r>
    </w:p>
    <!--Topic unique_2146-->
    <w:p>
      <w:pPr>
        <w:pStyle w:val="Heading6"/>
      </w:pPr>
      <w:bookmarkStart w:id="1774" w:name="_Refd19e56248"/>
      <w:bookmarkStart w:id="1775" w:name="_Tocd19e56248"/>
      <w:r>
        <w:t/>
      </w:r>
      <w:r>
        <w:t>225.770-1</w:t>
      </w:r>
      <w:r>
        <w:t xml:space="preserve"> Definitions.</w:t>
      </w:r>
      <w:bookmarkEnd w:id="1774"/>
      <w:bookmarkEnd w:id="1775"/>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47-->
    <w:p>
      <w:pPr>
        <w:pStyle w:val="Heading6"/>
      </w:pPr>
      <w:bookmarkStart w:id="1776" w:name="_Refd19e56272"/>
      <w:bookmarkStart w:id="1777" w:name="_Tocd19e56272"/>
      <w:r>
        <w:t/>
      </w:r>
      <w:r>
        <w:t>225.770-2</w:t>
      </w:r>
      <w:r>
        <w:t xml:space="preserve"> Prohibition.</w:t>
      </w:r>
      <w:bookmarkEnd w:id="1776"/>
      <w:bookmarkEnd w:id="1777"/>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48-->
    <w:p>
      <w:pPr>
        <w:pStyle w:val="Heading6"/>
      </w:pPr>
      <w:bookmarkStart w:id="1778" w:name="_Refd19e56286"/>
      <w:bookmarkStart w:id="1779" w:name="_Tocd19e56286"/>
      <w:r>
        <w:t/>
      </w:r>
      <w:r>
        <w:t>225.770-3</w:t>
      </w:r>
      <w:r>
        <w:t xml:space="preserve"> Exceptions.</w:t>
      </w:r>
      <w:bookmarkEnd w:id="1778"/>
      <w:bookmarkEnd w:id="1779"/>
    </w:p>
    <w:p>
      <w:pPr>
        <w:pStyle w:val="BodyText"/>
      </w:pPr>
      <w:r>
        <w:t xml:space="preserve">The prohibition in </w:t>
      </w:r>
      <w:r>
        <w:t>225.770-2</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49-->
    <w:p>
      <w:pPr>
        <w:pStyle w:val="Heading6"/>
      </w:pPr>
      <w:bookmarkStart w:id="1780" w:name="_Refd19e56308"/>
      <w:bookmarkStart w:id="1781" w:name="_Tocd19e56308"/>
      <w:r>
        <w:t/>
      </w:r>
      <w:r>
        <w:t>225.770-4</w:t>
      </w:r>
      <w:r>
        <w:t xml:space="preserve"> Identifying items covered by the USML or the 600 series of the CCL.</w:t>
      </w:r>
      <w:bookmarkEnd w:id="1780"/>
      <w:bookmarkEnd w:id="1781"/>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225.770</w:t>
      </w:r>
      <w:r>
        <w:t xml:space="preserve"> -4.</w:t>
      </w:r>
    </w:p>
    <!--Topic unique_2150-->
    <w:p>
      <w:pPr>
        <w:pStyle w:val="Heading6"/>
      </w:pPr>
      <w:bookmarkStart w:id="1782" w:name="_Refd19e56326"/>
      <w:bookmarkStart w:id="1783" w:name="_Tocd19e56326"/>
      <w:r>
        <w:t/>
      </w:r>
      <w:r>
        <w:t>225.770-5</w:t>
      </w:r>
      <w:r>
        <w:t xml:space="preserve"> Waiver of prohibition.</w:t>
      </w:r>
      <w:bookmarkEnd w:id="1782"/>
      <w:bookmarkEnd w:id="1783"/>
    </w:p>
    <w:p>
      <w:pPr>
        <w:pStyle w:val="BodyText"/>
      </w:pPr>
      <w:r>
        <w:t xml:space="preserve">(a) The prohibition in </w:t>
      </w:r>
      <w:r>
        <w:t>225.770-2</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225.770-5</w:t>
      </w:r>
      <w:r>
        <w:t xml:space="preserve"> ),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31-->
    <w:p>
      <w:pPr>
        <w:pStyle w:val="Heading5"/>
      </w:pPr>
      <w:bookmarkStart w:id="1784" w:name="_Refd19e56362"/>
      <w:bookmarkStart w:id="1785" w:name="_Tocd19e56362"/>
      <w:r>
        <w:t/>
      </w:r>
      <w:r>
        <w:t>225.771</w:t>
      </w:r>
      <w:r>
        <w:t xml:space="preserve"> Prohibition on contracting or subcontracting with a firm that is owned or controlled by the government of a country that is a state sponsor of terrorism.</w:t>
      </w:r>
      <w:bookmarkEnd w:id="1784"/>
      <w:bookmarkEnd w:id="1785"/>
    </w:p>
    <!--Topic unique_2151-->
    <w:p>
      <w:pPr>
        <w:pStyle w:val="Heading6"/>
      </w:pPr>
      <w:bookmarkStart w:id="1786" w:name="_Refd19e56370"/>
      <w:bookmarkStart w:id="1787" w:name="_Tocd19e56370"/>
      <w:r>
        <w:t/>
      </w:r>
      <w:r>
        <w:t>225.771-0</w:t>
      </w:r>
      <w:r>
        <w:t xml:space="preserve"> Scope.</w:t>
      </w:r>
      <w:bookmarkEnd w:id="1786"/>
      <w:bookmarkEnd w:id="1787"/>
    </w:p>
    <w:p>
      <w:pPr>
        <w:pStyle w:val="BodyText"/>
      </w:pPr>
      <w:r>
        <w:t>This section implements 10 U.S.C. 2327(b).</w:t>
      </w:r>
    </w:p>
    <!--Topic unique_2152-->
    <w:p>
      <w:pPr>
        <w:pStyle w:val="Heading6"/>
      </w:pPr>
      <w:bookmarkStart w:id="1788" w:name="_Refd19e56382"/>
      <w:bookmarkStart w:id="1789" w:name="_Tocd19e56382"/>
      <w:r>
        <w:t/>
      </w:r>
      <w:r>
        <w:t>225.771-1</w:t>
      </w:r>
      <w:r>
        <w:t xml:space="preserve"> Definition.</w:t>
      </w:r>
      <w:bookmarkEnd w:id="1788"/>
      <w:bookmarkEnd w:id="1789"/>
    </w:p>
    <w:p>
      <w:pPr>
        <w:pStyle w:val="BodyText"/>
      </w:pPr>
      <w:r>
        <w:t xml:space="preserve">“State sponsor of terrorism,” as used in this section, is defined in the provision at </w:t>
      </w:r>
      <w:r>
        <w:t>252.225-7050</w:t>
      </w:r>
      <w:r>
        <w:t xml:space="preserve"> , Disclosure of Ownership or Control by the Government of a Country that is a State Sponsor of Terrorism.</w:t>
      </w:r>
    </w:p>
    <!--Topic unique_2153-->
    <w:p>
      <w:pPr>
        <w:pStyle w:val="Heading6"/>
      </w:pPr>
      <w:bookmarkStart w:id="1790" w:name="_Refd19e56398"/>
      <w:bookmarkStart w:id="1791" w:name="_Tocd19e56398"/>
      <w:r>
        <w:t/>
      </w:r>
      <w:r>
        <w:t>225.771-2</w:t>
      </w:r>
      <w:r>
        <w:t xml:space="preserve"> Prohibition.</w:t>
      </w:r>
      <w:bookmarkEnd w:id="1790"/>
      <w:bookmarkEnd w:id="1791"/>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209.405-2</w:t>
      </w:r>
      <w:r>
        <w:t xml:space="preserve"> .</w:t>
      </w:r>
    </w:p>
    <!--Topic unique_2154-->
    <w:p>
      <w:pPr>
        <w:pStyle w:val="Heading6"/>
      </w:pPr>
      <w:bookmarkStart w:id="1792" w:name="_Refd19e56422"/>
      <w:bookmarkStart w:id="1793" w:name="_Tocd19e56422"/>
      <w:r>
        <w:t/>
      </w:r>
      <w:r>
        <w:t>225.771-3</w:t>
      </w:r>
      <w:r>
        <w:t xml:space="preserve"> Notification.</w:t>
      </w:r>
      <w:bookmarkEnd w:id="1792"/>
      <w:bookmarkEnd w:id="1793"/>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225.771-3</w:t>
      </w:r>
      <w:r>
        <w:t xml:space="preserve"> .</w:t>
      </w:r>
    </w:p>
    <!--Topic unique_2155-->
    <w:p>
      <w:pPr>
        <w:pStyle w:val="Heading6"/>
      </w:pPr>
      <w:bookmarkStart w:id="1794" w:name="_Refd19e56438"/>
      <w:bookmarkStart w:id="1795" w:name="_Tocd19e56438"/>
      <w:r>
        <w:t/>
      </w:r>
      <w:r>
        <w:t>225.771-4</w:t>
      </w:r>
      <w:r>
        <w:t xml:space="preserve"> Waiver of prohibition.</w:t>
      </w:r>
      <w:bookmarkEnd w:id="1794"/>
      <w:bookmarkEnd w:id="1795"/>
    </w:p>
    <w:p>
      <w:pPr>
        <w:pStyle w:val="BodyText"/>
      </w:pPr>
      <w:r>
        <w:t xml:space="preserve">The prohibition in </w:t>
      </w:r>
      <w:r>
        <w:t>225.771-2</w:t>
      </w:r>
      <w:r>
        <w:t xml:space="preserve"> may be waived if the Secretary of Defense determines that a waiver is not inconsistent with the national security objectives of the United States in accordance with 10 U.S.C. 2327(c).</w:t>
      </w:r>
    </w:p>
    <!--Topic unique_1004-->
    <w:p>
      <w:pPr>
        <w:pStyle w:val="Heading6"/>
      </w:pPr>
      <w:bookmarkStart w:id="1796" w:name="_Refd19e56454"/>
      <w:bookmarkStart w:id="1797" w:name="_Tocd19e56454"/>
      <w:r>
        <w:t/>
      </w:r>
      <w:r>
        <w:t>225.771-5</w:t>
      </w:r>
      <w:r>
        <w:t xml:space="preserve"> Solicitation provision.</w:t>
      </w:r>
      <w:bookmarkEnd w:id="1796"/>
      <w:bookmarkEnd w:id="1797"/>
    </w:p>
    <w:p>
      <w:pPr>
        <w:pStyle w:val="BodyText"/>
      </w:pPr>
      <w:r>
        <w:t xml:space="preserve">Use the provision at </w:t>
      </w:r>
      <w:r>
        <w:t>252.225-7050</w:t>
      </w:r>
      <w:r>
        <w:t xml:space="preserve"> , Disclosure of Ownership or Control by the Government of a Country that is a State Sponsor of Terrorism, in solicitations, including solicitations using FAR part 12 procedures for the acquisition of commercial items (other than commercial satellite services), that are expected to result in contracts of $150,000 or more. If the solicitation includes the provision at FAR 52.204-7, do not separately list the provision </w:t>
      </w:r>
      <w:r>
        <w:t>252.225-7050</w:t>
      </w:r>
      <w:r>
        <w:t xml:space="preserve"> in the solicitation.</w:t>
      </w:r>
    </w:p>
    <!--Topic unique_2156-->
    <w:p>
      <w:pPr>
        <w:pStyle w:val="Heading5"/>
      </w:pPr>
      <w:bookmarkStart w:id="1798" w:name="_Refd19e56474"/>
      <w:bookmarkStart w:id="1799" w:name="_Tocd19e56474"/>
      <w:r>
        <w:t/>
      </w:r>
      <w:r>
        <w:t>225.772</w:t>
      </w:r>
      <w:r>
        <w:t xml:space="preserve"> Prohibition on acquisition of certain foreign commercial satellite services.</w:t>
      </w:r>
      <w:bookmarkEnd w:id="1798"/>
      <w:bookmarkEnd w:id="1799"/>
    </w:p>
    <!--Topic unique_2157-->
    <w:p>
      <w:pPr>
        <w:pStyle w:val="Heading6"/>
      </w:pPr>
      <w:bookmarkStart w:id="1800" w:name="_Refd19e56482"/>
      <w:bookmarkStart w:id="1801" w:name="_Tocd19e56482"/>
      <w:r>
        <w:t/>
      </w:r>
      <w:r>
        <w:t>225.772-0</w:t>
      </w:r>
      <w:r>
        <w:t xml:space="preserve"> Scope.</w:t>
      </w:r>
      <w:bookmarkEnd w:id="1800"/>
      <w:bookmarkEnd w:id="1801"/>
    </w:p>
    <w:p>
      <w:pPr>
        <w:pStyle w:val="BodyText"/>
      </w:pPr>
      <w:r>
        <w:t>This section implements 10 U.S.C. 2279.</w:t>
      </w:r>
    </w:p>
    <!--Topic unique_2158-->
    <w:p>
      <w:pPr>
        <w:pStyle w:val="Heading6"/>
      </w:pPr>
      <w:bookmarkStart w:id="1802" w:name="_Refd19e56494"/>
      <w:bookmarkStart w:id="1803" w:name="_Tocd19e56494"/>
      <w:r>
        <w:t/>
      </w:r>
      <w:r>
        <w:t>225.772-1</w:t>
      </w:r>
      <w:r>
        <w:t xml:space="preserve"> Definitions.</w:t>
      </w:r>
      <w:bookmarkEnd w:id="1802"/>
      <w:bookmarkEnd w:id="1803"/>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December 21, 2018, state sponsors of terrorism include: Iran, North Korea, Sudan, and Syria. (10 U.S.C. 2327)</w:t>
      </w:r>
    </w:p>
    <!--Topic unique_2159-->
    <w:p>
      <w:pPr>
        <w:pStyle w:val="Heading6"/>
      </w:pPr>
      <w:bookmarkStart w:id="1804" w:name="_Refd19e56533"/>
      <w:bookmarkStart w:id="1805" w:name="_Tocd19e56533"/>
      <w:r>
        <w:t/>
      </w:r>
      <w:r>
        <w:t>225.772-2</w:t>
      </w:r>
      <w:r>
        <w:t xml:space="preserve"> Prohibitions.</w:t>
      </w:r>
      <w:bookmarkEnd w:id="1804"/>
      <w:bookmarkEnd w:id="1805"/>
    </w:p>
    <w:p>
      <w:pPr>
        <w:pStyle w:val="BodyText"/>
      </w:pPr>
      <w:r>
        <w:t xml:space="preserve">Except as provided in </w:t>
      </w:r>
      <w:r>
        <w:t>225.772-4</w:t>
      </w:r>
      <w:r>
        <w:t xml:space="preserve"> ,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60-->
    <w:p>
      <w:pPr>
        <w:pStyle w:val="Heading6"/>
      </w:pPr>
      <w:bookmarkStart w:id="1806" w:name="_Refd19e56586"/>
      <w:bookmarkStart w:id="1807" w:name="_Tocd19e56586"/>
      <w:r>
        <w:t/>
      </w:r>
      <w:r>
        <w:t>225.772-3</w:t>
      </w:r>
      <w:r>
        <w:t xml:space="preserve"> Procedures.</w:t>
      </w:r>
      <w:bookmarkEnd w:id="1806"/>
      <w:bookmarkEnd w:id="1807"/>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(2) When procuring commercial satellite services from a foreign entity, the contracting officer shall review the exclusion records in the System for Award Management (SAM) database as required at FAR 9.405, to ensure that an entity identified in, or otherwise known to be involved in, the otherwise successful offer is not listed as ineligible in the SAM database (see FAR 9.405).</w:t>
      </w:r>
    </w:p>
    <w:p>
      <w:pPr>
        <w:pStyle w:val="BodyText"/>
      </w:pPr>
      <w:r>
        <w:t xml:space="preserve">(b) If an offeror discloses information in accordance with paragraph (c) of the provision </w:t>
      </w:r>
      <w:r>
        <w:t>252.225-7049</w:t>
      </w:r>
      <w:r>
        <w:t xml:space="preserve"> ,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225.772-3</w:t>
      </w:r>
      <w:r>
        <w:t xml:space="preserve"> ; and</w:t>
      </w:r>
    </w:p>
    <w:p>
      <w:pPr>
        <w:pStyle w:val="BodyText"/>
      </w:pPr>
      <w:r>
        <w:t xml:space="preserve">(2) Shall not award to that offeror, unless an exception is determined to apply in accordance with </w:t>
      </w:r>
      <w:r>
        <w:t>225.772-4</w:t>
      </w:r>
      <w:r>
        <w:t xml:space="preserve"> .</w:t>
      </w:r>
    </w:p>
    <w:p>
      <w:pPr>
        <w:pStyle w:val="BodyText"/>
      </w:pPr>
      <w:r>
        <w:t xml:space="preserve">(c)(1) If the otherwise successful offeror provides negative responses to all representations in the provision at </w:t>
      </w:r>
      <w:r>
        <w:t>252.225-7049</w:t>
      </w:r>
      <w:r>
        <w:t xml:space="preserve"> ,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225.772-3</w:t>
      </w:r>
      <w:r>
        <w:t xml:space="preserve"> , prior to deciding whether to award to that offeror.</w:t>
      </w:r>
    </w:p>
    <!--Topic unique_2161-->
    <w:p>
      <w:pPr>
        <w:pStyle w:val="Heading6"/>
      </w:pPr>
      <w:bookmarkStart w:id="1808" w:name="_Refd19e56630"/>
      <w:bookmarkStart w:id="1809" w:name="_Tocd19e56630"/>
      <w:r>
        <w:t/>
      </w:r>
      <w:r>
        <w:t>225.772-4</w:t>
      </w:r>
      <w:r>
        <w:t xml:space="preserve"> Exception.</w:t>
      </w:r>
      <w:bookmarkEnd w:id="1808"/>
      <w:bookmarkEnd w:id="1809"/>
    </w:p>
    <w:p>
      <w:pPr>
        <w:pStyle w:val="BodyText"/>
      </w:pPr>
      <w:r>
        <w:t xml:space="preserve">(a) The prohibitions in </w:t>
      </w:r>
      <w:r>
        <w:t>225.772-2</w:t>
      </w:r>
      <w:r>
        <w:t xml:space="preserve"> (a)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225.772-3</w:t>
      </w:r>
      <w:r>
        <w:t xml:space="preserve"> , providing any available information necessary for the Under Secretary of Defense making the determination in paragraph (a)(1) of this section to evaluate the request and perform a national security assessment, in accordance with 10 U.S.C. 2279.</w:t>
      </w:r>
    </w:p>
    <!--Topic unique_1003-->
    <w:p>
      <w:pPr>
        <w:pStyle w:val="Heading6"/>
      </w:pPr>
      <w:bookmarkStart w:id="1810" w:name="_Refd19e56656"/>
      <w:bookmarkStart w:id="1811" w:name="_Tocd19e56656"/>
      <w:r>
        <w:t/>
      </w:r>
      <w:r>
        <w:t>225.772-5</w:t>
      </w:r>
      <w:r>
        <w:t xml:space="preserve"> Solicitation provision and contract clauses.</w:t>
      </w:r>
      <w:bookmarkEnd w:id="1810"/>
      <w:bookmarkEnd w:id="1811"/>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FAR 52.204-7, do not separately list the provision </w:t>
      </w:r>
      <w:r>
        <w:t>252.225-7049</w:t>
      </w:r>
      <w:r>
        <w:t xml:space="preserve"> in the solicitation.</w:t>
      </w:r>
    </w:p>
    <w:p>
      <w:pPr>
        <w:pStyle w:val="BodyText"/>
      </w:pPr>
      <w:r>
        <w:t xml:space="preserve">(b) Use the clause at </w:t>
      </w:r>
      <w:r>
        <w:t>252.225-7051</w:t>
      </w:r>
      <w:r>
        <w:t>, Prohibition on Acquisition of Certain Foreign Commercial Satellite Services, in solicitations and contracts for the acquisition of commercial satellite services, including solicitation and contracts using FAR part 12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62-->
    <w:p>
      <w:pPr>
        <w:pStyle w:val="Heading4"/>
      </w:pPr>
      <w:bookmarkStart w:id="1812" w:name="_Refd19e56696"/>
      <w:bookmarkStart w:id="1813" w:name="_Tocd19e56696"/>
      <w:r>
        <w:t/>
      </w:r>
      <w:r>
        <w:t>SUBPART 225.8</w:t>
      </w:r>
      <w:r>
        <w:t xml:space="preserve"> —OTHER INTERNATIONAL AGREEMENTS AND COORDINATION</w:t>
      </w:r>
      <w:bookmarkEnd w:id="1812"/>
      <w:bookmarkEnd w:id="1813"/>
    </w:p>
    <!--Topic unique_2163-->
    <w:p>
      <w:pPr>
        <w:pStyle w:val="Heading5"/>
      </w:pPr>
      <w:bookmarkStart w:id="1814" w:name="_Refd19e56704"/>
      <w:bookmarkStart w:id="1815" w:name="_Tocd19e56704"/>
      <w:r>
        <w:t/>
      </w:r>
      <w:r>
        <w:t>225.802</w:t>
      </w:r>
      <w:r>
        <w:t xml:space="preserve"> Procedures.</w:t>
      </w:r>
      <w:bookmarkEnd w:id="1814"/>
      <w:bookmarkEnd w:id="1815"/>
    </w:p>
    <w:p>
      <w:pPr>
        <w:pStyle w:val="BodyText"/>
      </w:pPr>
      <w:r>
        <w:t xml:space="preserve">(b) Information on memoranda of understanding and other international agreements is available at PGI </w:t>
      </w:r>
      <w:r>
        <w:t>225.802</w:t>
      </w:r>
      <w:r>
        <w:t xml:space="preserve"> (b).</w:t>
      </w:r>
    </w:p>
    <!--Topic unique_2164-->
    <w:p>
      <w:pPr>
        <w:pStyle w:val="Heading6"/>
      </w:pPr>
      <w:bookmarkStart w:id="1816" w:name="_Refd19e56720"/>
      <w:bookmarkStart w:id="1817" w:name="_Tocd19e56720"/>
      <w:r>
        <w:t/>
      </w:r>
      <w:r>
        <w:t>225.802-70</w:t>
      </w:r>
      <w:r>
        <w:t xml:space="preserve"> Contracts for performance outside the United States and Canada.</w:t>
      </w:r>
      <w:bookmarkEnd w:id="1816"/>
      <w:bookmarkEnd w:id="1817"/>
    </w:p>
    <w:p>
      <w:pPr>
        <w:pStyle w:val="BodyText"/>
      </w:pPr>
      <w:r>
        <w:t xml:space="preserve">Follow the procedures at PGI </w:t>
      </w:r>
      <w:r>
        <w:t>225.802-70</w:t>
      </w:r>
      <w:r>
        <w:t xml:space="preserve"> when placing a contract requiring performance outside the United States and Canada. Also see subpart 225.3, Contracts Performed Outside the United States.</w:t>
      </w:r>
    </w:p>
    <!--Topic unique_2165-->
    <w:p>
      <w:pPr>
        <w:pStyle w:val="Heading6"/>
      </w:pPr>
      <w:bookmarkStart w:id="1818" w:name="_Refd19e56736"/>
      <w:bookmarkStart w:id="1819" w:name="_Tocd19e56736"/>
      <w:r>
        <w:t/>
      </w:r>
      <w:r>
        <w:t>225.802-71</w:t>
      </w:r>
      <w:r>
        <w:t xml:space="preserve"> End use certificates.</w:t>
      </w:r>
      <w:bookmarkEnd w:id="1818"/>
      <w:bookmarkEnd w:id="1819"/>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66-->
    <w:p>
      <w:pPr>
        <w:pStyle w:val="Heading5"/>
      </w:pPr>
      <w:bookmarkStart w:id="1820" w:name="_Refd19e56748"/>
      <w:bookmarkStart w:id="1821" w:name="_Tocd19e56748"/>
      <w:r>
        <w:t/>
      </w:r>
      <w:r>
        <w:t>225.870</w:t>
      </w:r>
      <w:r>
        <w:t xml:space="preserve"> Contracting with Canadian contractors.</w:t>
      </w:r>
      <w:bookmarkEnd w:id="1820"/>
      <w:bookmarkEnd w:id="1821"/>
    </w:p>
    <!--Topic unique_2167-->
    <w:p>
      <w:pPr>
        <w:pStyle w:val="Heading6"/>
      </w:pPr>
      <w:bookmarkStart w:id="1822" w:name="_Refd19e56756"/>
      <w:bookmarkStart w:id="1823" w:name="_Tocd19e56756"/>
      <w:r>
        <w:t/>
      </w:r>
      <w:r>
        <w:t>225.870-1</w:t>
      </w:r>
      <w:r>
        <w:t xml:space="preserve"> General.</w:t>
      </w:r>
      <w:bookmarkEnd w:id="1822"/>
      <w:bookmarkEnd w:id="1823"/>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225.870-2</w:t>
      </w:r>
      <w:r>
        <w:t xml:space="preserve"> (b)).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225.870-1</w:t>
      </w:r>
      <w:r>
        <w:t xml:space="preserve"> (d).</w:t>
      </w:r>
    </w:p>
    <!--Topic unique_2168-->
    <w:p>
      <w:pPr>
        <w:pStyle w:val="Heading6"/>
      </w:pPr>
      <w:bookmarkStart w:id="1824" w:name="_Refd19e56790"/>
      <w:bookmarkStart w:id="1825" w:name="_Tocd19e56790"/>
      <w:r>
        <w:t/>
      </w:r>
      <w:r>
        <w:t>225.870-2</w:t>
      </w:r>
      <w:r>
        <w:t xml:space="preserve"> Solicitation of Canadian contractors.</w:t>
      </w:r>
      <w:bookmarkEnd w:id="1824"/>
      <w:bookmarkEnd w:id="1825"/>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69-->
    <w:p>
      <w:pPr>
        <w:pStyle w:val="Heading6"/>
      </w:pPr>
      <w:bookmarkStart w:id="1826" w:name="_Refd19e56804"/>
      <w:bookmarkStart w:id="1827" w:name="_Tocd19e56804"/>
      <w:r>
        <w:t/>
      </w:r>
      <w:r>
        <w:t>225.870-3</w:t>
      </w:r>
      <w:r>
        <w:t xml:space="preserve"> Submission of offers.</w:t>
      </w:r>
      <w:bookmarkEnd w:id="1826"/>
      <w:bookmarkEnd w:id="1827"/>
    </w:p>
    <w:p>
      <w:pPr>
        <w:pStyle w:val="BodyText"/>
      </w:pPr>
      <w:r>
        <w:t xml:space="preserve">(a) As indicated in </w:t>
      </w:r>
      <w:r>
        <w:t>225.870-4</w:t>
      </w:r>
      <w:r>
        <w:t xml:space="preserve"> ,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95-->
    <w:p>
      <w:pPr>
        <w:pStyle w:val="Heading6"/>
      </w:pPr>
      <w:bookmarkStart w:id="1828" w:name="_Refd19e56836"/>
      <w:bookmarkStart w:id="1829" w:name="_Tocd19e56836"/>
      <w:r>
        <w:t/>
      </w:r>
      <w:r>
        <w:t>225.870-4</w:t>
      </w:r>
      <w:r>
        <w:t xml:space="preserve"> Contracting procedures.</w:t>
      </w:r>
      <w:bookmarkEnd w:id="1828"/>
      <w:bookmarkEnd w:id="1829"/>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(2) The Canadian Commercial Corporation is not exempt from the requirement to submit data other than certified cost or pricing data, as defined in FAR 2.101. In accordance with FAR 15.403-3(a)(1)(ii),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FAR 15.403-3(a).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(5) As specified in FAR 15.403-3(a)(4),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70-->
    <w:p>
      <w:pPr>
        <w:pStyle w:val="Heading6"/>
      </w:pPr>
      <w:bookmarkStart w:id="1830" w:name="_Refd19e56928"/>
      <w:bookmarkStart w:id="1831" w:name="_Tocd19e56928"/>
      <w:r>
        <w:t/>
      </w:r>
      <w:r>
        <w:t>225.870-5</w:t>
      </w:r>
      <w:r>
        <w:t xml:space="preserve"> Contract administration.</w:t>
      </w:r>
      <w:bookmarkEnd w:id="1830"/>
      <w:bookmarkEnd w:id="1831"/>
    </w:p>
    <w:p>
      <w:pPr>
        <w:pStyle w:val="BodyText"/>
      </w:pPr>
      <w:r>
        <w:t xml:space="preserve">Follow the contract administration procedures at PGI </w:t>
      </w:r>
      <w:r>
        <w:t>225.870-5</w:t>
      </w:r>
      <w:r>
        <w:t xml:space="preserve"> .</w:t>
      </w:r>
    </w:p>
    <!--Topic unique_2171-->
    <w:p>
      <w:pPr>
        <w:pStyle w:val="Heading6"/>
      </w:pPr>
      <w:bookmarkStart w:id="1832" w:name="_Refd19e56944"/>
      <w:bookmarkStart w:id="1833" w:name="_Tocd19e56944"/>
      <w:r>
        <w:t/>
      </w:r>
      <w:r>
        <w:t>225.870-6</w:t>
      </w:r>
      <w:r>
        <w:t xml:space="preserve"> Termination procedures.</w:t>
      </w:r>
      <w:bookmarkEnd w:id="1832"/>
      <w:bookmarkEnd w:id="1833"/>
    </w:p>
    <w:p>
      <w:pPr>
        <w:pStyle w:val="BodyText"/>
      </w:pPr>
      <w:r>
        <w:t xml:space="preserve">When contract termination is necessary, follow the procedures at </w:t>
      </w:r>
      <w:r>
        <w:t>249.7000</w:t>
      </w:r>
      <w:r>
        <w:t xml:space="preserve"> .</w:t>
      </w:r>
    </w:p>
    <!--Topic unique_2172-->
    <w:p>
      <w:pPr>
        <w:pStyle w:val="Heading6"/>
      </w:pPr>
      <w:bookmarkStart w:id="1834" w:name="_Refd19e56960"/>
      <w:bookmarkStart w:id="1835" w:name="_Tocd19e56960"/>
      <w:r>
        <w:t/>
      </w:r>
      <w:r>
        <w:t>225.870-7</w:t>
      </w:r>
      <w:r>
        <w:t xml:space="preserve"> Acceptance of Canadian supplies.</w:t>
      </w:r>
      <w:bookmarkEnd w:id="1834"/>
      <w:bookmarkEnd w:id="1835"/>
    </w:p>
    <w:p>
      <w:pPr>
        <w:pStyle w:val="BodyText"/>
      </w:pPr>
      <w:r>
        <w:t xml:space="preserve">For information on the acceptance of Canadian supplies, see PGI </w:t>
      </w:r>
      <w:r>
        <w:t>225.870-7</w:t>
      </w:r>
      <w:r>
        <w:t xml:space="preserve"> .</w:t>
      </w:r>
    </w:p>
    <!--Topic unique_2173-->
    <w:p>
      <w:pPr>
        <w:pStyle w:val="Heading6"/>
      </w:pPr>
      <w:bookmarkStart w:id="1836" w:name="_Refd19e56976"/>
      <w:bookmarkStart w:id="1837" w:name="_Tocd19e56976"/>
      <w:r>
        <w:t/>
      </w:r>
      <w:r>
        <w:t>225.870-8</w:t>
      </w:r>
      <w:r>
        <w:t xml:space="preserve"> Industrial security.</w:t>
      </w:r>
      <w:bookmarkEnd w:id="1836"/>
      <w:bookmarkEnd w:id="1837"/>
    </w:p>
    <w:p>
      <w:pPr>
        <w:pStyle w:val="BodyText"/>
      </w:pPr>
      <w:r>
        <w:t>Industrial security for Canada shall be in accordance with the U.S.-Canada Industrial Security Agreement of March 31, 1952, as amended.</w:t>
      </w:r>
    </w:p>
    <!--Topic unique_2174-->
    <w:p>
      <w:pPr>
        <w:pStyle w:val="Heading5"/>
      </w:pPr>
      <w:bookmarkStart w:id="1838" w:name="_Refd19e56988"/>
      <w:bookmarkStart w:id="1839" w:name="_Tocd19e56988"/>
      <w:r>
        <w:t/>
      </w:r>
      <w:r>
        <w:t>225.871</w:t>
      </w:r>
      <w:r>
        <w:t xml:space="preserve"> North Atlantic Treaty Organization (NATO) cooperative projects.</w:t>
      </w:r>
      <w:bookmarkEnd w:id="1838"/>
      <w:bookmarkEnd w:id="1839"/>
    </w:p>
    <!--Topic unique_2175-->
    <w:p>
      <w:pPr>
        <w:pStyle w:val="Heading6"/>
      </w:pPr>
      <w:bookmarkStart w:id="1840" w:name="_Refd19e56996"/>
      <w:bookmarkStart w:id="1841" w:name="_Tocd19e56996"/>
      <w:r>
        <w:t/>
      </w:r>
      <w:r>
        <w:t>225.871-1</w:t>
      </w:r>
      <w:r>
        <w:t xml:space="preserve"> Scope.</w:t>
      </w:r>
      <w:bookmarkEnd w:id="1840"/>
      <w:bookmarkEnd w:id="1841"/>
    </w:p>
    <w:p>
      <w:pPr>
        <w:pStyle w:val="BodyText"/>
      </w:pPr>
      <w:r>
        <w:t>This section implements 22 U.S.C. 2767 and 10 U.S.C. 2350b.</w:t>
      </w:r>
    </w:p>
    <!--Topic unique_2176-->
    <w:p>
      <w:pPr>
        <w:pStyle w:val="Heading6"/>
      </w:pPr>
      <w:bookmarkStart w:id="1842" w:name="_Refd19e57008"/>
      <w:bookmarkStart w:id="1843" w:name="_Tocd19e57008"/>
      <w:r>
        <w:t/>
      </w:r>
      <w:r>
        <w:t>225.871-2</w:t>
      </w:r>
      <w:r>
        <w:t xml:space="preserve"> Definitions.</w:t>
      </w:r>
      <w:bookmarkEnd w:id="1842"/>
      <w:bookmarkEnd w:id="1843"/>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77-->
    <w:p>
      <w:pPr>
        <w:pStyle w:val="Heading6"/>
      </w:pPr>
      <w:bookmarkStart w:id="1844" w:name="_Refd19e57036"/>
      <w:bookmarkStart w:id="1845" w:name="_Tocd19e57036"/>
      <w:r>
        <w:t/>
      </w:r>
      <w:r>
        <w:t>225.871-3</w:t>
      </w:r>
      <w:r>
        <w:t xml:space="preserve"> General.</w:t>
      </w:r>
      <w:bookmarkEnd w:id="1844"/>
      <w:bookmarkEnd w:id="1845"/>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225.871-4</w:t>
      </w:r>
      <w:r>
        <w:t xml:space="preserve"> .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78-->
    <w:p>
      <w:pPr>
        <w:pStyle w:val="Heading6"/>
      </w:pPr>
      <w:bookmarkStart w:id="1846" w:name="_Refd19e57069"/>
      <w:bookmarkStart w:id="1847" w:name="_Tocd19e57069"/>
      <w:r>
        <w:t/>
      </w:r>
      <w:r>
        <w:t>225.871-4</w:t>
      </w:r>
      <w:r>
        <w:t xml:space="preserve"> Statutory waivers.</w:t>
      </w:r>
      <w:bookmarkEnd w:id="1846"/>
      <w:bookmarkEnd w:id="1847"/>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225.871-4</w:t>
      </w:r>
      <w:r>
        <w:t xml:space="preserve"> .</w:t>
      </w:r>
    </w:p>
    <w:p>
      <w:pPr>
        <w:pStyle w:val="BodyText"/>
      </w:pPr>
      <w:r>
        <w:t>(d) Obtain the approval of the Deputy Secretary of Defense before committing to make a waiver in an agreement or a contract.</w:t>
      </w:r>
    </w:p>
    <!--Topic unique_2179-->
    <w:p>
      <w:pPr>
        <w:pStyle w:val="Heading6"/>
      </w:pPr>
      <w:bookmarkStart w:id="1848" w:name="_Refd19e57112"/>
      <w:bookmarkStart w:id="1849" w:name="_Tocd19e57112"/>
      <w:r>
        <w:t/>
      </w:r>
      <w:r>
        <w:t>225.871-5</w:t>
      </w:r>
      <w:r>
        <w:t xml:space="preserve"> Directed subcontracting.</w:t>
      </w:r>
      <w:bookmarkEnd w:id="1848"/>
      <w:bookmarkEnd w:id="1849"/>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225.871-5</w:t>
      </w:r>
      <w:r>
        <w:t xml:space="preserve"> .</w:t>
      </w:r>
    </w:p>
    <!--Topic unique_2180-->
    <w:p>
      <w:pPr>
        <w:pStyle w:val="Heading6"/>
      </w:pPr>
      <w:bookmarkStart w:id="1850" w:name="_Refd19e57130"/>
      <w:bookmarkStart w:id="1851" w:name="_Tocd19e57130"/>
      <w:r>
        <w:t/>
      </w:r>
      <w:r>
        <w:t>225.871-6</w:t>
      </w:r>
      <w:r>
        <w:t xml:space="preserve"> Disposal of property.</w:t>
      </w:r>
      <w:bookmarkEnd w:id="1850"/>
      <w:bookmarkEnd w:id="1851"/>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81-->
    <w:p>
      <w:pPr>
        <w:pStyle w:val="Heading6"/>
      </w:pPr>
      <w:bookmarkStart w:id="1852" w:name="_Refd19e57142"/>
      <w:bookmarkStart w:id="1853" w:name="_Tocd19e57142"/>
      <w:r>
        <w:t/>
      </w:r>
      <w:r>
        <w:t>225.871-7</w:t>
      </w:r>
      <w:r>
        <w:t xml:space="preserve"> Congressional notification.</w:t>
      </w:r>
      <w:bookmarkEnd w:id="1852"/>
      <w:bookmarkEnd w:id="1853"/>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225.871-4</w:t>
      </w:r>
      <w:r>
        <w:t xml:space="preserve"> is incorporated in a contract or a contract modification, if such information was not provided in the certification to Congress before finalizing the cooperative agreement.</w:t>
      </w:r>
    </w:p>
    <!--Topic unique_2182-->
    <w:p>
      <w:pPr>
        <w:pStyle w:val="Heading5"/>
      </w:pPr>
      <w:bookmarkStart w:id="1854" w:name="_Refd19e57164"/>
      <w:bookmarkStart w:id="1855" w:name="_Tocd19e57164"/>
      <w:r>
        <w:t/>
      </w:r>
      <w:r>
        <w:t>225.872</w:t>
      </w:r>
      <w:r>
        <w:t xml:space="preserve"> Contracting with qualifying country sources.</w:t>
      </w:r>
      <w:bookmarkEnd w:id="1854"/>
      <w:bookmarkEnd w:id="1855"/>
    </w:p>
    <!--Topic unique_2183-->
    <w:p>
      <w:pPr>
        <w:pStyle w:val="Heading6"/>
      </w:pPr>
      <w:bookmarkStart w:id="1856" w:name="_Refd19e57172"/>
      <w:bookmarkStart w:id="1857" w:name="_Tocd19e57172"/>
      <w:r>
        <w:t/>
      </w:r>
      <w:r>
        <w:t>225.872-1</w:t>
      </w:r>
      <w:r>
        <w:t xml:space="preserve"> General.</w:t>
      </w:r>
      <w:bookmarkEnd w:id="1856"/>
      <w:bookmarkEnd w:id="1857"/>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225.872-4</w:t>
      </w:r>
      <w:r>
        <w:t xml:space="preserve"> ),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84-->
    <w:p>
      <w:pPr>
        <w:pStyle w:val="Heading6"/>
      </w:pPr>
      <w:bookmarkStart w:id="1858" w:name="_Refd19e57263"/>
      <w:bookmarkStart w:id="1859" w:name="_Tocd19e57263"/>
      <w:r>
        <w:t/>
      </w:r>
      <w:r>
        <w:t>225.872-2</w:t>
      </w:r>
      <w:r>
        <w:t xml:space="preserve"> Applicability.</w:t>
      </w:r>
      <w:bookmarkEnd w:id="1858"/>
      <w:bookmarkEnd w:id="1859"/>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(2) U.S. defense mobilization base requirements purchased under the authority of FAR 6.302-3(a)(2)(i),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85-->
    <w:p>
      <w:pPr>
        <w:pStyle w:val="Heading6"/>
      </w:pPr>
      <w:bookmarkStart w:id="1860" w:name="_Refd19e57289"/>
      <w:bookmarkStart w:id="1861" w:name="_Tocd19e57289"/>
      <w:r>
        <w:t/>
      </w:r>
      <w:r>
        <w:t>225.872-3</w:t>
      </w:r>
      <w:r>
        <w:t xml:space="preserve"> Solicitation procedures.</w:t>
      </w:r>
      <w:bookmarkEnd w:id="1860"/>
      <w:bookmarkEnd w:id="1861"/>
    </w:p>
    <w:p>
      <w:pPr>
        <w:pStyle w:val="BodyText"/>
      </w:pPr>
      <w:r>
        <w:t>(a) Except for items developed under the U.S./Canadian Development Sharing Program, use the criteria for soliciting and awarding contracts to small business concerns under FAR Part 19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225.870</w:t>
      </w:r>
      <w:r>
        <w:t xml:space="preserve"> .</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(f) Permit industry representatives from a qualifying country to attend symposia, program briefings, prebid conferences (see FAR 14.207 and 15.201(c)), and similar meetings that address U.S. defense equipment needs and requirements. When practical, structure these meetings to allow attendance by representatives of qualifying country concerns.</w:t>
      </w:r>
    </w:p>
    <!--Topic unique_2186-->
    <w:p>
      <w:pPr>
        <w:pStyle w:val="Heading6"/>
      </w:pPr>
      <w:bookmarkStart w:id="1862" w:name="_Refd19e57323"/>
      <w:bookmarkStart w:id="1863" w:name="_Tocd19e57323"/>
      <w:r>
        <w:t/>
      </w:r>
      <w:r>
        <w:t>225.872-4</w:t>
      </w:r>
      <w:r>
        <w:t xml:space="preserve"> Individual determinations.</w:t>
      </w:r>
      <w:bookmarkEnd w:id="1862"/>
      <w:bookmarkEnd w:id="1863"/>
    </w:p>
    <w:p>
      <w:pPr>
        <w:pStyle w:val="BodyText"/>
      </w:pPr>
      <w:r>
        <w:t xml:space="preserve">If the offer of an end product from a qualifying country source listed in </w:t>
      </w:r>
      <w:r>
        <w:t>225.872-1</w:t>
      </w:r>
      <w:r>
        <w:t xml:space="preserve"> (b),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225.872-4</w:t>
      </w:r>
      <w:r>
        <w:t xml:space="preserve"> .</w:t>
      </w:r>
    </w:p>
    <!--Topic unique_2187-->
    <w:p>
      <w:pPr>
        <w:pStyle w:val="Heading6"/>
      </w:pPr>
      <w:bookmarkStart w:id="1864" w:name="_Refd19e57343"/>
      <w:bookmarkStart w:id="1865" w:name="_Tocd19e57343"/>
      <w:r>
        <w:t/>
      </w:r>
      <w:r>
        <w:t>225.872-5</w:t>
      </w:r>
      <w:r>
        <w:t xml:space="preserve"> Contract administration.</w:t>
      </w:r>
      <w:bookmarkEnd w:id="1864"/>
      <w:bookmarkEnd w:id="1865"/>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225.872-5</w:t>
      </w:r>
      <w:r>
        <w:t xml:space="preserve"> (b).</w:t>
      </w:r>
    </w:p>
    <w:p>
      <w:pPr>
        <w:pStyle w:val="BodyText"/>
      </w:pPr>
      <w:r>
        <w:t>(c) Information on quality assurance delegations to foreign governments is in Subpart 246.4, Government Contract Quality Assurance.</w:t>
      </w:r>
    </w:p>
    <!--Topic unique_2188-->
    <w:p>
      <w:pPr>
        <w:pStyle w:val="Heading6"/>
      </w:pPr>
      <w:bookmarkStart w:id="1866" w:name="_Refd19e57363"/>
      <w:bookmarkStart w:id="1867" w:name="_Tocd19e57363"/>
      <w:r>
        <w:t/>
      </w:r>
      <w:r>
        <w:t>225.872-6</w:t>
      </w:r>
      <w:r>
        <w:t xml:space="preserve"> Request for audit services.</w:t>
      </w:r>
      <w:bookmarkEnd w:id="1866"/>
      <w:bookmarkEnd w:id="1867"/>
    </w:p>
    <w:p>
      <w:pPr>
        <w:pStyle w:val="BodyText"/>
      </w:pPr>
      <w:r>
        <w:t xml:space="preserve">Handle requests for audit services in France, Germany, the Netherlands, or the United Kingdom in accordance with PGI </w:t>
      </w:r>
      <w:r>
        <w:t>215.404-2</w:t>
      </w:r>
      <w:r>
        <w:t xml:space="preserve"> (c), but follow the additional procedures at PGI </w:t>
      </w:r>
      <w:r>
        <w:t>225.872-6</w:t>
      </w:r>
      <w:r>
        <w:t xml:space="preserve"> .</w:t>
      </w:r>
    </w:p>
    <!--Topic unique_2189-->
    <w:p>
      <w:pPr>
        <w:pStyle w:val="Heading6"/>
      </w:pPr>
      <w:bookmarkStart w:id="1868" w:name="_Refd19e57383"/>
      <w:bookmarkStart w:id="1869" w:name="_Tocd19e57383"/>
      <w:r>
        <w:t/>
      </w:r>
      <w:r>
        <w:t>225.872-7</w:t>
      </w:r>
      <w:r>
        <w:t xml:space="preserve"> Industrial security for qualifying countries.</w:t>
      </w:r>
      <w:bookmarkEnd w:id="1868"/>
      <w:bookmarkEnd w:id="1869"/>
    </w:p>
    <w:p>
      <w:pPr>
        <w:pStyle w:val="BodyText"/>
      </w:pPr>
      <w:r>
        <w:t xml:space="preserve">The required procedures for safeguarding classified defense information necessary for the performance of contracts awarded to qualifying country sources are in the </w:t>
      </w:r>
      <w:r>
        <w:t>National Industrial Security Program Operating Manual, 32 CFR part 117</w:t>
      </w:r>
      <w:r>
        <w:t xml:space="preserve"> (implemented for the Army by AR 380-49; for the Navy by SECNAV Instruction 5510.1H; for the Air Force by AFI 31-601; for the Defense Information Systems Agency by DCA Instruction 240-110-8; and for the National Imagery and Mapping Agency by NIMA Instruction 5220.22).</w:t>
      </w:r>
    </w:p>
    <!--Topic unique_2190-->
    <w:p>
      <w:pPr>
        <w:pStyle w:val="Heading6"/>
      </w:pPr>
      <w:bookmarkStart w:id="1870" w:name="_Refd19e57398"/>
      <w:bookmarkStart w:id="1871" w:name="_Tocd19e57398"/>
      <w:r>
        <w:t/>
      </w:r>
      <w:r>
        <w:t>225.872-8</w:t>
      </w:r>
      <w:r>
        <w:t xml:space="preserve"> Subcontracting with qualifying country sources.</w:t>
      </w:r>
      <w:bookmarkEnd w:id="1870"/>
      <w:bookmarkEnd w:id="1871"/>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252.225-7002</w:t>
      </w:r>
      <w:r>
        <w:t xml:space="preserve"> , Qualifying Country Sources as Subcontractors).</w:t>
      </w:r>
    </w:p>
    <!--Topic unique_2191-->
    <w:p>
      <w:pPr>
        <w:pStyle w:val="Heading5"/>
      </w:pPr>
      <w:bookmarkStart w:id="1872" w:name="_Refd19e57414"/>
      <w:bookmarkStart w:id="1873" w:name="_Tocd19e57414"/>
      <w:r>
        <w:t/>
      </w:r>
      <w:r>
        <w:t>225.873</w:t>
      </w:r>
      <w:r>
        <w:t xml:space="preserve"> Waiver of United Kingdom commercial exploitation levies.</w:t>
      </w:r>
      <w:bookmarkEnd w:id="1872"/>
      <w:bookmarkEnd w:id="1873"/>
    </w:p>
    <!--Topic unique_2192-->
    <w:p>
      <w:pPr>
        <w:pStyle w:val="Heading6"/>
      </w:pPr>
      <w:bookmarkStart w:id="1874" w:name="_Refd19e57422"/>
      <w:bookmarkStart w:id="1875" w:name="_Tocd19e57422"/>
      <w:r>
        <w:t/>
      </w:r>
      <w:r>
        <w:t>225.873-1</w:t>
      </w:r>
      <w:r>
        <w:t xml:space="preserve"> Policy.</w:t>
      </w:r>
      <w:bookmarkEnd w:id="1874"/>
      <w:bookmarkEnd w:id="1875"/>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93-->
    <w:p>
      <w:pPr>
        <w:pStyle w:val="Heading6"/>
      </w:pPr>
      <w:bookmarkStart w:id="1876" w:name="_Refd19e57434"/>
      <w:bookmarkStart w:id="1877" w:name="_Tocd19e57434"/>
      <w:r>
        <w:t/>
      </w:r>
      <w:r>
        <w:t>225.873-2</w:t>
      </w:r>
      <w:r>
        <w:t xml:space="preserve"> Procedures.</w:t>
      </w:r>
      <w:bookmarkEnd w:id="1876"/>
      <w:bookmarkEnd w:id="1877"/>
    </w:p>
    <w:p>
      <w:pPr>
        <w:pStyle w:val="BodyText"/>
      </w:pPr>
      <w:r>
        <w:t xml:space="preserve">When an offeror or a contractor identifies a levy included in an offered or contract price, follow the procedures at PGI </w:t>
      </w:r>
      <w:r>
        <w:t>225.873-2</w:t>
      </w:r>
      <w:r>
        <w:t xml:space="preserve"> .</w:t>
      </w:r>
    </w:p>
    <!--Topic unique_2194-->
    <w:p>
      <w:pPr>
        <w:pStyle w:val="Heading4"/>
      </w:pPr>
      <w:bookmarkStart w:id="1878" w:name="_Refd19e57450"/>
      <w:bookmarkStart w:id="1879" w:name="_Tocd19e57450"/>
      <w:r>
        <w:t/>
      </w:r>
      <w:r>
        <w:t>SUBPART 225.9</w:t>
      </w:r>
      <w:r>
        <w:t xml:space="preserve"> —CUSTOMS AND DUTIES</w:t>
      </w:r>
      <w:bookmarkEnd w:id="1878"/>
      <w:bookmarkEnd w:id="1879"/>
    </w:p>
    <!--Topic unique_2195-->
    <w:p>
      <w:pPr>
        <w:pStyle w:val="Heading5"/>
      </w:pPr>
      <w:bookmarkStart w:id="1880" w:name="_Refd19e57458"/>
      <w:bookmarkStart w:id="1881" w:name="_Tocd19e57458"/>
      <w:r>
        <w:t/>
      </w:r>
      <w:r>
        <w:t>225.900</w:t>
      </w:r>
      <w:r>
        <w:t xml:space="preserve"> RESERVED</w:t>
      </w:r>
      <w:bookmarkEnd w:id="1880"/>
      <w:bookmarkEnd w:id="1881"/>
    </w:p>
    <!--Topic unique_2196-->
    <w:p>
      <w:pPr>
        <w:pStyle w:val="Heading6"/>
      </w:pPr>
      <w:bookmarkStart w:id="1882" w:name="_Refd19e57466"/>
      <w:bookmarkStart w:id="1883" w:name="_Tocd19e57466"/>
      <w:r>
        <w:t/>
      </w:r>
      <w:r>
        <w:t>225.900-70</w:t>
      </w:r>
      <w:r>
        <w:t xml:space="preserve"> Definition.</w:t>
      </w:r>
      <w:bookmarkEnd w:id="1882"/>
      <w:bookmarkEnd w:id="1883"/>
    </w:p>
    <w:p>
      <w:pPr>
        <w:pStyle w:val="BodyText"/>
      </w:pPr>
      <w:r>
        <w:t>“Component,” as used in this subpart, means any item supplied to the Government as part of an end product or of another component.</w:t>
      </w:r>
    </w:p>
    <!--Topic unique_2197-->
    <w:p>
      <w:pPr>
        <w:pStyle w:val="Heading5"/>
      </w:pPr>
      <w:bookmarkStart w:id="1884" w:name="_Refd19e57478"/>
      <w:bookmarkStart w:id="1885" w:name="_Tocd19e57478"/>
      <w:r>
        <w:t/>
      </w:r>
      <w:r>
        <w:t>225.901</w:t>
      </w:r>
      <w:r>
        <w:t xml:space="preserve"> Policy.</w:t>
      </w:r>
      <w:bookmarkEnd w:id="1884"/>
      <w:bookmarkEnd w:id="1885"/>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98-->
    <w:p>
      <w:pPr>
        <w:pStyle w:val="Heading5"/>
      </w:pPr>
      <w:bookmarkStart w:id="1886" w:name="_Refd19e57496"/>
      <w:bookmarkStart w:id="1887" w:name="_Tocd19e57496"/>
      <w:r>
        <w:t/>
      </w:r>
      <w:r>
        <w:t>225.902</w:t>
      </w:r>
      <w:r>
        <w:t xml:space="preserve"> Procedures.</w:t>
      </w:r>
      <w:bookmarkEnd w:id="1886"/>
      <w:bookmarkEnd w:id="1887"/>
    </w:p>
    <w:p>
      <w:pPr>
        <w:pStyle w:val="BodyText"/>
      </w:pPr>
      <w:r>
        <w:t xml:space="preserve">Follow the entry and release procedures at PGI </w:t>
      </w:r>
      <w:r>
        <w:t>225.902</w:t>
      </w:r>
      <w:r>
        <w:t xml:space="preserve"> .</w:t>
      </w:r>
    </w:p>
    <!--Topic unique_2199-->
    <w:p>
      <w:pPr>
        <w:pStyle w:val="Heading5"/>
      </w:pPr>
      <w:bookmarkStart w:id="1888" w:name="_Refd19e57512"/>
      <w:bookmarkStart w:id="1889" w:name="_Tocd19e57512"/>
      <w:r>
        <w:t/>
      </w:r>
      <w:r>
        <w:t>225.903</w:t>
      </w:r>
      <w:r>
        <w:t xml:space="preserve"> Exempted supplies.</w:t>
      </w:r>
      <w:bookmarkEnd w:id="1888"/>
      <w:bookmarkEnd w:id="1889"/>
    </w:p>
    <w:p>
      <w:pPr>
        <w:pStyle w:val="BodyText"/>
      </w:pPr>
      <w:r>
        <w:t xml:space="preserve">(b)(i) For an explanation of the term “supplies,” see PGI </w:t>
      </w:r>
      <w:r>
        <w:t>225.903</w:t>
      </w:r>
      <w:r>
        <w:t xml:space="preserve"> (b)(i).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225.903</w:t>
      </w:r>
      <w:r>
        <w:t xml:space="preserve"> (b)(ii).</w:t>
      </w:r>
    </w:p>
    <!--Topic unique_2200-->
    <w:p>
      <w:pPr>
        <w:pStyle w:val="Heading4"/>
      </w:pPr>
      <w:bookmarkStart w:id="1890" w:name="_Refd19e57534"/>
      <w:bookmarkStart w:id="1891" w:name="_Tocd19e57534"/>
      <w:r>
        <w:t/>
      </w:r>
      <w:r>
        <w:t>SUBPART 225.10</w:t>
      </w:r>
      <w:r>
        <w:t xml:space="preserve"> —ADDITIONAL FOREIGN ACQUISITION REGULATIONS</w:t>
      </w:r>
      <w:bookmarkEnd w:id="1890"/>
      <w:bookmarkEnd w:id="1891"/>
    </w:p>
    <!--Topic unique_2201-->
    <w:p>
      <w:pPr>
        <w:pStyle w:val="Heading5"/>
      </w:pPr>
      <w:bookmarkStart w:id="1892" w:name="_Refd19e57542"/>
      <w:bookmarkStart w:id="1893" w:name="_Tocd19e57542"/>
      <w:r>
        <w:t/>
      </w:r>
      <w:r>
        <w:t>225.1070</w:t>
      </w:r>
      <w:r>
        <w:t xml:space="preserve"> Clause deviations in overseas contracts.</w:t>
      </w:r>
      <w:bookmarkEnd w:id="1892"/>
      <w:bookmarkEnd w:id="1893"/>
    </w:p>
    <w:p>
      <w:pPr>
        <w:pStyle w:val="BodyText"/>
      </w:pPr>
      <w:r>
        <w:t xml:space="preserve">See </w:t>
      </w:r>
      <w:r>
        <w:t>201.403</w:t>
      </w:r>
      <w:r>
        <w:t xml:space="preserve"> (2) for approval authority for clause deviations in overseas contracts with governments of North Atlantic Treaty Organization (NATO) countries or other allies or with United Nations or NATO organizations.</w:t>
      </w:r>
    </w:p>
    <!--Topic unique_2202-->
    <w:p>
      <w:pPr>
        <w:pStyle w:val="Heading4"/>
      </w:pPr>
      <w:bookmarkStart w:id="1894" w:name="_Refd19e57558"/>
      <w:bookmarkStart w:id="1895" w:name="_Tocd19e57558"/>
      <w:r>
        <w:t/>
      </w:r>
      <w:r>
        <w:t>SUBPART 225.11</w:t>
      </w:r>
      <w:r>
        <w:t xml:space="preserve"> —SOLICITATION PROVISIONS AND CONTRACT CLAUSES</w:t>
      </w:r>
      <w:bookmarkEnd w:id="1894"/>
      <w:bookmarkEnd w:id="1895"/>
    </w:p>
    <!--Topic unique_2203-->
    <w:p>
      <w:pPr>
        <w:pStyle w:val="Heading5"/>
      </w:pPr>
      <w:bookmarkStart w:id="1896" w:name="_Refd19e57566"/>
      <w:bookmarkStart w:id="1897" w:name="_Tocd19e57566"/>
      <w:r>
        <w:t/>
      </w:r>
      <w:r>
        <w:t>225.1100</w:t>
      </w:r>
      <w:r>
        <w:t xml:space="preserve"> Scope of subpart.</w:t>
      </w:r>
      <w:bookmarkEnd w:id="1896"/>
      <w:bookmarkEnd w:id="1897"/>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66-->
    <w:p>
      <w:pPr>
        <w:pStyle w:val="Heading5"/>
      </w:pPr>
      <w:bookmarkStart w:id="1898" w:name="_Refd19e57580"/>
      <w:bookmarkStart w:id="1899" w:name="_Tocd19e57580"/>
      <w:r>
        <w:t/>
      </w:r>
      <w:r>
        <w:t>225.1101</w:t>
      </w:r>
      <w:r>
        <w:t xml:space="preserve"> Acquisition of supplies.</w:t>
      </w:r>
      <w:bookmarkEnd w:id="1898"/>
      <w:bookmarkEnd w:id="1899"/>
    </w:p>
    <w:p>
      <w:pPr>
        <w:pStyle w:val="BodyText"/>
      </w:pPr>
      <w:r>
        <w:t xml:space="preserve">(1) Use the basic or the alternate of the provision at </w:t>
      </w:r>
      <w:r>
        <w:t>252.225-7000</w:t>
      </w:r>
      <w:r>
        <w:t xml:space="preserve">, Buy American - Balance of Payments Program Certificate, instead of the provision at FAR 52.225-2, Buy American Certificate, in any solicitation, including solicitations using FAR part 12 procedures for the acquisition of commercial items, that includes the basic or the alternate of the clause at </w:t>
      </w:r>
      <w:r>
        <w:t>252.225-7001</w:t>
      </w:r>
      <w:r>
        <w:t xml:space="preserve">, Buy American and Balance of Payments Program. If the solicitation includes the provision at FAR 52.204-7,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Buy American Act and Balance of Payments Program, instead of the clause at FAR 52.225-1, Buy American - Supplies, in solicitations and contracts, including solicitations and contracts using FAR part 12 procedures for the acquisition of commercial items, unless -</w:t>
      </w:r>
    </w:p>
    <w:p>
      <w:pPr>
        <w:pStyle w:val="BodyText"/>
      </w:pPr>
      <w:r>
        <w:t>(A) All line items will be acquired from a particular source or sources under the authority of FAR 6.302-3;</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FAR 25.103 and 225.103);</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Duty-Free Entry, instead of the clause at FAR 52.225-8.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FAR 52.225-6, Trade Agreements Certificate, in solicitations, including solicitations using FAR part 12 procedures for the acquisition of commercial items, that include the basic or alternate II of the clause at </w:t>
      </w:r>
      <w:r>
        <w:t>252.225-7021</w:t>
      </w:r>
      <w:r>
        <w:t xml:space="preserve">, Trade Agreements. If the solicitation includes the provision at FAR 52.204-7,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FAR 52.225-5, Trade Agreements, in solicitations and contracts, including solicitations and contracts using FAR part 12 procedures for the acquisition of commercial items, if the World Trade Organization Government Procurement Agreement applies, i.e., the acquisition is of end products listed at </w:t>
      </w:r>
      <w:r>
        <w:t>225.401-70</w:t>
      </w:r>
      <w:r>
        <w:t>, the value of the acquisition equals or exceeds $182,000,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FAR 52.225-4, Buy American - Free Trade Agreements - Israeli Trade Act Certificate, in solicitations, including solicitations using FAR part 12 procedures for the acquisition of commercial items, that include the basic or an alternate of the clause at </w:t>
      </w:r>
      <w:r>
        <w:t>252.225-7036</w:t>
      </w:r>
      <w:r>
        <w:t xml:space="preserve">, Buy American - Free Trade Agreements - Balance of Payments Program. If the solicitation includes the provision at FAR 52.204-7,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FAR 52.225-3, Buy American - Free Trade Agreements - Israeli Trade Act, in solicitations and contracts, including solicitations and contracts using FAR part 12 procedures for the acquisition of commercial items, for the items listed at </w:t>
      </w:r>
      <w:r>
        <w:t>225.401-70</w:t>
      </w:r>
      <w:r>
        <w:t xml:space="preserve">, when the estimated value equals or exceeds $25,000, but is less than $182,000, unless an exception at FAR 25.401 or </w:t>
      </w:r>
      <w:r>
        <w:t>225.401</w:t>
      </w:r>
      <w:r>
        <w:t xml:space="preserve"> applies.</w:t>
      </w:r>
    </w:p>
    <w:p>
      <w:pPr>
        <w:pStyle w:val="BodyText"/>
      </w:pPr>
      <w:r>
        <w:t>(A) Use the basic clause in solicitations and contracts when the estimated value equals or exceeds $100,000, but is less than $182,000, except if the acquisition is of end products in support of operations in Afghanistan.</w:t>
      </w:r>
    </w:p>
    <w:p>
      <w:pPr>
        <w:pStyle w:val="BodyText"/>
      </w:pPr>
      <w:r>
        <w:t>(B) Use the alternate I clause in solicitations and contracts when the estimated value equals or exceeds $25,000, but is less than $83,099, except if the acquisition is of end products in support of operations in Afghanistan.</w:t>
      </w:r>
    </w:p>
    <w:p>
      <w:pPr>
        <w:pStyle w:val="BodyText"/>
      </w:pPr>
      <w:r>
        <w:t>(C) Use the alternate II clause in solicitations and contracts when the estimated value equals or exceeds $100,000, but is less than $182,000, and the acquisition is of end products in support of operations in Afghanistan.</w:t>
      </w:r>
    </w:p>
    <w:p>
      <w:pPr>
        <w:pStyle w:val="BodyText"/>
      </w:pPr>
      <w:r>
        <w:t>(D) Use the alternate III clause in solicitations and contracts when the estimated value equals or exceeds $25,000, but is less than $83,099, and the acquisition is of end products in support of operations in Afghanistan.</w:t>
      </w:r>
    </w:p>
    <w:p>
      <w:pPr>
        <w:pStyle w:val="BodyText"/>
      </w:pPr>
      <w:r>
        <w:t>(E) Use the alternate IV clause in solicitations and contracts when the estimated value equals or exceeds $83,099 but is less than $100,000, except if the acquisition is of end products in support of operations in Afghanistan.</w:t>
      </w:r>
    </w:p>
    <w:p>
      <w:pPr>
        <w:pStyle w:val="BodyText"/>
      </w:pPr>
      <w:r>
        <w:t>(F) Use the alternate V clause in solicitations and contracts when the estimated value equals or exceeds $83,099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71-->
    <w:p>
      <w:pPr>
        <w:pStyle w:val="Heading5"/>
      </w:pPr>
      <w:bookmarkStart w:id="1900" w:name="_Refd19e57883"/>
      <w:bookmarkStart w:id="1901" w:name="_Tocd19e57883"/>
      <w:r>
        <w:t/>
      </w:r>
      <w:r>
        <w:t>225.1103</w:t>
      </w:r>
      <w:r>
        <w:t xml:space="preserve"> Other provisions and clauses.</w:t>
      </w:r>
      <w:bookmarkEnd w:id="1900"/>
      <w:bookmarkEnd w:id="1901"/>
    </w:p>
    <w:p>
      <w:pPr>
        <w:pStyle w:val="BodyText"/>
      </w:pPr>
      <w:r>
        <w:t xml:space="preserve">(1) Unless the contracting officer knows that the prospective contractor is not a domestic concern, use the clause at </w:t>
      </w:r>
      <w:r>
        <w:t>252.225-7005</w:t>
      </w:r>
      <w:r>
        <w:t xml:space="preserve"> ,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252.225-7041</w:t>
      </w:r>
      <w:r>
        <w:t xml:space="preserve"> , Correspondence in English, in solicitations and contracts when contract performance will be wholly or in part in a foreign country.</w:t>
      </w:r>
    </w:p>
    <w:p>
      <w:pPr>
        <w:pStyle w:val="BodyText"/>
      </w:pPr>
      <w:r>
        <w:t xml:space="preserve">(3) Use the provision at </w:t>
      </w:r>
      <w:r>
        <w:t>252.225-7042</w:t>
      </w:r>
      <w:r>
        <w:t xml:space="preserve"> , Authorization to Perform, in solicitations when contract performance will be wholly or in part in a foreign country. If the solicitation includes the provision at FAR 52.204-7, do not separately list the provision </w:t>
      </w:r>
      <w:r>
        <w:t>252.225-7042</w:t>
      </w:r>
      <w:r>
        <w:t xml:space="preserve"> in the solicitation.</w:t>
      </w:r>
    </w:p>
    <w:p>
      <w:pPr>
        <w:pStyle w:val="BodyText"/>
      </w:pPr>
      <w:r>
        <w:t xml:space="preserve">(4) Unless an exception in </w:t>
      </w:r>
      <w:r>
        <w:t>225.770-3</w:t>
      </w:r>
      <w:r>
        <w:t xml:space="preserve"> applies, use the clause at </w:t>
      </w:r>
      <w:r>
        <w:t>252.225-7007</w:t>
      </w:r>
      <w:r>
        <w:t xml:space="preserve"> , Prohibition on Acquisition of Certain Items from Communist Chinese Military Companies, in solicitations and contracts involving the delivery of items covered by the United States Munitions List or the 600 series of the Commerce Control List.</w:t>
      </w:r>
    </w:p>
    <!--Topic unique_2204-->
    <w:p>
      <w:pPr>
        <w:pStyle w:val="Heading4"/>
      </w:pPr>
      <w:bookmarkStart w:id="1902" w:name="_Refd19e57935"/>
      <w:bookmarkStart w:id="1903" w:name="_Tocd19e57935"/>
      <w:r>
        <w:t/>
      </w:r>
      <w:r>
        <w:t>SUBPART 225.70</w:t>
      </w:r>
      <w:r>
        <w:t xml:space="preserve"> —AUTHORIZATION ACTS, APPROPRIATIONS ACTS, AND OTHER STATUTORY RESTRICTIONS ON FOREIGN ACQUISITION</w:t>
      </w:r>
      <w:bookmarkEnd w:id="1902"/>
      <w:bookmarkEnd w:id="1903"/>
    </w:p>
    <!--Topic unique_2205-->
    <w:p>
      <w:pPr>
        <w:pStyle w:val="Heading5"/>
      </w:pPr>
      <w:bookmarkStart w:id="1904" w:name="_Refd19e57943"/>
      <w:bookmarkStart w:id="1905" w:name="_Tocd19e57943"/>
      <w:r>
        <w:t/>
      </w:r>
      <w:r>
        <w:t>225.7000</w:t>
      </w:r>
      <w:r>
        <w:t xml:space="preserve"> Scope of subpart.</w:t>
      </w:r>
      <w:bookmarkEnd w:id="1904"/>
      <w:bookmarkEnd w:id="1905"/>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206-->
    <w:p>
      <w:pPr>
        <w:pStyle w:val="Heading5"/>
      </w:pPr>
      <w:bookmarkStart w:id="1906" w:name="_Refd19e57957"/>
      <w:bookmarkStart w:id="1907" w:name="_Tocd19e57957"/>
      <w:r>
        <w:t/>
      </w:r>
      <w:r>
        <w:t>225.7001</w:t>
      </w:r>
      <w:r>
        <w:t xml:space="preserve"> Definitions.</w:t>
      </w:r>
      <w:bookmarkEnd w:id="1906"/>
      <w:bookmarkEnd w:id="1907"/>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225.7007</w:t>
      </w:r>
      <w:r>
        <w:t xml:space="preserve"> , the term means an article, material, or supply incorporated directly into an end product.</w:t>
      </w:r>
    </w:p>
    <w:p>
      <w:pPr>
        <w:pStyle w:val="BodyText"/>
      </w:pPr>
      <w:r>
        <w:t xml:space="preserve">“End item,” as used in sections </w:t>
      </w:r>
      <w:r>
        <w:t>225.7003</w:t>
      </w:r>
      <w:r>
        <w:t xml:space="preserve"> and </w:t>
      </w:r>
      <w:r>
        <w:t>225.7018</w:t>
      </w:r>
      <w:r>
        <w:t xml:space="preserve"> ,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73-->
    <w:p>
      <w:pPr>
        <w:pStyle w:val="Heading5"/>
      </w:pPr>
      <w:bookmarkStart w:id="1908" w:name="_Refd19e58006"/>
      <w:bookmarkStart w:id="1909" w:name="_Tocd19e58006"/>
      <w:r>
        <w:t/>
      </w:r>
      <w:r>
        <w:t>225.7002</w:t>
      </w:r>
      <w:r>
        <w:t xml:space="preserve"> Restrictions on food, clothing, fabrics, hand or measuring tools, and flags.</w:t>
      </w:r>
      <w:bookmarkEnd w:id="1908"/>
      <w:bookmarkEnd w:id="1909"/>
    </w:p>
    <!--Topic unique_438-->
    <w:p>
      <w:pPr>
        <w:pStyle w:val="Heading6"/>
      </w:pPr>
      <w:bookmarkStart w:id="1910" w:name="_Refd19e58014"/>
      <w:bookmarkStart w:id="1911" w:name="_Tocd19e58014"/>
      <w:r>
        <w:t/>
      </w:r>
      <w:r>
        <w:t>225.7002-1</w:t>
      </w:r>
      <w:r>
        <w:t xml:space="preserve"> Restrictions.</w:t>
      </w:r>
      <w:bookmarkEnd w:id="1910"/>
      <w:bookmarkEnd w:id="1911"/>
    </w:p>
    <w:p>
      <w:pPr>
        <w:pStyle w:val="BodyText"/>
      </w:pPr>
      <w:r>
        <w:t xml:space="preserve">(a) The following restrictions implement 10 U.S.C. 2533a (the “Berry Amendment”). Except as provided in subsection </w:t>
      </w:r>
      <w:r>
        <w:t>225.7002-2</w:t>
      </w:r>
      <w:r>
        <w:t xml:space="preserve"> ,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225.7002-1</w:t>
      </w:r>
      <w:r>
        <w:t xml:space="preserve"> (a)(1)(ii).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225.7002-1</w:t>
      </w:r>
      <w:r>
        <w:t xml:space="preserve"> (a)(2).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225.7002-2</w:t>
      </w:r>
      <w:r>
        <w:t xml:space="preserve"> ,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39-->
    <w:p>
      <w:pPr>
        <w:pStyle w:val="Heading6"/>
      </w:pPr>
      <w:bookmarkStart w:id="1912" w:name="_Refd19e58073"/>
      <w:bookmarkStart w:id="1913" w:name="_Tocd19e58073"/>
      <w:r>
        <w:t/>
      </w:r>
      <w:r>
        <w:t>225.7002-2</w:t>
      </w:r>
      <w:r>
        <w:t xml:space="preserve"> Exceptions.</w:t>
      </w:r>
      <w:bookmarkEnd w:id="1912"/>
      <w:bookmarkEnd w:id="1913"/>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205.301</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225.7002-2</w:t>
      </w:r>
      <w:r>
        <w:t xml:space="preserve"> (b)(3) when submitting a request for a domestic nonavailability determination.</w:t>
      </w:r>
    </w:p>
    <w:p>
      <w:pPr>
        <w:pStyle w:val="BodyText"/>
      </w:pPr>
      <w:r>
        <w:t>(c) Acquisitions of items listed in FAR 25.104(a).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(2) For which the use of other than competitive procedures has been approved on the basis of unusual and compelling urgency in accordance with FAR 6.302-2.</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225.003</w:t>
      </w:r>
      <w:r>
        <w:t xml:space="preserve"> (10) and the requirement in </w:t>
      </w:r>
      <w:r>
        <w:t>205.301</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69-->
    <w:p>
      <w:pPr>
        <w:pStyle w:val="Heading6"/>
      </w:pPr>
      <w:bookmarkStart w:id="1914" w:name="_Refd19e58178"/>
      <w:bookmarkStart w:id="1915" w:name="_Tocd19e58178"/>
      <w:r>
        <w:t/>
      </w:r>
      <w:r>
        <w:t>225.7002-3</w:t>
      </w:r>
      <w:r>
        <w:t xml:space="preserve"> Contract clauses.</w:t>
      </w:r>
      <w:bookmarkEnd w:id="1914"/>
      <w:bookmarkEnd w:id="1915"/>
    </w:p>
    <w:p>
      <w:pPr>
        <w:pStyle w:val="BodyText"/>
      </w:pPr>
      <w:r>
        <w:t xml:space="preserve">Unless an exception at </w:t>
      </w:r>
      <w:r>
        <w:t>225.7002-2</w:t>
      </w:r>
      <w:r>
        <w:t xml:space="preserve"> applies—</w:t>
      </w:r>
    </w:p>
    <w:p>
      <w:pPr>
        <w:pStyle w:val="BodyText"/>
      </w:pPr>
      <w:r>
        <w:t xml:space="preserve">(a) Use the clause at </w:t>
      </w:r>
      <w:r>
        <w:t>252.225-7012</w:t>
      </w:r>
      <w:r>
        <w:t xml:space="preserve"> , Preference for Certain Domestic Commodities, in solicitations and contracts, including solicitations and contracts using FAR part 12 procedures for the acquisition of commercial items.</w:t>
      </w:r>
    </w:p>
    <w:p>
      <w:pPr>
        <w:pStyle w:val="BodyText"/>
      </w:pPr>
      <w:r>
        <w:t xml:space="preserve">(b) Use the clause at </w:t>
      </w:r>
      <w:r>
        <w:t>252.225-7015</w:t>
      </w:r>
      <w:r>
        <w:t xml:space="preserve"> , Restriction on Acquisition of Hand or Measuring Tools, in solicitations and contracts, including solicitations and contracts using FAR part 12 procedures for the acquisition of commercial items, that exceed the simplified acquisition threshold that require delivery of hand or measuring tools.</w:t>
      </w:r>
    </w:p>
    <w:p>
      <w:pPr>
        <w:pStyle w:val="BodyText"/>
      </w:pPr>
      <w:r>
        <w:t xml:space="preserve">(c) Use the clause at </w:t>
      </w:r>
      <w:r>
        <w:t>252.225-7006</w:t>
      </w:r>
      <w:r>
        <w:t xml:space="preserve"> , Acquisition of the American Flag, in solicitations and contracts, including solicitations and contracts using FAR part 12 procedures for the acquisition of commercial items, that are for the acquisition of the American flag, with an estimated value that exceeds the simplified acquisition threshold.</w:t>
      </w:r>
    </w:p>
    <!--Topic unique_2207-->
    <w:p>
      <w:pPr>
        <w:pStyle w:val="Heading5"/>
      </w:pPr>
      <w:bookmarkStart w:id="1916" w:name="_Refd19e58212"/>
      <w:bookmarkStart w:id="1917" w:name="_Tocd19e58212"/>
      <w:r>
        <w:t/>
      </w:r>
      <w:r>
        <w:t>225.7003</w:t>
      </w:r>
      <w:r>
        <w:t xml:space="preserve"> Restrictions on acquisition of specialty metals.</w:t>
      </w:r>
      <w:bookmarkEnd w:id="1916"/>
      <w:bookmarkEnd w:id="1917"/>
    </w:p>
    <!--Topic unique_2208-->
    <w:p>
      <w:pPr>
        <w:pStyle w:val="Heading6"/>
      </w:pPr>
      <w:bookmarkStart w:id="1918" w:name="_Refd19e58220"/>
      <w:bookmarkStart w:id="1919" w:name="_Tocd19e58220"/>
      <w:r>
        <w:t/>
      </w:r>
      <w:r>
        <w:t>225.7003-1</w:t>
      </w:r>
      <w:r>
        <w:t xml:space="preserve"> Definitions.</w:t>
      </w:r>
      <w:bookmarkEnd w:id="1918"/>
      <w:bookmarkEnd w:id="1919"/>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209-->
    <w:p>
      <w:pPr>
        <w:pStyle w:val="Heading6"/>
      </w:pPr>
      <w:bookmarkStart w:id="1920" w:name="_Refd19e58290"/>
      <w:bookmarkStart w:id="1921" w:name="_Tocd19e58290"/>
      <w:r>
        <w:t/>
      </w:r>
      <w:r>
        <w:t>225.7003-2</w:t>
      </w:r>
      <w:r>
        <w:t xml:space="preserve"> Restrictions.</w:t>
      </w:r>
      <w:bookmarkEnd w:id="1920"/>
      <w:bookmarkEnd w:id="1921"/>
    </w:p>
    <w:p>
      <w:pPr>
        <w:pStyle w:val="BodyText"/>
      </w:pPr>
      <w:r>
        <w:t xml:space="preserve">(a) The following restrictions implement 10 U.S.C. 2533b. Except as provided in </w:t>
      </w:r>
      <w:r>
        <w:t>225.7003-3</w:t>
      </w:r>
      <w:r>
        <w:t xml:space="preserve"> —</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225.7003-2</w:t>
      </w:r>
      <w:r>
        <w:t xml:space="preserve"> (a)):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59-->
    <w:p>
      <w:pPr>
        <w:pStyle w:val="Heading6"/>
      </w:pPr>
      <w:bookmarkStart w:id="1922" w:name="_Refd19e58328"/>
      <w:bookmarkStart w:id="1923" w:name="_Tocd19e58328"/>
      <w:r>
        <w:t/>
      </w:r>
      <w:r>
        <w:t>225.7003-3</w:t>
      </w:r>
      <w:r>
        <w:t xml:space="preserve"> Exceptions.</w:t>
      </w:r>
      <w:bookmarkEnd w:id="1922"/>
      <w:bookmarkEnd w:id="1923"/>
    </w:p>
    <w:p>
      <w:pPr>
        <w:pStyle w:val="BodyText"/>
      </w:pPr>
      <w:r>
        <w:t xml:space="preserve">(a) Acquisitions in the following categories are not subject to the restrictions in </w:t>
      </w:r>
      <w:r>
        <w:t>225.7003-2</w:t>
      </w:r>
      <w:r>
        <w:t xml:space="preserve"> :</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(4) Acquisitions for which the use of other than competitive procedures has been approved on the basis of unusual and compelling urgency in accordance with FAR 6.302-2.</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225.7003-2</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225.7003-3</w:t>
      </w:r>
      <w:r>
        <w:t xml:space="preserve"> (b)(6)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225.7003-3</w:t>
      </w:r>
      <w:r>
        <w:t xml:space="preserve"> (b)(2).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225.7003-2</w:t>
      </w:r>
      <w:r>
        <w:t xml:space="preserve"> (a), manufactured in a qualifying country or containing specialty metals melted or produced in a qualifying country.</w:t>
      </w:r>
    </w:p>
    <w:p>
      <w:pPr>
        <w:pStyle w:val="BodyText"/>
      </w:pPr>
      <w:r>
        <w:t xml:space="preserve">(5) Specialty metal in any of the items listed in </w:t>
      </w:r>
      <w:r>
        <w:t>225.7003-2</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225.7003-3</w:t>
      </w:r>
      <w:r>
        <w:t xml:space="preserve"> (b)(5).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225.7003-3</w:t>
      </w:r>
      <w:r>
        <w:t xml:space="preserve"> (b)(6)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225.7003-2</w:t>
      </w:r>
      <w:r>
        <w:t xml:space="preserve"> (a)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252.225-7010</w:t>
      </w:r>
      <w:r>
        <w:t xml:space="preserve"> ; and</w:t>
      </w:r>
    </w:p>
    <w:p>
      <w:pPr>
        <w:pStyle w:val="BodyText"/>
      </w:pPr>
      <w:r>
        <w:t xml:space="preserve">(2) The USD(A&amp;S), or the Secretary of the military department concerned, determines that the item is a commercial derivative military article (defense agencies see procedures at PGI </w:t>
      </w:r>
      <w:r>
        <w:t>225.7003-3</w:t>
      </w:r>
      <w:r>
        <w:t xml:space="preserve"> (c)).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225.7003-2</w:t>
      </w:r>
      <w:r>
        <w:t xml:space="preserve"> if the USD(A&amp;S) determines in writing that acceptance of the item is necessary to the national security interests of the United States (see procedures at PGI </w:t>
      </w:r>
      <w:r>
        <w:t>225.7003-3</w:t>
      </w:r>
      <w:r>
        <w:t xml:space="preserve"> (d)).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210-->
    <w:p>
      <w:pPr>
        <w:pStyle w:val="Heading6"/>
      </w:pPr>
      <w:bookmarkStart w:id="1924" w:name="_Refd19e58501"/>
      <w:bookmarkStart w:id="1925" w:name="_Tocd19e58501"/>
      <w:r>
        <w:t/>
      </w:r>
      <w:r>
        <w:t>225.7003-4</w:t>
      </w:r>
      <w:r>
        <w:t xml:space="preserve"> Reserved.</w:t>
      </w:r>
      <w:bookmarkEnd w:id="1924"/>
      <w:bookmarkEnd w:id="1925"/>
    </w:p>
    <!--Topic unique_973-->
    <w:p>
      <w:pPr>
        <w:pStyle w:val="Heading6"/>
      </w:pPr>
      <w:bookmarkStart w:id="1926" w:name="_Refd19e58509"/>
      <w:bookmarkStart w:id="1927" w:name="_Tocd19e58509"/>
      <w:r>
        <w:t/>
      </w:r>
      <w:r>
        <w:t>225.7003-5</w:t>
      </w:r>
      <w:r>
        <w:t xml:space="preserve"> Solicitation provision and contract clauses.</w:t>
      </w:r>
      <w:bookmarkEnd w:id="1926"/>
      <w:bookmarkEnd w:id="1927"/>
    </w:p>
    <w:p>
      <w:pPr>
        <w:pStyle w:val="BodyText"/>
      </w:pPr>
      <w:r>
        <w:t xml:space="preserve">(a) Unless the acquisition is wholly exempt from the specialty metals restrictions at </w:t>
      </w:r>
      <w:r>
        <w:t>225.7003-2</w:t>
      </w:r>
      <w:r>
        <w:t xml:space="preserve"> because the acquisition is covered by an exception in </w:t>
      </w:r>
      <w:r>
        <w:t>225.7003-3</w:t>
      </w:r>
      <w:r>
        <w:t xml:space="preserve"> (a) or (d) (but see paragraph (d) of this subsection)—</w:t>
      </w:r>
    </w:p>
    <w:p>
      <w:pPr>
        <w:pStyle w:val="BodyText"/>
      </w:pPr>
      <w:r>
        <w:t xml:space="preserve">(1) Use the clause at </w:t>
      </w:r>
      <w:r>
        <w:t>252.225-7008</w:t>
      </w:r>
      <w:r>
        <w:t xml:space="preserve"> , Restriction on Acquisition of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252.225-7009</w:t>
      </w:r>
      <w:r>
        <w:t xml:space="preserve"> , Restriction on Acquisition of Certain Articles Containing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252.225-7010</w:t>
      </w:r>
      <w:r>
        <w:t xml:space="preserve"> , Commercial Derivative Military Article—Specialty Metals Compliance Certificate, in solicitations, including solicitations using FAR part 12 procedures for the acquisition of commercial items,—</w:t>
      </w:r>
    </w:p>
    <w:p>
      <w:pPr>
        <w:pStyle w:val="BodyText"/>
      </w:pPr>
      <w:r>
        <w:t xml:space="preserve">(1) That contain the clause at </w:t>
      </w:r>
      <w:r>
        <w:t>252.225-7009</w:t>
      </w:r>
      <w:r>
        <w:t xml:space="preserve"> ;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225.7003-3</w:t>
      </w:r>
      <w:r>
        <w:t xml:space="preserve"> (a)(2)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211-->
    <w:p>
      <w:pPr>
        <w:pStyle w:val="Heading5"/>
      </w:pPr>
      <w:bookmarkStart w:id="1928" w:name="_Refd19e58584"/>
      <w:bookmarkStart w:id="1929" w:name="_Tocd19e58584"/>
      <w:r>
        <w:t/>
      </w:r>
      <w:r>
        <w:t>225.7004</w:t>
      </w:r>
      <w:r>
        <w:t xml:space="preserve"> Restriction on acquisition of foreign buses.</w:t>
      </w:r>
      <w:bookmarkEnd w:id="1928"/>
      <w:bookmarkEnd w:id="1929"/>
    </w:p>
    <!--Topic unique_2212-->
    <w:p>
      <w:pPr>
        <w:pStyle w:val="Heading6"/>
      </w:pPr>
      <w:bookmarkStart w:id="1930" w:name="_Refd19e58592"/>
      <w:bookmarkStart w:id="1931" w:name="_Tocd19e58592"/>
      <w:r>
        <w:t/>
      </w:r>
      <w:r>
        <w:t>225.7004-1</w:t>
      </w:r>
      <w:r>
        <w:t xml:space="preserve"> Restriction.</w:t>
      </w:r>
      <w:bookmarkEnd w:id="1930"/>
      <w:bookmarkEnd w:id="1931"/>
    </w:p>
    <w:p>
      <w:pPr>
        <w:pStyle w:val="BodyText"/>
      </w:pPr>
      <w:r>
        <w:t>In accordance with 10 U.S.C. 2534, do not acquire a multipassenger motor vehicle (bus) unless it is manufactured in the United States, Australia, Canada, or the United Kingdom.</w:t>
      </w:r>
    </w:p>
    <!--Topic unique_2213-->
    <w:p>
      <w:pPr>
        <w:pStyle w:val="Heading6"/>
      </w:pPr>
      <w:bookmarkStart w:id="1932" w:name="_Refd19e58604"/>
      <w:bookmarkStart w:id="1933" w:name="_Tocd19e58604"/>
      <w:r>
        <w:t/>
      </w:r>
      <w:r>
        <w:t>225.7004-2</w:t>
      </w:r>
      <w:r>
        <w:t xml:space="preserve"> Applicability.</w:t>
      </w:r>
      <w:bookmarkEnd w:id="1932"/>
      <w:bookmarkEnd w:id="1933"/>
    </w:p>
    <w:p>
      <w:pPr>
        <w:pStyle w:val="BodyText"/>
      </w:pPr>
      <w:r>
        <w:t>Apply this restriction if the buses are purchased, leased, rented, or made available under contracts for transportation services.</w:t>
      </w:r>
    </w:p>
    <!--Topic unique_2214-->
    <w:p>
      <w:pPr>
        <w:pStyle w:val="Heading6"/>
      </w:pPr>
      <w:bookmarkStart w:id="1934" w:name="_Refd19e58616"/>
      <w:bookmarkStart w:id="1935" w:name="_Tocd19e58616"/>
      <w:r>
        <w:t/>
      </w:r>
      <w:r>
        <w:t>225.7004-3</w:t>
      </w:r>
      <w:r>
        <w:t xml:space="preserve"> Exceptions.</w:t>
      </w:r>
      <w:bookmarkEnd w:id="1934"/>
      <w:bookmarkEnd w:id="1935"/>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215-->
    <w:p>
      <w:pPr>
        <w:pStyle w:val="Heading6"/>
      </w:pPr>
      <w:bookmarkStart w:id="1936" w:name="_Refd19e58636"/>
      <w:bookmarkStart w:id="1937" w:name="_Tocd19e58636"/>
      <w:r>
        <w:t/>
      </w:r>
      <w:r>
        <w:t>225.7004-4</w:t>
      </w:r>
      <w:r>
        <w:t xml:space="preserve"> Waiver.</w:t>
      </w:r>
      <w:bookmarkEnd w:id="1936"/>
      <w:bookmarkEnd w:id="1937"/>
    </w:p>
    <w:p>
      <w:pPr>
        <w:pStyle w:val="BodyText"/>
      </w:pPr>
      <w:r>
        <w:t xml:space="preserve">The waiver criteria at </w:t>
      </w:r>
      <w:r>
        <w:t>225.7008</w:t>
      </w:r>
      <w:r>
        <w:t xml:space="preserve"> (a) apply to this restriction.</w:t>
      </w:r>
    </w:p>
    <!--Topic unique_2216-->
    <w:p>
      <w:pPr>
        <w:pStyle w:val="Heading5"/>
      </w:pPr>
      <w:bookmarkStart w:id="1938" w:name="_Refd19e58652"/>
      <w:bookmarkStart w:id="1939" w:name="_Tocd19e58652"/>
      <w:r>
        <w:t/>
      </w:r>
      <w:r>
        <w:t>225.7005</w:t>
      </w:r>
      <w:r>
        <w:t xml:space="preserve"> Restriction on certain chemical weapons antidote.</w:t>
      </w:r>
      <w:bookmarkEnd w:id="1938"/>
      <w:bookmarkEnd w:id="1939"/>
    </w:p>
    <!--Topic unique_2217-->
    <w:p>
      <w:pPr>
        <w:pStyle w:val="Heading6"/>
      </w:pPr>
      <w:bookmarkStart w:id="1940" w:name="_Refd19e58660"/>
      <w:bookmarkStart w:id="1941" w:name="_Tocd19e58660"/>
      <w:r>
        <w:t/>
      </w:r>
      <w:r>
        <w:t>225.7005-1</w:t>
      </w:r>
      <w:r>
        <w:t xml:space="preserve"> Restriction.</w:t>
      </w:r>
      <w:bookmarkEnd w:id="1940"/>
      <w:bookmarkEnd w:id="1941"/>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18-->
    <w:p>
      <w:pPr>
        <w:pStyle w:val="Heading6"/>
      </w:pPr>
      <w:bookmarkStart w:id="1942" w:name="_Refd19e58676"/>
      <w:bookmarkStart w:id="1943" w:name="_Tocd19e58676"/>
      <w:r>
        <w:t/>
      </w:r>
      <w:r>
        <w:t>225.7005-2</w:t>
      </w:r>
      <w:r>
        <w:t xml:space="preserve"> Exception.</w:t>
      </w:r>
      <w:bookmarkEnd w:id="1942"/>
      <w:bookmarkEnd w:id="1943"/>
    </w:p>
    <w:p>
      <w:pPr>
        <w:pStyle w:val="BodyText"/>
      </w:pPr>
      <w:r>
        <w:t>This restriction does not apply if the acquisition is for an amount at or below the simplified acquisition threshold.</w:t>
      </w:r>
    </w:p>
    <!--Topic unique_2219-->
    <w:p>
      <w:pPr>
        <w:pStyle w:val="Heading6"/>
      </w:pPr>
      <w:bookmarkStart w:id="1944" w:name="_Refd19e58688"/>
      <w:bookmarkStart w:id="1945" w:name="_Tocd19e58688"/>
      <w:r>
        <w:t/>
      </w:r>
      <w:r>
        <w:t>225.7005-3</w:t>
      </w:r>
      <w:r>
        <w:t xml:space="preserve"> Waiver.</w:t>
      </w:r>
      <w:bookmarkEnd w:id="1944"/>
      <w:bookmarkEnd w:id="1945"/>
    </w:p>
    <w:p>
      <w:pPr>
        <w:pStyle w:val="BodyText"/>
      </w:pPr>
      <w:r>
        <w:t xml:space="preserve">The waiver criteria at </w:t>
      </w:r>
      <w:r>
        <w:t>225.7008</w:t>
      </w:r>
      <w:r>
        <w:t xml:space="preserve"> (a) apply to this restriction.</w:t>
      </w:r>
    </w:p>
    <!--Topic unique_2220-->
    <w:p>
      <w:pPr>
        <w:pStyle w:val="Heading5"/>
      </w:pPr>
      <w:bookmarkStart w:id="1946" w:name="_Refd19e58704"/>
      <w:bookmarkStart w:id="1947" w:name="_Tocd19e58704"/>
      <w:r>
        <w:t/>
      </w:r>
      <w:r>
        <w:t>225.7006</w:t>
      </w:r>
      <w:r>
        <w:t xml:space="preserve"> Restriction on air circuit breakers for naval vessels.</w:t>
      </w:r>
      <w:bookmarkEnd w:id="1946"/>
      <w:bookmarkEnd w:id="1947"/>
    </w:p>
    <!--Topic unique_2221-->
    <w:p>
      <w:pPr>
        <w:pStyle w:val="Heading6"/>
      </w:pPr>
      <w:bookmarkStart w:id="1948" w:name="_Refd19e58712"/>
      <w:bookmarkStart w:id="1949" w:name="_Tocd19e58712"/>
      <w:r>
        <w:t/>
      </w:r>
      <w:r>
        <w:t>225.7006-1</w:t>
      </w:r>
      <w:r>
        <w:t xml:space="preserve"> Restriction.</w:t>
      </w:r>
      <w:bookmarkEnd w:id="1948"/>
      <w:bookmarkEnd w:id="1949"/>
    </w:p>
    <w:p>
      <w:pPr>
        <w:pStyle w:val="BodyText"/>
      </w:pPr>
      <w:r>
        <w:t>In accordance with 10 U.S.C. 2534, do not acquire air circuit breakers for naval vessels unless they are manufactured in the United States, Australia, Canada, or the United Kingdom.</w:t>
      </w:r>
    </w:p>
    <!--Topic unique_2222-->
    <w:p>
      <w:pPr>
        <w:pStyle w:val="Heading6"/>
      </w:pPr>
      <w:bookmarkStart w:id="1950" w:name="_Refd19e58724"/>
      <w:bookmarkStart w:id="1951" w:name="_Tocd19e58724"/>
      <w:r>
        <w:t/>
      </w:r>
      <w:r>
        <w:t>225.7006-2</w:t>
      </w:r>
      <w:r>
        <w:t xml:space="preserve"> Exceptions.</w:t>
      </w:r>
      <w:bookmarkEnd w:id="1950"/>
      <w:bookmarkEnd w:id="1951"/>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23-->
    <w:p>
      <w:pPr>
        <w:pStyle w:val="Heading6"/>
      </w:pPr>
      <w:bookmarkStart w:id="1952" w:name="_Refd19e58740"/>
      <w:bookmarkStart w:id="1953" w:name="_Tocd19e58740"/>
      <w:r>
        <w:t/>
      </w:r>
      <w:r>
        <w:t>225.7006-3</w:t>
      </w:r>
      <w:r>
        <w:t xml:space="preserve"> Waiver.</w:t>
      </w:r>
      <w:bookmarkEnd w:id="1952"/>
      <w:bookmarkEnd w:id="1953"/>
    </w:p>
    <w:p>
      <w:pPr>
        <w:pStyle w:val="BodyText"/>
      </w:pPr>
      <w:r>
        <w:t xml:space="preserve">The waiver criteria at </w:t>
      </w:r>
      <w:r>
        <w:t>225.7008</w:t>
      </w:r>
      <w:r>
        <w:t xml:space="preserve"> (a) apply to this restriction.</w:t>
      </w:r>
    </w:p>
    <!--Topic unique_996-->
    <w:p>
      <w:pPr>
        <w:pStyle w:val="Heading6"/>
      </w:pPr>
      <w:bookmarkStart w:id="1954" w:name="_Refd19e58756"/>
      <w:bookmarkStart w:id="1955" w:name="_Tocd19e58756"/>
      <w:r>
        <w:t/>
      </w:r>
      <w:r>
        <w:t>225.7006-4</w:t>
      </w:r>
      <w:r>
        <w:t xml:space="preserve"> Solicitation provision and contract clause.</w:t>
      </w:r>
      <w:bookmarkEnd w:id="1954"/>
      <w:bookmarkEnd w:id="1955"/>
    </w:p>
    <w:p>
      <w:pPr>
        <w:pStyle w:val="BodyText"/>
      </w:pPr>
      <w:r>
        <w:t xml:space="preserve">(a) Use the provision at </w:t>
      </w:r>
      <w:r>
        <w:t>252.225-7037</w:t>
      </w:r>
      <w:r>
        <w:t xml:space="preserve"> , Evaluation of Offers for Air Circuit Breakers, in solicitations, including solicitations using FAR part 12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252.225-7038</w:t>
      </w:r>
      <w:r>
        <w:t xml:space="preserve"> , Restriction on Acquisition of Air Circuit Breakers, in solicitations and contracts, including solicitations and contracts using FAR part 12 procedures for the acquisition of commercial items, that require air circuit breakers for naval vessels unless—</w:t>
      </w:r>
    </w:p>
    <w:p>
      <w:pPr>
        <w:pStyle w:val="BodyText"/>
      </w:pPr>
      <w:r>
        <w:t xml:space="preserve">(1) An exception at </w:t>
      </w:r>
      <w:r>
        <w:t>225.7006-2</w:t>
      </w:r>
      <w:r>
        <w:t xml:space="preserve"> applies; or</w:t>
      </w:r>
    </w:p>
    <w:p>
      <w:pPr>
        <w:pStyle w:val="BodyText"/>
      </w:pPr>
      <w:r>
        <w:t>(2) A waiver has been granted.</w:t>
      </w:r>
    </w:p>
    <!--Topic unique_2224-->
    <w:p>
      <w:pPr>
        <w:pStyle w:val="Heading5"/>
      </w:pPr>
      <w:bookmarkStart w:id="1956" w:name="_Refd19e58790"/>
      <w:bookmarkStart w:id="1957" w:name="_Tocd19e58790"/>
      <w:r>
        <w:t/>
      </w:r>
      <w:r>
        <w:t>225.7007</w:t>
      </w:r>
      <w:r>
        <w:t xml:space="preserve"> Restrictions on anchor and mooring chain.</w:t>
      </w:r>
      <w:bookmarkEnd w:id="1956"/>
      <w:bookmarkEnd w:id="1957"/>
    </w:p>
    <!--Topic unique_2225-->
    <w:p>
      <w:pPr>
        <w:pStyle w:val="Heading6"/>
      </w:pPr>
      <w:bookmarkStart w:id="1958" w:name="_Refd19e58798"/>
      <w:bookmarkStart w:id="1959" w:name="_Tocd19e58798"/>
      <w:r>
        <w:t/>
      </w:r>
      <w:r>
        <w:t>225.7007-1</w:t>
      </w:r>
      <w:r>
        <w:t xml:space="preserve"> Restrictions.</w:t>
      </w:r>
      <w:bookmarkEnd w:id="1958"/>
      <w:bookmarkEnd w:id="1959"/>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26-->
    <w:p>
      <w:pPr>
        <w:pStyle w:val="Heading6"/>
      </w:pPr>
      <w:bookmarkStart w:id="1960" w:name="_Refd19e58816"/>
      <w:bookmarkStart w:id="1961" w:name="_Tocd19e58816"/>
      <w:r>
        <w:t/>
      </w:r>
      <w:r>
        <w:t>225.7007-2</w:t>
      </w:r>
      <w:r>
        <w:t xml:space="preserve"> Waiver.</w:t>
      </w:r>
      <w:bookmarkEnd w:id="1960"/>
      <w:bookmarkEnd w:id="1961"/>
    </w:p>
    <w:p>
      <w:pPr>
        <w:pStyle w:val="BodyText"/>
      </w:pPr>
      <w:r>
        <w:t xml:space="preserve">(a) The Secretary of the department responsible for acquisition may waive the restriction in </w:t>
      </w:r>
      <w:r>
        <w:t>225.7007-1</w:t>
      </w:r>
      <w:r>
        <w:t xml:space="preserve"> (a),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27-->
    <w:p>
      <w:pPr>
        <w:pStyle w:val="Heading6"/>
      </w:pPr>
      <w:bookmarkStart w:id="1962" w:name="_Refd19e58844"/>
      <w:bookmarkStart w:id="1963" w:name="_Tocd19e58844"/>
      <w:r>
        <w:t/>
      </w:r>
      <w:r>
        <w:t>225.7007-3</w:t>
      </w:r>
      <w:r>
        <w:t xml:space="preserve"> Contract clause.</w:t>
      </w:r>
      <w:bookmarkEnd w:id="1962"/>
      <w:bookmarkEnd w:id="1963"/>
    </w:p>
    <w:p>
      <w:pPr>
        <w:pStyle w:val="BodyText"/>
      </w:pPr>
      <w:r>
        <w:t xml:space="preserve">Unless a waiver has been granted, use the clause at </w:t>
      </w:r>
      <w:r>
        <w:t>252.225-7019</w:t>
      </w:r>
      <w:r>
        <w:t xml:space="preserve"> , Restriction on Acquisition of Anchor and Mooring Chain, in solicitations and contracts requiring welded shipboard anchor or mooring chain four inches or less in diameter.</w:t>
      </w:r>
    </w:p>
    <!--Topic unique_2228-->
    <w:p>
      <w:pPr>
        <w:pStyle w:val="Heading5"/>
      </w:pPr>
      <w:bookmarkStart w:id="1964" w:name="_Refd19e58861"/>
      <w:bookmarkStart w:id="1965" w:name="_Tocd19e58861"/>
      <w:r>
        <w:t/>
      </w:r>
      <w:r>
        <w:t>225.7008</w:t>
      </w:r>
      <w:r>
        <w:t xml:space="preserve"> Waiver of restrictions of 10 U.S.C. 2534.</w:t>
      </w:r>
      <w:bookmarkEnd w:id="1964"/>
      <w:bookmarkEnd w:id="1965"/>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225.872</w:t>
      </w:r>
      <w:r>
        <w:t xml:space="preserve"> ,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29-->
    <w:p>
      <w:pPr>
        <w:pStyle w:val="Heading5"/>
      </w:pPr>
      <w:bookmarkStart w:id="1966" w:name="_Refd19e58908"/>
      <w:bookmarkStart w:id="1967" w:name="_Tocd19e58908"/>
      <w:r>
        <w:t/>
      </w:r>
      <w:r>
        <w:t>225.7009</w:t>
      </w:r>
      <w:r>
        <w:t xml:space="preserve"> Restriction on ball and roller bearings.</w:t>
      </w:r>
      <w:bookmarkEnd w:id="1966"/>
      <w:bookmarkEnd w:id="1967"/>
    </w:p>
    <!--Topic unique_2230-->
    <w:p>
      <w:pPr>
        <w:pStyle w:val="Heading6"/>
      </w:pPr>
      <w:bookmarkStart w:id="1968" w:name="_Refd19e58916"/>
      <w:bookmarkStart w:id="1969" w:name="_Tocd19e58916"/>
      <w:r>
        <w:t/>
      </w:r>
      <w:r>
        <w:t>225.7009-1</w:t>
      </w:r>
      <w:r>
        <w:t xml:space="preserve"> Scope.</w:t>
      </w:r>
      <w:bookmarkEnd w:id="1968"/>
      <w:bookmarkEnd w:id="1969"/>
    </w:p>
    <w:p>
      <w:pPr>
        <w:pStyle w:val="BodyText"/>
      </w:pPr>
      <w:r>
        <w:t>This section implements Section 8065 of the Fiscal Year 2002 DoD Appropriations Act (Pub. L. 107-117) and the same restriction in subsequent DoD appropriations acts.</w:t>
      </w:r>
    </w:p>
    <!--Topic unique_2231-->
    <w:p>
      <w:pPr>
        <w:pStyle w:val="Heading6"/>
      </w:pPr>
      <w:bookmarkStart w:id="1970" w:name="_Refd19e58928"/>
      <w:bookmarkStart w:id="1971" w:name="_Tocd19e58928"/>
      <w:r>
        <w:t/>
      </w:r>
      <w:r>
        <w:t>225.7009-2</w:t>
      </w:r>
      <w:r>
        <w:t xml:space="preserve"> Restriction.</w:t>
      </w:r>
      <w:bookmarkEnd w:id="1970"/>
      <w:bookmarkEnd w:id="1971"/>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225.7003-2</w:t>
      </w:r>
      <w:r>
        <w:t xml:space="preserve"> may also apply to bearings that are made from specialty metals, such as high carbon chrome steel (bearing steel).</w:t>
      </w:r>
    </w:p>
    <!--Topic unique_1056-->
    <w:p>
      <w:pPr>
        <w:pStyle w:val="Heading6"/>
      </w:pPr>
      <w:bookmarkStart w:id="1972" w:name="_Refd19e58950"/>
      <w:bookmarkStart w:id="1973" w:name="_Tocd19e58950"/>
      <w:r>
        <w:t/>
      </w:r>
      <w:r>
        <w:t>225.7009-3</w:t>
      </w:r>
      <w:r>
        <w:t xml:space="preserve"> Exception.</w:t>
      </w:r>
      <w:bookmarkEnd w:id="1972"/>
      <w:bookmarkEnd w:id="1973"/>
    </w:p>
    <w:p>
      <w:pPr>
        <w:pStyle w:val="BodyText"/>
      </w:pPr>
      <w:r>
        <w:t xml:space="preserve">The restriction in </w:t>
      </w:r>
      <w:r>
        <w:t>225.7009-2</w:t>
      </w:r>
      <w:r>
        <w:t xml:space="preserve"> does not apply to contracts or subcontracts for the acquisition of commercial items, except for commercial ball and roller bearings acquired as end items.</w:t>
      </w:r>
    </w:p>
    <!--Topic unique_2232-->
    <w:p>
      <w:pPr>
        <w:pStyle w:val="Heading6"/>
      </w:pPr>
      <w:bookmarkStart w:id="1974" w:name="_Refd19e58966"/>
      <w:bookmarkStart w:id="1975" w:name="_Tocd19e58966"/>
      <w:r>
        <w:t/>
      </w:r>
      <w:r>
        <w:t>225.7009-4</w:t>
      </w:r>
      <w:r>
        <w:t xml:space="preserve"> Waiver.</w:t>
      </w:r>
      <w:bookmarkEnd w:id="1974"/>
      <w:bookmarkEnd w:id="1975"/>
    </w:p>
    <w:p>
      <w:pPr>
        <w:pStyle w:val="BodyText"/>
      </w:pPr>
      <w:r>
        <w:t xml:space="preserve">The Secretary of the department responsible for acquisition or, for the Defense Logistics Agency, the Component Acquisition Executive, may waive the restriction in </w:t>
      </w:r>
      <w:r>
        <w:t>225.7009-2</w:t>
      </w:r>
      <w:r>
        <w:t xml:space="preserve"> ,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79-->
    <w:p>
      <w:pPr>
        <w:pStyle w:val="Heading6"/>
      </w:pPr>
      <w:bookmarkStart w:id="1976" w:name="_Refd19e58986"/>
      <w:bookmarkStart w:id="1977" w:name="_Tocd19e58986"/>
      <w:r>
        <w:t/>
      </w:r>
      <w:r>
        <w:t>225.7009-5</w:t>
      </w:r>
      <w:r>
        <w:t xml:space="preserve"> Contract clause.</w:t>
      </w:r>
      <w:bookmarkEnd w:id="1976"/>
      <w:bookmarkEnd w:id="1977"/>
    </w:p>
    <w:p>
      <w:pPr>
        <w:pStyle w:val="BodyText"/>
      </w:pPr>
      <w:r>
        <w:t xml:space="preserve">Use the clause at </w:t>
      </w:r>
      <w:r>
        <w:t>252.225-7016</w:t>
      </w:r>
      <w:r>
        <w:t xml:space="preserve"> , Restriction on Acquisition of Ball and Roller Bearings, in solicitations and contracts, including solicitations and contracts using FAR part 12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225.7009-4</w:t>
      </w:r>
      <w:r>
        <w:t xml:space="preserve"> .</w:t>
      </w:r>
    </w:p>
    <!--Topic unique_2233-->
    <w:p>
      <w:pPr>
        <w:pStyle w:val="Heading5"/>
      </w:pPr>
      <w:bookmarkStart w:id="1978" w:name="_Refd19e59012"/>
      <w:bookmarkStart w:id="1979" w:name="_Tocd19e59012"/>
      <w:r>
        <w:t/>
      </w:r>
      <w:r>
        <w:t>225.7010</w:t>
      </w:r>
      <w:r>
        <w:t xml:space="preserve"> Restriction on certain naval vessel components.</w:t>
      </w:r>
      <w:bookmarkEnd w:id="1978"/>
      <w:bookmarkEnd w:id="1979"/>
    </w:p>
    <!--Topic unique_2234-->
    <w:p>
      <w:pPr>
        <w:pStyle w:val="Heading6"/>
      </w:pPr>
      <w:bookmarkStart w:id="1980" w:name="_Refd19e59020"/>
      <w:bookmarkStart w:id="1981" w:name="_Tocd19e59020"/>
      <w:r>
        <w:t/>
      </w:r>
      <w:r>
        <w:t>225.7010-1</w:t>
      </w:r>
      <w:r>
        <w:t xml:space="preserve"> Restriction.</w:t>
      </w:r>
      <w:bookmarkEnd w:id="1980"/>
      <w:bookmarkEnd w:id="1981"/>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35-->
    <w:p>
      <w:pPr>
        <w:pStyle w:val="Heading6"/>
      </w:pPr>
      <w:bookmarkStart w:id="1982" w:name="_Refd19e59044"/>
      <w:bookmarkStart w:id="1983" w:name="_Tocd19e59044"/>
      <w:r>
        <w:t/>
      </w:r>
      <w:r>
        <w:t>225.7010-2</w:t>
      </w:r>
      <w:r>
        <w:t xml:space="preserve"> Exceptions.</w:t>
      </w:r>
      <w:bookmarkEnd w:id="1982"/>
      <w:bookmarkEnd w:id="1983"/>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36-->
    <w:p>
      <w:pPr>
        <w:pStyle w:val="Heading6"/>
      </w:pPr>
      <w:bookmarkStart w:id="1984" w:name="_Refd19e59060"/>
      <w:bookmarkStart w:id="1985" w:name="_Tocd19e59060"/>
      <w:r>
        <w:t/>
      </w:r>
      <w:r>
        <w:t>225.7010-3</w:t>
      </w:r>
      <w:r>
        <w:t xml:space="preserve"> Waiver.</w:t>
      </w:r>
      <w:bookmarkEnd w:id="1984"/>
      <w:bookmarkEnd w:id="1985"/>
    </w:p>
    <w:p>
      <w:pPr>
        <w:pStyle w:val="BodyText"/>
      </w:pPr>
      <w:r>
        <w:t xml:space="preserve">The waiver criteria at </w:t>
      </w:r>
      <w:r>
        <w:t>225.7008</w:t>
      </w:r>
      <w:r>
        <w:t>(a) apply to this restriction.</w:t>
      </w:r>
    </w:p>
    <!--Topic unique_2237-->
    <w:p>
      <w:pPr>
        <w:pStyle w:val="Heading6"/>
      </w:pPr>
      <w:bookmarkStart w:id="1986" w:name="_Refd19e59076"/>
      <w:bookmarkStart w:id="1987" w:name="_Tocd19e59076"/>
      <w:r>
        <w:t/>
      </w:r>
      <w:r>
        <w:t>225.7010-4</w:t>
      </w:r>
      <w:r>
        <w:t xml:space="preserve"> Implementation.</w:t>
      </w:r>
      <w:bookmarkEnd w:id="1986"/>
      <w:bookmarkEnd w:id="1987"/>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38-->
    <w:p>
      <w:pPr>
        <w:pStyle w:val="Heading5"/>
      </w:pPr>
      <w:bookmarkStart w:id="1988" w:name="_Refd19e59090"/>
      <w:bookmarkStart w:id="1989" w:name="_Tocd19e59090"/>
      <w:r>
        <w:t/>
      </w:r>
      <w:r>
        <w:t>225.7011</w:t>
      </w:r>
      <w:r>
        <w:t xml:space="preserve"> Restriction on carbon, alloy, and armor steel plate.</w:t>
      </w:r>
      <w:bookmarkEnd w:id="1988"/>
      <w:bookmarkEnd w:id="1989"/>
    </w:p>
    <!--Topic unique_2239-->
    <w:p>
      <w:pPr>
        <w:pStyle w:val="Heading6"/>
      </w:pPr>
      <w:bookmarkStart w:id="1990" w:name="_Refd19e59098"/>
      <w:bookmarkStart w:id="1991" w:name="_Tocd19e59098"/>
      <w:r>
        <w:t/>
      </w:r>
      <w:r>
        <w:t>225.7011-1</w:t>
      </w:r>
      <w:r>
        <w:t xml:space="preserve"> Restriction.</w:t>
      </w:r>
      <w:bookmarkEnd w:id="1990"/>
      <w:bookmarkEnd w:id="1991"/>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40-->
    <w:p>
      <w:pPr>
        <w:pStyle w:val="Heading6"/>
      </w:pPr>
      <w:bookmarkStart w:id="1992" w:name="_Refd19e59120"/>
      <w:bookmarkStart w:id="1993" w:name="_Tocd19e59120"/>
      <w:r>
        <w:t/>
      </w:r>
      <w:r>
        <w:t>225.7011-2</w:t>
      </w:r>
      <w:r>
        <w:t xml:space="preserve"> Waiver.</w:t>
      </w:r>
      <w:bookmarkEnd w:id="1992"/>
      <w:bookmarkEnd w:id="1993"/>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41-->
    <w:p>
      <w:pPr>
        <w:pStyle w:val="Heading6"/>
      </w:pPr>
      <w:bookmarkStart w:id="1994" w:name="_Refd19e59136"/>
      <w:bookmarkStart w:id="1995" w:name="_Tocd19e59136"/>
      <w:r>
        <w:t/>
      </w:r>
      <w:r>
        <w:t>225.7011-3</w:t>
      </w:r>
      <w:r>
        <w:t xml:space="preserve"> Contract clause.</w:t>
      </w:r>
      <w:bookmarkEnd w:id="1994"/>
      <w:bookmarkEnd w:id="1995"/>
    </w:p>
    <w:p>
      <w:pPr>
        <w:pStyle w:val="BodyText"/>
      </w:pPr>
      <w:r>
        <w:t xml:space="preserve">Unless a waiver has been granted, use the clause at </w:t>
      </w:r>
      <w:r>
        <w:t>252.225-7030</w:t>
      </w:r>
      <w:r>
        <w:t xml:space="preserve"> ,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42-->
    <w:p>
      <w:pPr>
        <w:pStyle w:val="Heading5"/>
      </w:pPr>
      <w:bookmarkStart w:id="1996" w:name="_Refd19e59156"/>
      <w:bookmarkStart w:id="1997" w:name="_Tocd19e59156"/>
      <w:r>
        <w:t/>
      </w:r>
      <w:r>
        <w:t>225.7012</w:t>
      </w:r>
      <w:r>
        <w:t xml:space="preserve"> Restriction on supercomputers.</w:t>
      </w:r>
      <w:bookmarkEnd w:id="1996"/>
      <w:bookmarkEnd w:id="1997"/>
    </w:p>
    <!--Topic unique_2243-->
    <w:p>
      <w:pPr>
        <w:pStyle w:val="Heading6"/>
      </w:pPr>
      <w:bookmarkStart w:id="1998" w:name="_Refd19e59164"/>
      <w:bookmarkStart w:id="1999" w:name="_Tocd19e59164"/>
      <w:r>
        <w:t/>
      </w:r>
      <w:r>
        <w:t>225.7012-1</w:t>
      </w:r>
      <w:r>
        <w:t xml:space="preserve"> Restriction.</w:t>
      </w:r>
      <w:bookmarkEnd w:id="1998"/>
      <w:bookmarkEnd w:id="1999"/>
    </w:p>
    <w:p>
      <w:pPr>
        <w:pStyle w:val="BodyText"/>
      </w:pPr>
      <w:r>
        <w:t>In accordance with Section 8112 of Pub. L. 100-202, and similar sections in subsequent DoD appropriations acts, do not purchase a supercomputer unless it is manufactured in the United States.</w:t>
      </w:r>
    </w:p>
    <!--Topic unique_2244-->
    <w:p>
      <w:pPr>
        <w:pStyle w:val="Heading6"/>
      </w:pPr>
      <w:bookmarkStart w:id="2000" w:name="_Refd19e59176"/>
      <w:bookmarkStart w:id="2001" w:name="_Tocd19e59176"/>
      <w:r>
        <w:t/>
      </w:r>
      <w:r>
        <w:t>225.7012-2</w:t>
      </w:r>
      <w:r>
        <w:t xml:space="preserve"> Waiver.</w:t>
      </w:r>
      <w:bookmarkEnd w:id="2000"/>
      <w:bookmarkEnd w:id="2001"/>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45-->
    <w:p>
      <w:pPr>
        <w:pStyle w:val="Heading6"/>
      </w:pPr>
      <w:bookmarkStart w:id="2002" w:name="_Refd19e59192"/>
      <w:bookmarkStart w:id="2003" w:name="_Tocd19e59192"/>
      <w:r>
        <w:t/>
      </w:r>
      <w:r>
        <w:t>225.7012-3</w:t>
      </w:r>
      <w:r>
        <w:t xml:space="preserve"> Contract clause.</w:t>
      </w:r>
      <w:bookmarkEnd w:id="2002"/>
      <w:bookmarkEnd w:id="2003"/>
    </w:p>
    <w:p>
      <w:pPr>
        <w:pStyle w:val="BodyText"/>
      </w:pPr>
      <w:r>
        <w:t xml:space="preserve">Unless a waiver has been granted, use the clause at </w:t>
      </w:r>
      <w:r>
        <w:t>252.225-7011</w:t>
      </w:r>
      <w:r>
        <w:t xml:space="preserve"> , Restriction on Acquisition of Supercomputers, in solicitations and contracts for the acquisition of supercomputers.</w:t>
      </w:r>
    </w:p>
    <!--Topic unique_2246-->
    <w:p>
      <w:pPr>
        <w:pStyle w:val="Heading5"/>
      </w:pPr>
      <w:bookmarkStart w:id="2004" w:name="_Refd19e59208"/>
      <w:bookmarkStart w:id="2005" w:name="_Tocd19e59208"/>
      <w:r>
        <w:t/>
      </w:r>
      <w:r>
        <w:t>225.7013</w:t>
      </w:r>
      <w:r>
        <w:t xml:space="preserve"> Restrictions on construction or repair of vessels in foreign shipyards.</w:t>
      </w:r>
      <w:bookmarkEnd w:id="2004"/>
      <w:bookmarkEnd w:id="2005"/>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47-->
    <w:p>
      <w:pPr>
        <w:pStyle w:val="Heading5"/>
      </w:pPr>
      <w:bookmarkStart w:id="2006" w:name="_Refd19e59228"/>
      <w:bookmarkStart w:id="2007" w:name="_Tocd19e59228"/>
      <w:r>
        <w:t/>
      </w:r>
      <w:r>
        <w:t>225.7014</w:t>
      </w:r>
      <w:r>
        <w:t xml:space="preserve"> Restrictions on military construction.</w:t>
      </w:r>
      <w:bookmarkEnd w:id="2006"/>
      <w:bookmarkEnd w:id="2007"/>
    </w:p>
    <w:p>
      <w:pPr>
        <w:pStyle w:val="BodyText"/>
      </w:pPr>
      <w:r>
        <w:t xml:space="preserve">(a) For restriction on award of military construction contracts to be performed in the United States outlying areas in the Pacific and on Kwajalein Atoll, or in countries bordering the Arabian Gulf, see </w:t>
      </w:r>
      <w:r>
        <w:t>236.273</w:t>
      </w:r>
      <w:r>
        <w:t xml:space="preserve"> (a).</w:t>
      </w:r>
    </w:p>
    <w:p>
      <w:pPr>
        <w:pStyle w:val="BodyText"/>
      </w:pPr>
      <w:r>
        <w:t xml:space="preserve">(b) For restriction on acquisition of steel for use in military construction projects, see </w:t>
      </w:r>
      <w:r>
        <w:t>236.274</w:t>
      </w:r>
      <w:r>
        <w:t xml:space="preserve"> .</w:t>
      </w:r>
    </w:p>
    <!--Topic unique_2248-->
    <w:p>
      <w:pPr>
        <w:pStyle w:val="Heading5"/>
      </w:pPr>
      <w:bookmarkStart w:id="2008" w:name="_Refd19e59250"/>
      <w:bookmarkStart w:id="2009" w:name="_Tocd19e59250"/>
      <w:r>
        <w:t/>
      </w:r>
      <w:r>
        <w:t>225.7015</w:t>
      </w:r>
      <w:r>
        <w:t xml:space="preserve"> Restriction on overseas architect-engineer services.</w:t>
      </w:r>
      <w:bookmarkEnd w:id="2008"/>
      <w:bookmarkEnd w:id="2009"/>
    </w:p>
    <w:p>
      <w:pPr>
        <w:pStyle w:val="BodyText"/>
      </w:pPr>
      <w:r>
        <w:t xml:space="preserve">For restriction on award of architect-engineer contracts to be performed in Japan, in any North Atlantic Treaty Organization member country, or in countries bordering the Arabian Gulf, see </w:t>
      </w:r>
      <w:r>
        <w:t>236.602-70</w:t>
      </w:r>
      <w:r>
        <w:t xml:space="preserve"> .</w:t>
      </w:r>
    </w:p>
    <!--Topic unique_2249-->
    <w:p>
      <w:pPr>
        <w:pStyle w:val="Heading5"/>
      </w:pPr>
      <w:bookmarkStart w:id="2010" w:name="_Refd19e59266"/>
      <w:bookmarkStart w:id="2011" w:name="_Tocd19e59266"/>
      <w:r>
        <w:t/>
      </w:r>
      <w:r>
        <w:t>225.7017</w:t>
      </w:r>
      <w:r>
        <w:t xml:space="preserve"> Utilization of domestic photovoltaic devices.</w:t>
      </w:r>
      <w:bookmarkEnd w:id="2010"/>
      <w:bookmarkEnd w:id="2011"/>
    </w:p>
    <!--Topic unique_2250-->
    <w:p>
      <w:pPr>
        <w:pStyle w:val="Heading6"/>
      </w:pPr>
      <w:bookmarkStart w:id="2012" w:name="_Refd19e59274"/>
      <w:bookmarkStart w:id="2013" w:name="_Tocd19e59274"/>
      <w:r>
        <w:t/>
      </w:r>
      <w:r>
        <w:t>225.7017-1</w:t>
      </w:r>
      <w:r>
        <w:t xml:space="preserve"> Definitions As used in this section—</w:t>
      </w:r>
      <w:bookmarkEnd w:id="2012"/>
      <w:bookmarkEnd w:id="2013"/>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51-->
    <w:p>
      <w:pPr>
        <w:pStyle w:val="Heading6"/>
      </w:pPr>
      <w:bookmarkStart w:id="2014" w:name="_Refd19e59332"/>
      <w:bookmarkStart w:id="2015" w:name="_Tocd19e59332"/>
      <w:r>
        <w:t/>
      </w:r>
      <w:r>
        <w:t>225.7017-2</w:t>
      </w:r>
      <w:r>
        <w:t xml:space="preserve"> Restriction.</w:t>
      </w:r>
      <w:bookmarkEnd w:id="2014"/>
      <w:bookmarkEnd w:id="2015"/>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52-->
    <w:p>
      <w:pPr>
        <w:pStyle w:val="Heading6"/>
      </w:pPr>
      <w:bookmarkStart w:id="2016" w:name="_Refd19e59344"/>
      <w:bookmarkStart w:id="2017" w:name="_Tocd19e59344"/>
      <w:r>
        <w:t/>
      </w:r>
      <w:r>
        <w:t>225.7017-3</w:t>
      </w:r>
      <w:r>
        <w:t xml:space="preserve"> Exceptions.</w:t>
      </w:r>
      <w:bookmarkEnd w:id="2016"/>
      <w:bookmarkEnd w:id="2017"/>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 xml:space="preserve">Qualifying country. </w:t>
      </w:r>
      <w:r>
        <w:t xml:space="preserve">Qualifying country photovoltaic devices may be utilized in any covered contract, because </w:t>
      </w:r>
      <w:r>
        <w:t>225.103</w:t>
      </w:r>
      <w:r>
        <w:t xml:space="preserve"> (a)(i)(A) provides an exception to the Buy American statute for products of qualifying countries, as defined in </w:t>
      </w:r>
      <w:r>
        <w:t>225.003</w:t>
      </w:r>
      <w:r>
        <w:t xml:space="preserve"> .</w:t>
      </w:r>
    </w:p>
    <w:p>
      <w:pPr>
        <w:pStyle w:val="BodyText"/>
      </w:pPr>
      <w:r>
        <w:t>(b) Buy American—unreasonable cost. For a covered contract that utilizes photovoltaic devices valued at less than $182,000, the exception for unreasonable cost may apply (see FAR 25.103(c).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(1) Free Trade Agreements. For a covered contract that utilizes photovoltaic devices valued at $25,000 or more, photovoltaic devices may be utilized from a country covered under the acquisition by a Free Trade Agreement, depending upon dollar threshold (see FAR subpart 25.4).</w:t>
      </w:r>
    </w:p>
    <w:p>
      <w:pPr>
        <w:pStyle w:val="BodyText"/>
      </w:pPr>
      <w:r>
        <w:t>(2) World Trade Organization—Government Procurement Agreement. For covered contracts that utilize photovoltaic devices that are valued at $182,000 or more, only U.S.-made photovoltaic devices, designated country photovoltaic devices, or qualifying country photovoltaic devices may be utilized.</w:t>
      </w:r>
    </w:p>
    <!--Topic unique_981-->
    <w:p>
      <w:pPr>
        <w:pStyle w:val="Heading6"/>
      </w:pPr>
      <w:bookmarkStart w:id="2018" w:name="_Refd19e59380"/>
      <w:bookmarkStart w:id="2019" w:name="_Tocd19e59380"/>
      <w:r>
        <w:t/>
      </w:r>
      <w:r>
        <w:t>225.7017-4</w:t>
      </w:r>
      <w:r>
        <w:t xml:space="preserve"> Solicitation provision and contract clause.</w:t>
      </w:r>
      <w:bookmarkEnd w:id="2018"/>
      <w:bookmarkEnd w:id="2019"/>
    </w:p>
    <w:p>
      <w:pPr>
        <w:pStyle w:val="BodyText"/>
      </w:pPr>
      <w:r>
        <w:t xml:space="preserve">(a)(1) Use the clause at </w:t>
      </w:r>
      <w:r>
        <w:t>252.225-7017</w:t>
      </w:r>
      <w:r>
        <w:t xml:space="preserve"> , Photovoltaic Devices, in solicitations, including solicitations using FAR part 12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(2) Use the clause in the resultant contract, including contracts using FAR part 12 procedures for the acquisition of commercial items, if it is a covered contract.</w:t>
      </w:r>
    </w:p>
    <w:p>
      <w:pPr>
        <w:pStyle w:val="BodyText"/>
      </w:pPr>
      <w:r>
        <w:t xml:space="preserve">(b) Use the provision at </w:t>
      </w:r>
      <w:r>
        <w:t>252.225-7018</w:t>
      </w:r>
      <w:r>
        <w:t xml:space="preserve"> , Photovoltaic Devices—Certificate, in solicitations, including solicitations using FAR part 12 procedures for the acquisition of commercial items, that contain the clause at </w:t>
      </w:r>
      <w:r>
        <w:t>252.225-7017</w:t>
      </w:r>
      <w:r>
        <w:t xml:space="preserve"> .</w:t>
      </w:r>
    </w:p>
    <!--Topic unique_2253-->
    <w:p>
      <w:pPr>
        <w:pStyle w:val="Heading5"/>
      </w:pPr>
      <w:bookmarkStart w:id="2020" w:name="_Refd19e59408"/>
      <w:bookmarkStart w:id="2021" w:name="_Tocd19e59408"/>
      <w:r>
        <w:t/>
      </w:r>
      <w:r>
        <w:t>225.7018</w:t>
      </w:r>
      <w:r>
        <w:t xml:space="preserve"> Restriction on acquisition of certain magnets, tantalum, and tungsten.</w:t>
      </w:r>
      <w:bookmarkEnd w:id="2020"/>
      <w:bookmarkEnd w:id="2021"/>
    </w:p>
    <!--Topic unique_2254-->
    <w:p>
      <w:pPr>
        <w:pStyle w:val="Heading6"/>
      </w:pPr>
      <w:bookmarkStart w:id="2022" w:name="_Refd19e59416"/>
      <w:bookmarkStart w:id="2023" w:name="_Tocd19e59416"/>
      <w:r>
        <w:t/>
      </w:r>
      <w:r>
        <w:t>225.7018-1</w:t>
      </w:r>
      <w:r>
        <w:t xml:space="preserve"> Definitions.</w:t>
      </w:r>
      <w:bookmarkEnd w:id="2022"/>
      <w:bookmarkEnd w:id="2023"/>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55-->
    <w:p>
      <w:pPr>
        <w:pStyle w:val="Heading6"/>
      </w:pPr>
      <w:bookmarkStart w:id="2024" w:name="_Refd19e59465"/>
      <w:bookmarkStart w:id="2025" w:name="_Tocd19e59465"/>
      <w:r>
        <w:t/>
      </w:r>
      <w:r>
        <w:t>225.7018-2</w:t>
      </w:r>
      <w:r>
        <w:t xml:space="preserve"> Restriction.</w:t>
      </w:r>
      <w:bookmarkEnd w:id="2024"/>
      <w:bookmarkEnd w:id="2025"/>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(d)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56-->
    <w:p>
      <w:pPr>
        <w:pStyle w:val="Heading6"/>
      </w:pPr>
      <w:bookmarkStart w:id="2026" w:name="_Refd19e59513"/>
      <w:bookmarkStart w:id="2027" w:name="_Tocd19e59513"/>
      <w:r>
        <w:t/>
      </w:r>
      <w:r>
        <w:t>225.7018-3</w:t>
      </w:r>
      <w:r>
        <w:t xml:space="preserve"> Exceptions.</w:t>
      </w:r>
      <w:bookmarkEnd w:id="2026"/>
      <w:bookmarkEnd w:id="2027"/>
    </w:p>
    <w:p>
      <w:pPr>
        <w:pStyle w:val="BodyText"/>
      </w:pPr>
      <w:r>
        <w:t xml:space="preserve">The restriction in section </w:t>
      </w:r>
      <w:r>
        <w:t>225.7018-2</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225.7018-3</w:t>
      </w:r>
      <w:r>
        <w:t xml:space="preserve"> (c)(1)(i) with regard to commercially available samarium-cobalt magnets), other than—</w:t>
      </w:r>
    </w:p>
    <w:p>
      <w:pPr>
        <w:pStyle w:val="BodyText"/>
      </w:pPr>
      <w:r>
        <w:t>(i) A commercially available off-the-shelf item that is 50 percent or more tungsten by weight; or</w:t>
      </w:r>
    </w:p>
    <w:p>
      <w:pPr>
        <w:pStyle w:val="BodyText"/>
      </w:pPr>
      <w:r>
        <w:t>(ii) A tantalum metal, tantalum alloy, or tungsten heavy alloy mill product,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225.7018-3</w:t>
      </w:r>
      <w:r>
        <w:t xml:space="preserve"> (c)(2)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concerned, as specified in </w:t>
      </w:r>
      <w:r>
        <w:t>225.7018-4</w:t>
      </w:r>
      <w:r>
        <w:t>, determines that compliant covered materials of satisfactory quality and quantity, in the required form, cannot be procured as and when needed at a reasonable price.</w:t>
      </w:r>
    </w:p>
    <w:p>
      <w:pPr>
        <w:pStyle w:val="BodyText"/>
      </w:pPr>
      <w:r>
        <w:t>(1) For tantalum metal, tantalum alloy, 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57-->
    <w:p>
      <w:pPr>
        <w:pStyle w:val="Heading6"/>
      </w:pPr>
      <w:bookmarkStart w:id="2028" w:name="_Refd19e59561"/>
      <w:bookmarkStart w:id="2029" w:name="_Tocd19e59561"/>
      <w:r>
        <w:t/>
      </w:r>
      <w:r>
        <w:t>225.7018-4</w:t>
      </w:r>
      <w:r>
        <w:t xml:space="preserve"> Nonavailability determination.</w:t>
      </w:r>
      <w:bookmarkEnd w:id="2028"/>
      <w:bookmarkEnd w:id="2029"/>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225.7018-3</w:t>
      </w:r>
      <w:r>
        <w:t xml:space="preserve"> (d)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225.7018-4</w:t>
      </w:r>
      <w:r>
        <w:t>(a)(2).</w:t>
      </w:r>
    </w:p>
    <w:p>
      <w:pPr>
        <w:pStyle w:val="BodyText"/>
      </w:pPr>
      <w:r>
        <w:t xml:space="preserve">(3) Provide to USD(A&amp;S) DASD (Industrial Policy), in accordance with the procedures at PGI </w:t>
      </w:r>
      <w:r>
        <w:t>225.7018-4</w:t>
      </w:r>
      <w:r>
        <w:t xml:space="preserve"> (a)(4)—</w:t>
      </w:r>
    </w:p>
    <w:p>
      <w:pPr>
        <w:pStyle w:val="BodyText"/>
      </w:pPr>
      <w:r>
        <w:t>(i) A copy of individual nonavailability determinations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225.7018-4</w:t>
      </w:r>
      <w:r>
        <w:t xml:space="preserve"> (b)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58-->
    <w:p>
      <w:pPr>
        <w:pStyle w:val="Heading6"/>
      </w:pPr>
      <w:bookmarkStart w:id="2030" w:name="_Refd19e59624"/>
      <w:bookmarkStart w:id="2031" w:name="_Tocd19e59624"/>
      <w:r>
        <w:t/>
      </w:r>
      <w:r>
        <w:t>225.7018-5</w:t>
      </w:r>
      <w:r>
        <w:t xml:space="preserve"> Contract clause.</w:t>
      </w:r>
      <w:bookmarkEnd w:id="2030"/>
      <w:bookmarkEnd w:id="2031"/>
    </w:p>
    <w:p>
      <w:pPr>
        <w:pStyle w:val="BodyText"/>
      </w:pPr>
      <w:r>
        <w:t xml:space="preserve">Unless acquiring items outside the United States for use outside the United States or a nonavailability determination has been made in accordance with </w:t>
      </w:r>
      <w:r>
        <w:t>225.7018-4</w:t>
      </w:r>
      <w:r>
        <w:t xml:space="preserve"> , use the clause at </w:t>
      </w:r>
      <w:r>
        <w:t>252.225-7052</w:t>
      </w:r>
      <w:r>
        <w:t xml:space="preserve"> , Restriction on Acquisition of Certain Magnets, Tantalum, and Tungsten, in solicitations and contracts, including solicitations and contracts using FAR part 12 procedures for the acquisition of commercial items, that exceed the simplified acquisition threshold.</w:t>
      </w:r>
    </w:p>
    <!--Topic unique_2259-->
    <w:p>
      <w:pPr>
        <w:pStyle w:val="Heading4"/>
      </w:pPr>
      <w:bookmarkStart w:id="2032" w:name="_Refd19e59644"/>
      <w:bookmarkStart w:id="2033" w:name="_Tocd19e59644"/>
      <w:r>
        <w:t/>
      </w:r>
      <w:r>
        <w:t>SUBPART 225.71</w:t>
      </w:r>
      <w:r>
        <w:t xml:space="preserve"> —OTHER RESTRICTIONS ON FOREIGN ACQUISITION</w:t>
      </w:r>
      <w:bookmarkEnd w:id="2032"/>
      <w:bookmarkEnd w:id="2033"/>
    </w:p>
    <!--Topic unique_2260-->
    <w:p>
      <w:pPr>
        <w:pStyle w:val="Heading5"/>
      </w:pPr>
      <w:bookmarkStart w:id="2034" w:name="_Refd19e59652"/>
      <w:bookmarkStart w:id="2035" w:name="_Tocd19e59652"/>
      <w:r>
        <w:t/>
      </w:r>
      <w:r>
        <w:t>225.7100</w:t>
      </w:r>
      <w:r>
        <w:t xml:space="preserve"> Scope of subpart.</w:t>
      </w:r>
      <w:bookmarkEnd w:id="2034"/>
      <w:bookmarkEnd w:id="2035"/>
    </w:p>
    <w:p>
      <w:pPr>
        <w:pStyle w:val="BodyText"/>
      </w:pPr>
      <w:r>
        <w:t>This subpart contains foreign product restrictions that are based on policies designed to protect the defense industrial base.</w:t>
      </w:r>
    </w:p>
    <!--Topic unique_2261-->
    <w:p>
      <w:pPr>
        <w:pStyle w:val="Heading5"/>
      </w:pPr>
      <w:bookmarkStart w:id="2036" w:name="_Refd19e59664"/>
      <w:bookmarkStart w:id="2037" w:name="_Tocd19e59664"/>
      <w:r>
        <w:t/>
      </w:r>
      <w:r>
        <w:t>225.7101</w:t>
      </w:r>
      <w:r>
        <w:t xml:space="preserve"> Definitions.</w:t>
      </w:r>
      <w:bookmarkEnd w:id="2036"/>
      <w:bookmarkEnd w:id="2037"/>
    </w:p>
    <w:p>
      <w:pPr>
        <w:pStyle w:val="BodyText"/>
      </w:pPr>
      <w:r>
        <w:t xml:space="preserve">“Component” and “domestic manufacture,” as used in this subpart, are defined in the clause at </w:t>
      </w:r>
      <w:r>
        <w:t>252.225-7025</w:t>
      </w:r>
      <w:r>
        <w:t xml:space="preserve"> , Restriction on Acquisition of Forgings.</w:t>
      </w:r>
    </w:p>
    <!--Topic unique_2262-->
    <w:p>
      <w:pPr>
        <w:pStyle w:val="Heading5"/>
      </w:pPr>
      <w:bookmarkStart w:id="2038" w:name="_Refd19e59680"/>
      <w:bookmarkStart w:id="2039" w:name="_Tocd19e59680"/>
      <w:r>
        <w:t/>
      </w:r>
      <w:r>
        <w:t>225.7102</w:t>
      </w:r>
      <w:r>
        <w:t xml:space="preserve"> Forgings.</w:t>
      </w:r>
      <w:bookmarkEnd w:id="2038"/>
      <w:bookmarkEnd w:id="2039"/>
    </w:p>
    <!--Topic unique_2263-->
    <w:p>
      <w:pPr>
        <w:pStyle w:val="Heading6"/>
      </w:pPr>
      <w:bookmarkStart w:id="2040" w:name="_Refd19e59688"/>
      <w:bookmarkStart w:id="2041" w:name="_Tocd19e59688"/>
      <w:r>
        <w:t/>
      </w:r>
      <w:r>
        <w:t>225.7102-1</w:t>
      </w:r>
      <w:r>
        <w:t xml:space="preserve"> Policy.</w:t>
      </w:r>
      <w:bookmarkEnd w:id="2040"/>
      <w:bookmarkEnd w:id="2041"/>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64-->
    <w:p>
      <w:pPr>
        <w:pStyle w:val="Heading6"/>
      </w:pPr>
      <w:bookmarkStart w:id="2042" w:name="_Refd19e59763"/>
      <w:bookmarkStart w:id="2043" w:name="_Tocd19e59763"/>
      <w:r>
        <w:t/>
      </w:r>
      <w:r>
        <w:t>225.7102-2</w:t>
      </w:r>
      <w:r>
        <w:t xml:space="preserve"> Exceptions.</w:t>
      </w:r>
      <w:bookmarkEnd w:id="2042"/>
      <w:bookmarkEnd w:id="2043"/>
    </w:p>
    <w:p>
      <w:pPr>
        <w:pStyle w:val="BodyText"/>
      </w:pPr>
      <w:r>
        <w:t xml:space="preserve">The policy in </w:t>
      </w:r>
      <w:r>
        <w:t>225.7102-1</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65-->
    <w:p>
      <w:pPr>
        <w:pStyle w:val="Heading6"/>
      </w:pPr>
      <w:bookmarkStart w:id="2044" w:name="_Refd19e59785"/>
      <w:bookmarkStart w:id="2045" w:name="_Tocd19e59785"/>
      <w:r>
        <w:t/>
      </w:r>
      <w:r>
        <w:t>225.7102-3</w:t>
      </w:r>
      <w:r>
        <w:t xml:space="preserve"> Waiver.</w:t>
      </w:r>
      <w:bookmarkEnd w:id="2044"/>
      <w:bookmarkEnd w:id="2045"/>
    </w:p>
    <w:p>
      <w:pPr>
        <w:pStyle w:val="BodyText"/>
      </w:pPr>
      <w:r>
        <w:t xml:space="preserve">Upon request from a contractor, the contracting officer may waive the requirement for domestic manufacture of the items listed in </w:t>
      </w:r>
      <w:r>
        <w:t>225.7102-1</w:t>
      </w:r>
      <w:r>
        <w:t xml:space="preserve"> .</w:t>
      </w:r>
    </w:p>
    <!--Topic unique_2266-->
    <w:p>
      <w:pPr>
        <w:pStyle w:val="Heading6"/>
      </w:pPr>
      <w:bookmarkStart w:id="2046" w:name="_Refd19e59801"/>
      <w:bookmarkStart w:id="2047" w:name="_Tocd19e59801"/>
      <w:r>
        <w:t/>
      </w:r>
      <w:r>
        <w:t>225.7102-4</w:t>
      </w:r>
      <w:r>
        <w:t xml:space="preserve"> Contract clause.</w:t>
      </w:r>
      <w:bookmarkEnd w:id="2046"/>
      <w:bookmarkEnd w:id="2047"/>
    </w:p>
    <w:p>
      <w:pPr>
        <w:pStyle w:val="BodyText"/>
      </w:pPr>
      <w:r>
        <w:t xml:space="preserve">Use the clause at </w:t>
      </w:r>
      <w:r>
        <w:t>252.225-7025</w:t>
      </w:r>
      <w:r>
        <w:t xml:space="preserve"> , Restriction on Acquisition of Forgings, in solicitations and contracts, unless—</w:t>
      </w:r>
    </w:p>
    <w:p>
      <w:pPr>
        <w:pStyle w:val="BodyText"/>
      </w:pPr>
      <w:r>
        <w:t xml:space="preserve">(a) The supplies being acquired do not contain any of the items listed in </w:t>
      </w:r>
      <w:r>
        <w:t>225.7102-1</w:t>
      </w:r>
      <w:r>
        <w:t xml:space="preserve"> ; or</w:t>
      </w:r>
    </w:p>
    <w:p>
      <w:pPr>
        <w:pStyle w:val="BodyText"/>
      </w:pPr>
      <w:r>
        <w:t xml:space="preserve">(b) An exception in </w:t>
      </w:r>
      <w:r>
        <w:t>225.7102-2</w:t>
      </w:r>
      <w:r>
        <w:t xml:space="preserve"> applies. If an exception applies to only a portion of the acquisition, specify the excepted portion in the solicitation and contract.</w:t>
      </w:r>
    </w:p>
    <!--Topic unique_2267-->
    <w:p>
      <w:pPr>
        <w:pStyle w:val="Heading4"/>
      </w:pPr>
      <w:bookmarkStart w:id="2048" w:name="_Refd19e59829"/>
      <w:bookmarkStart w:id="2049" w:name="_Tocd19e59829"/>
      <w:r>
        <w:t/>
      </w:r>
      <w:r>
        <w:t>SUBPART 225.72</w:t>
      </w:r>
      <w:r>
        <w:t xml:space="preserve"> —REPORTING CONTRACT PERFORMANCE OUTSIDE THE UNITED STATES</w:t>
      </w:r>
      <w:bookmarkEnd w:id="2048"/>
      <w:bookmarkEnd w:id="2049"/>
    </w:p>
    <!--Topic unique_2268-->
    <w:p>
      <w:pPr>
        <w:pStyle w:val="Heading5"/>
      </w:pPr>
      <w:bookmarkStart w:id="2050" w:name="_Refd19e59837"/>
      <w:bookmarkStart w:id="2051" w:name="_Tocd19e59837"/>
      <w:r>
        <w:t/>
      </w:r>
      <w:r>
        <w:t>225.7201</w:t>
      </w:r>
      <w:r>
        <w:t xml:space="preserve"> Policy.</w:t>
      </w:r>
      <w:bookmarkEnd w:id="2050"/>
      <w:bookmarkEnd w:id="2051"/>
    </w:p>
    <w:p>
      <w:pPr>
        <w:pStyle w:val="BodyText"/>
      </w:pPr>
      <w:r>
        <w:t/>
      </w:r>
      <w:hyperlink r:id="rIdHyperlink115">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69-->
    <w:p>
      <w:pPr>
        <w:pStyle w:val="Heading5"/>
      </w:pPr>
      <w:bookmarkStart w:id="2052" w:name="_Refd19e59857"/>
      <w:bookmarkStart w:id="2053" w:name="_Tocd19e59857"/>
      <w:r>
        <w:t/>
      </w:r>
      <w:r>
        <w:t>225.7202</w:t>
      </w:r>
      <w:r>
        <w:t xml:space="preserve"> Exception.</w:t>
      </w:r>
      <w:bookmarkEnd w:id="2052"/>
      <w:bookmarkEnd w:id="2053"/>
    </w:p>
    <w:p>
      <w:pPr>
        <w:pStyle w:val="BodyText"/>
      </w:pPr>
      <w:r>
        <w:t>This subpart does not apply to contracts for commercial items, construction, ores, natural gas, utilities, petroleum products and crudes, timber (logs), or subsistence.</w:t>
      </w:r>
    </w:p>
    <!--Topic unique_2270-->
    <w:p>
      <w:pPr>
        <w:pStyle w:val="Heading5"/>
      </w:pPr>
      <w:bookmarkStart w:id="2054" w:name="_Refd19e59869"/>
      <w:bookmarkStart w:id="2055" w:name="_Tocd19e59869"/>
      <w:r>
        <w:t/>
      </w:r>
      <w:r>
        <w:t>225.7203</w:t>
      </w:r>
      <w:r>
        <w:t xml:space="preserve"> Contracting officer distribution of reports.</w:t>
      </w:r>
      <w:bookmarkEnd w:id="2054"/>
      <w:bookmarkEnd w:id="2055"/>
    </w:p>
    <w:p>
      <w:pPr>
        <w:pStyle w:val="BodyText"/>
      </w:pPr>
      <w:r>
        <w:t xml:space="preserve">Follow the procedures at PGI </w:t>
      </w:r>
      <w:r>
        <w:t>225.7203</w:t>
      </w:r>
      <w:r>
        <w:t xml:space="preserve"> for distribution of reports submitted with offers in accordance with the provision at </w:t>
      </w:r>
      <w:r>
        <w:t>252.225-7003</w:t>
      </w:r>
      <w:r>
        <w:t xml:space="preserve"> , Report of Intended Performance Outside the United States and Canada—Submission with Offer.</w:t>
      </w:r>
    </w:p>
    <!--Topic unique_2271-->
    <w:p>
      <w:pPr>
        <w:pStyle w:val="Heading5"/>
      </w:pPr>
      <w:bookmarkStart w:id="2056" w:name="_Refd19e59889"/>
      <w:bookmarkStart w:id="2057" w:name="_Tocd19e59889"/>
      <w:r>
        <w:t/>
      </w:r>
      <w:r>
        <w:t>225.7204</w:t>
      </w:r>
      <w:r>
        <w:t xml:space="preserve"> Solicitation provision and contract clauses.</w:t>
      </w:r>
      <w:bookmarkEnd w:id="2056"/>
      <w:bookmarkEnd w:id="2057"/>
    </w:p>
    <w:p>
      <w:pPr>
        <w:pStyle w:val="BodyText"/>
      </w:pPr>
      <w:r>
        <w:t xml:space="preserve">Except for acquisitions described in </w:t>
      </w:r>
      <w:r>
        <w:t>225.7202</w:t>
      </w:r>
      <w:r>
        <w:t xml:space="preserve"> —</w:t>
      </w:r>
    </w:p>
    <w:p>
      <w:pPr>
        <w:pStyle w:val="BodyText"/>
      </w:pPr>
      <w:r>
        <w:t xml:space="preserve">(a) Use the provision at </w:t>
      </w:r>
      <w:r>
        <w:t>252.225-7003</w:t>
      </w:r>
      <w:r>
        <w:t xml:space="preserve"> , Report of Intended Performance Outside the United States and Canada—Submission with Offer, in solicitations with a value exceeding $15 million; and</w:t>
      </w:r>
    </w:p>
    <w:p>
      <w:pPr>
        <w:pStyle w:val="BodyText"/>
      </w:pPr>
      <w:r>
        <w:t xml:space="preserve">(b) Use the clause at </w:t>
      </w:r>
      <w:r>
        <w:t>252.225-7004</w:t>
      </w:r>
      <w:r>
        <w:t xml:space="preserve"> , Report of Intended Performance Outside the United States and Canada—Submission after Award, in solicitations and contracts with a value exceeding $15 million.</w:t>
      </w:r>
    </w:p>
    <!--Topic unique_2272-->
    <w:p>
      <w:pPr>
        <w:pStyle w:val="Heading4"/>
      </w:pPr>
      <w:bookmarkStart w:id="2058" w:name="_Refd19e59918"/>
      <w:bookmarkStart w:id="2059" w:name="_Tocd19e59918"/>
      <w:r>
        <w:t/>
      </w:r>
      <w:r>
        <w:t>SUBPART 225.73</w:t>
      </w:r>
      <w:r>
        <w:t xml:space="preserve"> —ACQUISITIONS FOR FOREIGN MILITARY SALES</w:t>
      </w:r>
      <w:bookmarkEnd w:id="2058"/>
      <w:bookmarkEnd w:id="2059"/>
    </w:p>
    <!--Topic unique_1779-->
    <w:p>
      <w:pPr>
        <w:pStyle w:val="Heading5"/>
      </w:pPr>
      <w:bookmarkStart w:id="2060" w:name="_Refd19e59926"/>
      <w:bookmarkStart w:id="2061" w:name="_Tocd19e59926"/>
      <w:r>
        <w:t/>
      </w:r>
      <w:r>
        <w:t>225.7300</w:t>
      </w:r>
      <w:r>
        <w:t xml:space="preserve"> Scope of subpart.</w:t>
      </w:r>
      <w:bookmarkEnd w:id="2060"/>
      <w:bookmarkEnd w:id="2061"/>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73-->
    <w:p>
      <w:pPr>
        <w:pStyle w:val="Heading5"/>
      </w:pPr>
      <w:bookmarkStart w:id="2062" w:name="_Refd19e59946"/>
      <w:bookmarkStart w:id="2063" w:name="_Tocd19e59946"/>
      <w:r>
        <w:t/>
      </w:r>
      <w:r>
        <w:t>225.7301</w:t>
      </w:r>
      <w:r>
        <w:t xml:space="preserve"> General.</w:t>
      </w:r>
      <w:bookmarkEnd w:id="2062"/>
      <w:bookmarkEnd w:id="2063"/>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225.7301</w:t>
      </w:r>
      <w:r>
        <w:t xml:space="preserve"> (c) for preparation of solicitations and contracts that include FMS requirements.</w:t>
      </w:r>
    </w:p>
    <w:p>
      <w:pPr>
        <w:pStyle w:val="BodyText"/>
      </w:pPr>
      <w:r>
        <w:t xml:space="preserve">(d) See </w:t>
      </w:r>
      <w:r>
        <w:t>229.170</w:t>
      </w:r>
      <w:r>
        <w:t xml:space="preserve"> for policy on contracts financed under U.S. assistance programs that involve payment of foreign country value added taxes or customs duties.</w:t>
      </w:r>
    </w:p>
    <!--Topic unique_1404-->
    <w:p>
      <w:pPr>
        <w:pStyle w:val="Heading6"/>
      </w:pPr>
      <w:bookmarkStart w:id="2064" w:name="_Refd19e59972"/>
      <w:bookmarkStart w:id="2065" w:name="_Tocd19e59972"/>
      <w:r>
        <w:t/>
      </w:r>
      <w:r>
        <w:t>225.7301-1</w:t>
      </w:r>
      <w:r>
        <w:t xml:space="preserve"> Requirement to use firm-fixed-price contracts.</w:t>
      </w:r>
      <w:bookmarkEnd w:id="2064"/>
      <w:bookmarkEnd w:id="2065"/>
    </w:p>
    <w:p>
      <w:pPr>
        <w:pStyle w:val="BodyText"/>
      </w:pPr>
      <w:r>
        <w:t xml:space="preserve">(a) </w:t>
      </w:r>
      <w:r>
        <w:rPr>
          <w:i/>
        </w:rPr>
        <w:t>Requirement.</w:t>
      </w:r>
      <w:r>
        <w:t xml:space="preserve"> In accordance with section 830 of the National Defense Authorization Act for Fiscal Year 2017 (Pub. L. 114-328), a firm-fixed-price contract shall be used for FMS, unless the foreign country that is the counterparty to FMS—</w:t>
      </w:r>
    </w:p>
    <w:p>
      <w:pPr>
        <w:pStyle w:val="BodyText"/>
      </w:pPr>
      <w:r>
        <w:t>(1) Has established in writing a preference for a different contract type; or</w:t>
      </w:r>
    </w:p>
    <w:p>
      <w:pPr>
        <w:pStyle w:val="BodyText"/>
      </w:pPr>
      <w:r>
        <w:t xml:space="preserve">(2) Requests in writing that a different contract type be used for a specific FMS. See PGI </w:t>
      </w:r>
      <w:r>
        <w:t>217.202</w:t>
      </w:r>
      <w:r>
        <w:t xml:space="preserve"> (2) on the use of priced options for FMS requirements.</w:t>
      </w:r>
    </w:p>
    <w:p>
      <w:pPr>
        <w:pStyle w:val="BodyText"/>
      </w:pPr>
      <w:r>
        <w:t xml:space="preserve">(b) </w:t>
      </w:r>
      <w:r>
        <w:rPr>
          <w:i/>
        </w:rPr>
        <w:t>Waiver.</w:t>
      </w:r>
      <w:r>
        <w:t xml:space="preserve"> The requirement in paragraph (a) of this section may be waived, if the chief of the contracting office determines, on a case-by-case basis, that a different contract type is in the best interest of the United States and American taxpayers.</w:t>
      </w:r>
    </w:p>
    <!--Topic unique_2274-->
    <w:p>
      <w:pPr>
        <w:pStyle w:val="Heading6"/>
      </w:pPr>
      <w:bookmarkStart w:id="2066" w:name="_Refd19e60000"/>
      <w:bookmarkStart w:id="2067" w:name="_Tocd19e60000"/>
      <w:r>
        <w:t/>
      </w:r>
      <w:r>
        <w:t>225.7301-2</w:t>
      </w:r>
      <w:r>
        <w:t xml:space="preserve"> Solicitation approval for sole source contracts.</w:t>
      </w:r>
      <w:bookmarkEnd w:id="2066"/>
      <w:bookmarkEnd w:id="2067"/>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201.170</w:t>
      </w:r>
      <w:r>
        <w:t xml:space="preserve"> and PGI </w:t>
      </w:r>
      <w:r>
        <w:t>216.403-1</w:t>
      </w:r>
      <w:r>
        <w:t xml:space="preserve"> (1)(ii)(B) and (C).</w:t>
      </w:r>
    </w:p>
    <!--Topic unique_2275-->
    <w:p>
      <w:pPr>
        <w:pStyle w:val="Heading5"/>
      </w:pPr>
      <w:bookmarkStart w:id="2068" w:name="_Refd19e60020"/>
      <w:bookmarkStart w:id="2069" w:name="_Tocd19e60020"/>
      <w:r>
        <w:t/>
      </w:r>
      <w:r>
        <w:t>225.7302</w:t>
      </w:r>
      <w:r>
        <w:t xml:space="preserve"> Preparation of letter of offer and acceptance.</w:t>
      </w:r>
      <w:bookmarkEnd w:id="2068"/>
      <w:bookmarkEnd w:id="2069"/>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225.7301</w:t>
      </w:r>
      <w:r>
        <w:t xml:space="preserve"> );</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225.7301</w:t>
      </w:r>
      <w:r>
        <w:t xml:space="preserve"> );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225.7302</w:t>
      </w:r>
      <w:r>
        <w:t xml:space="preserve"> .</w:t>
      </w:r>
    </w:p>
    <!--Topic unique_2276-->
    <w:p>
      <w:pPr>
        <w:pStyle w:val="Heading5"/>
      </w:pPr>
      <w:bookmarkStart w:id="2070" w:name="_Refd19e60056"/>
      <w:bookmarkStart w:id="2071" w:name="_Tocd19e60056"/>
      <w:r>
        <w:t/>
      </w:r>
      <w:r>
        <w:t>225.7303</w:t>
      </w:r>
      <w:r>
        <w:t xml:space="preserve"> Pricing acquisitions for FMS.</w:t>
      </w:r>
      <w:bookmarkEnd w:id="2070"/>
      <w:bookmarkEnd w:id="2071"/>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(b) If the foreign government has conducted a competition resulting in adequate price competition (see FAR 15.403-1(b)(1)), the contracting officer shall not require the submission of certified cost or pricing data. The contracting officer should consult with the foreign government through security assistance personnel to determine if adequate price competition has occurred.</w:t>
      </w:r>
    </w:p>
    <!--Topic unique_2277-->
    <w:p>
      <w:pPr>
        <w:pStyle w:val="Heading6"/>
      </w:pPr>
      <w:bookmarkStart w:id="2072" w:name="_Refd19e60070"/>
      <w:bookmarkStart w:id="2073" w:name="_Tocd19e60070"/>
      <w:r>
        <w:t/>
      </w:r>
      <w:r>
        <w:t>225.7303-1</w:t>
      </w:r>
      <w:r>
        <w:t xml:space="preserve"> Contractor sales to other foreign customers.</w:t>
      </w:r>
      <w:bookmarkEnd w:id="2072"/>
      <w:bookmarkEnd w:id="2073"/>
    </w:p>
    <w:p>
      <w:pPr>
        <w:pStyle w:val="BodyText"/>
      </w:pPr>
      <w:r>
        <w:t>If the contractor has made sales of the item required for the foreign military sale to foreign customers under comparable conditions, including quantity and delivery, price the FMS contract in accordance with FAR Part 15.</w:t>
      </w:r>
    </w:p>
    <!--Topic unique_2278-->
    <w:p>
      <w:pPr>
        <w:pStyle w:val="Heading6"/>
      </w:pPr>
      <w:bookmarkStart w:id="2074" w:name="_Refd19e60082"/>
      <w:bookmarkStart w:id="2075" w:name="_Tocd19e60082"/>
      <w:r>
        <w:t/>
      </w:r>
      <w:r>
        <w:t>225.7303-2</w:t>
      </w:r>
      <w:r>
        <w:t xml:space="preserve"> Cost of doing business with a foreign government or an international organization.</w:t>
      </w:r>
      <w:bookmarkEnd w:id="2074"/>
      <w:bookmarkEnd w:id="2075"/>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(1) Selling expenses (not otherwise limited by FAR Part 31), such as -</w:t>
      </w:r>
    </w:p>
    <w:p>
      <w:pPr>
        <w:pStyle w:val="BodyText"/>
      </w:pPr>
      <w:r>
        <w:t>(i) Maintaining international sales and service organizations;</w:t>
      </w:r>
    </w:p>
    <w:p>
      <w:pPr>
        <w:pStyle w:val="BodyText"/>
      </w:pPr>
      <w:r>
        <w:t>(ii) Sales commissions and fees in accordance with FAR Subpart 3.4;</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(4) Costs that are the subject of advance agreement under the appropriate provisions of FAR part 31;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(b) Costs not allowable under FAR Part 31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79-->
    <w:p>
      <w:pPr>
        <w:pStyle w:val="Heading6"/>
      </w:pPr>
      <w:bookmarkStart w:id="2076" w:name="_Refd19e60165"/>
      <w:bookmarkStart w:id="2077" w:name="_Tocd19e60165"/>
      <w:r>
        <w:t/>
      </w:r>
      <w:r>
        <w:t>225.7303-3</w:t>
      </w:r>
      <w:r>
        <w:t xml:space="preserve"> Government-to-government agreements.</w:t>
      </w:r>
      <w:bookmarkEnd w:id="2076"/>
      <w:bookmarkEnd w:id="2077"/>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80-->
    <w:p>
      <w:pPr>
        <w:pStyle w:val="Heading6"/>
      </w:pPr>
      <w:bookmarkStart w:id="2078" w:name="_Refd19e60177"/>
      <w:bookmarkStart w:id="2079" w:name="_Tocd19e60177"/>
      <w:r>
        <w:t/>
      </w:r>
      <w:r>
        <w:t>225.7303-4</w:t>
      </w:r>
      <w:r>
        <w:t xml:space="preserve"> Contingent fees.</w:t>
      </w:r>
      <w:bookmarkEnd w:id="2078"/>
      <w:bookmarkEnd w:id="2079"/>
    </w:p>
    <w:p>
      <w:pPr>
        <w:pStyle w:val="BodyText"/>
      </w:pPr>
      <w:r>
        <w:t>(a) Except as provided in paragraph (b) of this subsection, contingent fees are generally allowable under DoD contracts, provided—</w:t>
      </w:r>
    </w:p>
    <w:p>
      <w:pPr>
        <w:pStyle w:val="BodyText"/>
      </w:pPr>
      <w:r>
        <w:t>(1) The fees are paid to a bona fide employee or a bona fide established commercial or selling agency maintained by the prospective contractor for the purpose of securing business (see FAR Part 31 and FAR Subpart 3.4);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225.7307</w:t>
      </w:r>
      <w:r>
        <w:t xml:space="preserve"> (a)).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81-->
    <w:p>
      <w:pPr>
        <w:pStyle w:val="Heading6"/>
      </w:pPr>
      <w:bookmarkStart w:id="2080" w:name="_Refd19e60201"/>
      <w:bookmarkStart w:id="2081" w:name="_Tocd19e60201"/>
      <w:r>
        <w:t/>
      </w:r>
      <w:r>
        <w:t>225.7303-5</w:t>
      </w:r>
      <w:r>
        <w:t xml:space="preserve"> Acquisitions wholly paid for from nonrepayable funds.</w:t>
      </w:r>
      <w:bookmarkEnd w:id="2080"/>
      <w:bookmarkEnd w:id="2081"/>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82-->
    <w:p>
      <w:pPr>
        <w:pStyle w:val="Heading5"/>
      </w:pPr>
      <w:bookmarkStart w:id="2082" w:name="_Refd19e60217"/>
      <w:bookmarkStart w:id="2083" w:name="_Tocd19e60217"/>
      <w:r>
        <w:t/>
      </w:r>
      <w:r>
        <w:t>225.7304</w:t>
      </w:r>
      <w:r>
        <w:t xml:space="preserve"> FMS customer involvement.</w:t>
      </w:r>
      <w:bookmarkEnd w:id="2082"/>
      <w:bookmarkEnd w:id="2083"/>
    </w:p>
    <w:p>
      <w:pPr>
        <w:pStyle w:val="BodyText"/>
      </w:pPr>
      <w:r>
        <w:t>(a) FMS customers may request that a defense article or defense service be obtained from a particular contractor. In such cases, FAR 6.302-4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FAR Subpart 6.3.</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83-->
    <w:p>
      <w:pPr>
        <w:pStyle w:val="Heading5"/>
      </w:pPr>
      <w:bookmarkStart w:id="2084" w:name="_Refd19e60268"/>
      <w:bookmarkStart w:id="2085" w:name="_Tocd19e60268"/>
      <w:r>
        <w:t/>
      </w:r>
      <w:r>
        <w:t>225.7305</w:t>
      </w:r>
      <w:r>
        <w:t xml:space="preserve"> Limitation of liability.</w:t>
      </w:r>
      <w:bookmarkEnd w:id="2084"/>
      <w:bookmarkEnd w:id="2085"/>
    </w:p>
    <w:p>
      <w:pPr>
        <w:pStyle w:val="BodyText"/>
      </w:pPr>
      <w:r>
        <w:t>Advise the contractor when the foreign customer will assume the risk for loss or damage under the appropriate limitation of liability clause(s) (see FAR Subpart 46.8). Consider the costs of necessary insurance, if any, obtained by the contractor to cover the risk of loss or damage in establishing the FMS contract price.</w:t>
      </w:r>
    </w:p>
    <!--Topic unique_2284-->
    <w:p>
      <w:pPr>
        <w:pStyle w:val="Heading5"/>
      </w:pPr>
      <w:bookmarkStart w:id="2086" w:name="_Refd19e60280"/>
      <w:bookmarkStart w:id="2087" w:name="_Tocd19e60280"/>
      <w:r>
        <w:t/>
      </w:r>
      <w:r>
        <w:t>225.7306</w:t>
      </w:r>
      <w:r>
        <w:t xml:space="preserve"> Offset arrangements.</w:t>
      </w:r>
      <w:bookmarkEnd w:id="2086"/>
      <w:bookmarkEnd w:id="2087"/>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225.7303-2</w:t>
      </w:r>
      <w:r>
        <w:t xml:space="preserve"> (a)(3).)</w:t>
      </w:r>
    </w:p>
    <!--Topic unique_989-->
    <w:p>
      <w:pPr>
        <w:pStyle w:val="Heading5"/>
      </w:pPr>
      <w:bookmarkStart w:id="2088" w:name="_Refd19e60296"/>
      <w:bookmarkStart w:id="2089" w:name="_Tocd19e60296"/>
      <w:r>
        <w:t/>
      </w:r>
      <w:r>
        <w:t>225.7307</w:t>
      </w:r>
      <w:r>
        <w:t xml:space="preserve"> Contract clauses.</w:t>
      </w:r>
      <w:bookmarkEnd w:id="2088"/>
      <w:bookmarkEnd w:id="2089"/>
    </w:p>
    <w:p>
      <w:pPr>
        <w:pStyle w:val="BodyText"/>
      </w:pPr>
      <w:r>
        <w:t xml:space="preserve">(a) Use the clause at </w:t>
      </w:r>
      <w:r>
        <w:t>252.225-7027</w:t>
      </w:r>
      <w:r>
        <w:t xml:space="preserve"> , Restriction on Contingent Fees for Foreign Military Sales, in solicitations and contracts, including solicitations and contracts using FAR part 12 procedures for the acquisition of commercial items, that are for FMS. Insert in paragraph (b)(1) of the clause the name(s) of any foreign country customer(s) listed in </w:t>
      </w:r>
      <w:r>
        <w:t>225.7303-4</w:t>
      </w:r>
      <w:r>
        <w:t xml:space="preserve"> (b).</w:t>
      </w:r>
    </w:p>
    <w:p>
      <w:pPr>
        <w:pStyle w:val="BodyText"/>
      </w:pPr>
      <w:r>
        <w:t xml:space="preserve">(b) Use the clause at </w:t>
      </w:r>
      <w:r>
        <w:t>252.225-7028</w:t>
      </w:r>
      <w:r>
        <w:t xml:space="preserve"> , Exclusionary Policies and Practices of Foreign Governments, in solicitations and contracts, including solicitations and contracts using FAR part 12 procedures for the acquisition of commercial items, that are for the purchase of supplies and services for international military education training and FMS.</w:t>
      </w:r>
    </w:p>
    <!--Topic unique_2285-->
    <w:p>
      <w:pPr>
        <w:pStyle w:val="Heading4"/>
      </w:pPr>
      <w:bookmarkStart w:id="2090" w:name="_Refd19e60322"/>
      <w:bookmarkStart w:id="2091" w:name="_Tocd19e60322"/>
      <w:r>
        <w:t/>
      </w:r>
      <w:r>
        <w:t>SUBPART 225.74</w:t>
      </w:r>
      <w:r>
        <w:t xml:space="preserve"> —DEFENSE CONTRACTORS OUTSIDE THE UNITED STATES</w:t>
      </w:r>
      <w:bookmarkEnd w:id="2090"/>
      <w:bookmarkEnd w:id="2091"/>
    </w:p>
    <!--Topic unique_2286-->
    <w:p>
      <w:pPr>
        <w:pStyle w:val="Heading4"/>
      </w:pPr>
      <w:bookmarkStart w:id="2092" w:name="_Refd19e60336"/>
      <w:bookmarkStart w:id="2093" w:name="_Tocd19e60336"/>
      <w:r>
        <w:t/>
      </w:r>
      <w:r>
        <w:t>SUBPART 225.75</w:t>
      </w:r>
      <w:r>
        <w:t xml:space="preserve"> —BALANCE OF PAYMENTS PROGRAM</w:t>
      </w:r>
      <w:bookmarkEnd w:id="2092"/>
      <w:bookmarkEnd w:id="2093"/>
    </w:p>
    <!--Topic unique_2287-->
    <w:p>
      <w:pPr>
        <w:pStyle w:val="Heading5"/>
      </w:pPr>
      <w:bookmarkStart w:id="2094" w:name="_Refd19e60344"/>
      <w:bookmarkStart w:id="2095" w:name="_Tocd19e60344"/>
      <w:r>
        <w:t/>
      </w:r>
      <w:r>
        <w:t>225.7500</w:t>
      </w:r>
      <w:r>
        <w:t xml:space="preserve"> Scope of subpart.</w:t>
      </w:r>
      <w:bookmarkEnd w:id="2094"/>
      <w:bookmarkEnd w:id="2095"/>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88-->
    <w:p>
      <w:pPr>
        <w:pStyle w:val="Heading5"/>
      </w:pPr>
      <w:bookmarkStart w:id="2096" w:name="_Refd19e60360"/>
      <w:bookmarkStart w:id="2097" w:name="_Tocd19e60360"/>
      <w:r>
        <w:t/>
      </w:r>
      <w:r>
        <w:t>225.7501</w:t>
      </w:r>
      <w:r>
        <w:t xml:space="preserve"> Policy.</w:t>
      </w:r>
      <w:bookmarkEnd w:id="2096"/>
      <w:bookmarkEnd w:id="2097"/>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(i) Listed in FAR 25.104;</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225.7703-1</w:t>
      </w:r>
      <w:r>
        <w:t xml:space="preserve"> (a)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225.401-70</w:t>
      </w:r>
      <w:r>
        <w:t xml:space="preserve"> (see </w:t>
      </w:r>
      <w:r>
        <w:t>225.7704-2</w:t>
      </w:r>
      <w:r>
        <w:t xml:space="preserve"> );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225.7704-2</w:t>
      </w:r>
      <w:r>
        <w:t xml:space="preserve"> );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89-->
    <w:p>
      <w:pPr>
        <w:pStyle w:val="Heading5"/>
      </w:pPr>
      <w:bookmarkStart w:id="2098" w:name="_Refd19e60448"/>
      <w:bookmarkStart w:id="2099" w:name="_Tocd19e60448"/>
      <w:r>
        <w:t/>
      </w:r>
      <w:r>
        <w:t>225.7502</w:t>
      </w:r>
      <w:r>
        <w:t xml:space="preserve"> Procedures.</w:t>
      </w:r>
      <w:bookmarkEnd w:id="2098"/>
      <w:bookmarkEnd w:id="2099"/>
    </w:p>
    <w:p>
      <w:pPr>
        <w:pStyle w:val="BodyText"/>
      </w:pPr>
      <w:r>
        <w:t xml:space="preserve">If the Balance of Payments Program applies to the acquisition, follow the procedures at PGI </w:t>
      </w:r>
      <w:r>
        <w:t>225.7502</w:t>
      </w:r>
      <w:r>
        <w:t xml:space="preserve"> .</w:t>
      </w:r>
    </w:p>
    <!--Topic unique_2290-->
    <w:p>
      <w:pPr>
        <w:pStyle w:val="Heading5"/>
      </w:pPr>
      <w:bookmarkStart w:id="2100" w:name="_Refd19e60464"/>
      <w:bookmarkStart w:id="2101" w:name="_Tocd19e60464"/>
      <w:r>
        <w:t/>
      </w:r>
      <w:r>
        <w:t>225.7503</w:t>
      </w:r>
      <w:r>
        <w:t xml:space="preserve"> Contract clauses.</w:t>
      </w:r>
      <w:bookmarkEnd w:id="2100"/>
      <w:bookmarkEnd w:id="2101"/>
    </w:p>
    <w:p>
      <w:pPr>
        <w:pStyle w:val="BodyText"/>
      </w:pPr>
      <w:r>
        <w:t>Unless the entire acquisition is exempt from the Balance of Payments Program—</w:t>
      </w:r>
    </w:p>
    <w:p>
      <w:pPr>
        <w:pStyle w:val="BodyText"/>
      </w:pPr>
      <w:r>
        <w:t xml:space="preserve">(a) Use the basic or an alternate of the clause at </w:t>
      </w:r>
      <w:r>
        <w:t>252.225-7044</w:t>
      </w:r>
      <w:r>
        <w:t xml:space="preserve"> ,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$7,008,000.</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252.225-7045</w:t>
      </w:r>
      <w:r>
        <w:t xml:space="preserve"> , Balance of Payments Program—Construction Material Under Trade Agreements, in solicitations and contracts for construction to be performed outside the United States with an estimated value of $7,008,000 or more, including acquisitions of commercial items or components.</w:t>
      </w:r>
    </w:p>
    <w:p>
      <w:pPr>
        <w:pStyle w:val="BodyText"/>
      </w:pPr>
      <w:r>
        <w:t>(1) Use the basic clause in solicitations and contracts with an estimated value of $10,802,884 or more, unless the acquisition is in support of operations in Afghanistan.</w:t>
      </w:r>
    </w:p>
    <w:p>
      <w:pPr>
        <w:pStyle w:val="BodyText"/>
      </w:pPr>
      <w:r>
        <w:t>(2) Use the alternate I clause in solicitations and contracts with an estimated value of $7,008,000 or more, but less than $10,802,884 unless the acquisition is in support of operations in Afghanistan.</w:t>
      </w:r>
    </w:p>
    <w:p>
      <w:pPr>
        <w:pStyle w:val="BodyText"/>
      </w:pPr>
      <w:r>
        <w:t>(3) Use the alternate II clause in solicitations and contracts with an estimated value of $10,802,884 or more and is in support of operations in Afghanistan.</w:t>
      </w:r>
    </w:p>
    <w:p>
      <w:pPr>
        <w:pStyle w:val="BodyText"/>
      </w:pPr>
      <w:r>
        <w:t>(4) Use the alternate III clause in solicitations and contracts with an estimated value of $7,008,000 or more, but less than $10,802,884, and is in support of operations in Afghanistan.</w:t>
      </w:r>
    </w:p>
    <!--Topic unique_2291-->
    <w:p>
      <w:pPr>
        <w:pStyle w:val="Heading4"/>
      </w:pPr>
      <w:bookmarkStart w:id="2102" w:name="_Refd19e60500"/>
      <w:bookmarkStart w:id="2103" w:name="_Tocd19e60500"/>
      <w:r>
        <w:t/>
      </w:r>
      <w:r>
        <w:t>SUBPART 225.76</w:t>
      </w:r>
      <w:r>
        <w:t xml:space="preserve"> —SECONDARY ARAB BOYCOTT OF ISRAEL</w:t>
      </w:r>
      <w:bookmarkEnd w:id="2102"/>
      <w:bookmarkEnd w:id="2103"/>
    </w:p>
    <!--Topic unique_2292-->
    <w:p>
      <w:pPr>
        <w:pStyle w:val="Heading5"/>
      </w:pPr>
      <w:bookmarkStart w:id="2104" w:name="_Refd19e60508"/>
      <w:bookmarkStart w:id="2105" w:name="_Tocd19e60508"/>
      <w:r>
        <w:t/>
      </w:r>
      <w:r>
        <w:t>225.7601</w:t>
      </w:r>
      <w:r>
        <w:t xml:space="preserve"> Restriction.</w:t>
      </w:r>
      <w:bookmarkEnd w:id="2104"/>
      <w:bookmarkEnd w:id="2105"/>
    </w:p>
    <w:p>
      <w:pPr>
        <w:pStyle w:val="BodyText"/>
      </w:pPr>
      <w:r>
        <w:t>In accordance with 10 U.S.C. 2410i, do not enter into a contract with a foreign entity unless it has certified that it does not comply with the secondary Arab boycott of Israel.</w:t>
      </w:r>
    </w:p>
    <!--Topic unique_2293-->
    <w:p>
      <w:pPr>
        <w:pStyle w:val="Heading5"/>
      </w:pPr>
      <w:bookmarkStart w:id="2106" w:name="_Refd19e60520"/>
      <w:bookmarkStart w:id="2107" w:name="_Tocd19e60520"/>
      <w:r>
        <w:t/>
      </w:r>
      <w:r>
        <w:t>225.7602</w:t>
      </w:r>
      <w:r>
        <w:t xml:space="preserve"> Procedures.</w:t>
      </w:r>
      <w:bookmarkEnd w:id="2106"/>
      <w:bookmarkEnd w:id="2107"/>
    </w:p>
    <w:p>
      <w:pPr>
        <w:pStyle w:val="BodyText"/>
      </w:pPr>
      <w:r>
        <w:t xml:space="preserve">For contracts awarded to the Canadian Commercial Corporation (CCC), the CCC will submit a certification from its proposed subcontractor with the other required precontractual information (see </w:t>
      </w:r>
      <w:r>
        <w:t>225.870</w:t>
      </w:r>
      <w:r>
        <w:t xml:space="preserve"> ).</w:t>
      </w:r>
    </w:p>
    <!--Topic unique_2294-->
    <w:p>
      <w:pPr>
        <w:pStyle w:val="Heading5"/>
      </w:pPr>
      <w:bookmarkStart w:id="2108" w:name="_Refd19e60536"/>
      <w:bookmarkStart w:id="2109" w:name="_Tocd19e60536"/>
      <w:r>
        <w:t/>
      </w:r>
      <w:r>
        <w:t>225.7603</w:t>
      </w:r>
      <w:r>
        <w:t xml:space="preserve"> Exceptions.</w:t>
      </w:r>
      <w:bookmarkEnd w:id="2108"/>
      <w:bookmarkEnd w:id="2109"/>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95-->
    <w:p>
      <w:pPr>
        <w:pStyle w:val="Heading5"/>
      </w:pPr>
      <w:bookmarkStart w:id="2110" w:name="_Refd19e60554"/>
      <w:bookmarkStart w:id="2111" w:name="_Tocd19e60554"/>
      <w:r>
        <w:t/>
      </w:r>
      <w:r>
        <w:t>225.7604</w:t>
      </w:r>
      <w:r>
        <w:t xml:space="preserve"> Waivers.</w:t>
      </w:r>
      <w:bookmarkEnd w:id="2110"/>
      <w:bookmarkEnd w:id="2111"/>
    </w:p>
    <w:p>
      <w:pPr>
        <w:pStyle w:val="BodyText"/>
      </w:pPr>
      <w:r>
        <w:t xml:space="preserve">The Secretary of Defense may waive this restriction on the basis of national security interests. To request a waiver, follow the procedures at PGI </w:t>
      </w:r>
      <w:r>
        <w:t>225.7604</w:t>
      </w:r>
      <w:r>
        <w:t xml:space="preserve"> .</w:t>
      </w:r>
    </w:p>
    <!--Topic unique_992-->
    <w:p>
      <w:pPr>
        <w:pStyle w:val="Heading5"/>
      </w:pPr>
      <w:bookmarkStart w:id="2112" w:name="_Refd19e60570"/>
      <w:bookmarkStart w:id="2113" w:name="_Tocd19e60570"/>
      <w:r>
        <w:t/>
      </w:r>
      <w:r>
        <w:t>225.7605</w:t>
      </w:r>
      <w:r>
        <w:t xml:space="preserve"> Solicitation provision.</w:t>
      </w:r>
      <w:bookmarkEnd w:id="2112"/>
      <w:bookmarkEnd w:id="2113"/>
    </w:p>
    <w:p>
      <w:pPr>
        <w:pStyle w:val="BodyText"/>
      </w:pPr>
      <w:r>
        <w:t xml:space="preserve">Unless an exception at </w:t>
      </w:r>
      <w:r>
        <w:t>225.7603</w:t>
      </w:r>
      <w:r>
        <w:t xml:space="preserve"> applies or a waiver has been granted in accordance with </w:t>
      </w:r>
      <w:r>
        <w:t>225.7604</w:t>
      </w:r>
      <w:r>
        <w:t xml:space="preserve"> , use the provision at </w:t>
      </w:r>
      <w:r>
        <w:t>252.225-7031</w:t>
      </w:r>
      <w:r>
        <w:t xml:space="preserve"> , Secondary Arab Boycott of Israel, in all solicitations, including solicitations using FAR part 12 procedures for the acquisition of commercial items. If the solicitation includes the provision at FAR 52.204-7, do not separately list </w:t>
      </w:r>
      <w:r>
        <w:t>252.225-7031</w:t>
      </w:r>
      <w:r>
        <w:t xml:space="preserve"> in the solicitation.</w:t>
      </w:r>
    </w:p>
    <!--Topic unique_2296-->
    <w:p>
      <w:pPr>
        <w:pStyle w:val="Heading4"/>
      </w:pPr>
      <w:bookmarkStart w:id="2114" w:name="_Refd19e60598"/>
      <w:bookmarkStart w:id="2115" w:name="_Tocd19e60598"/>
      <w:r>
        <w:t/>
      </w:r>
      <w:r>
        <w:t>SUBPART 225.77</w:t>
      </w:r>
      <w:r>
        <w:t xml:space="preserve"> —ACQUISITIONS IN SUPPORT OF OPERATIONS IN AFGHANISTAN</w:t>
      </w:r>
      <w:bookmarkEnd w:id="2114"/>
      <w:bookmarkEnd w:id="2115"/>
    </w:p>
    <!--Topic unique_2297-->
    <w:p>
      <w:pPr>
        <w:pStyle w:val="Heading5"/>
      </w:pPr>
      <w:bookmarkStart w:id="2116" w:name="_Refd19e60606"/>
      <w:bookmarkStart w:id="2117" w:name="_Tocd19e60606"/>
      <w:r>
        <w:t/>
      </w:r>
      <w:r>
        <w:t>225.7700</w:t>
      </w:r>
      <w:r>
        <w:t xml:space="preserve"> Scope.</w:t>
      </w:r>
      <w:bookmarkEnd w:id="2116"/>
      <w:bookmarkEnd w:id="2117"/>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298-->
    <w:p>
      <w:pPr>
        <w:pStyle w:val="Heading5"/>
      </w:pPr>
      <w:bookmarkStart w:id="2118" w:name="_Refd19e60628"/>
      <w:bookmarkStart w:id="2119" w:name="_Tocd19e60628"/>
      <w:r>
        <w:t/>
      </w:r>
      <w:r>
        <w:t>225.7701</w:t>
      </w:r>
      <w:r>
        <w:t xml:space="preserve"> Definitions.</w:t>
      </w:r>
      <w:bookmarkEnd w:id="2118"/>
      <w:bookmarkEnd w:id="2119"/>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252.225-7029</w:t>
      </w:r>
      <w:r>
        <w:t xml:space="preserve"> , Acquisition of Uniform Components for Afghan Military or Afghan National Police.</w:t>
      </w:r>
    </w:p>
    <!--Topic unique_2299-->
    <w:p>
      <w:pPr>
        <w:pStyle w:val="Heading5"/>
      </w:pPr>
      <w:bookmarkStart w:id="2120" w:name="_Refd19e60658"/>
      <w:bookmarkStart w:id="2121" w:name="_Tocd19e60658"/>
      <w:r>
        <w:t/>
      </w:r>
      <w:r>
        <w:t>225.7702</w:t>
      </w:r>
      <w:r>
        <w:t xml:space="preserve"> Acquisitions not subject to the enhanced authority to acquire products or services from Afghanistan.</w:t>
      </w:r>
      <w:bookmarkEnd w:id="2120"/>
      <w:bookmarkEnd w:id="2121"/>
    </w:p>
    <!--Topic unique_2300-->
    <w:p>
      <w:pPr>
        <w:pStyle w:val="Heading6"/>
      </w:pPr>
      <w:bookmarkStart w:id="2122" w:name="_Refd19e60666"/>
      <w:bookmarkStart w:id="2123" w:name="_Tocd19e60666"/>
      <w:r>
        <w:t/>
      </w:r>
      <w:r>
        <w:t>225.7702-1</w:t>
      </w:r>
      <w:r>
        <w:t xml:space="preserve"> Acquisition of small arms.</w:t>
      </w:r>
      <w:bookmarkEnd w:id="2122"/>
      <w:bookmarkEnd w:id="2123"/>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(2) If use of other than full and open competition is justified in accordance with FAR Subpart 6.3,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(3) If the exception at FAR 6.302-2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(1) The exception at FAR 6.302-1 (only one or a limited number of responsible sources) applies, and the only responsible source or sources are not U.S. manufacturers or are not offering products manufactured in the United States; or</w:t>
      </w:r>
    </w:p>
    <w:p>
      <w:pPr>
        <w:pStyle w:val="BodyText"/>
      </w:pPr>
      <w:r>
        <w:t>(2) The exception at FAR 6.302-4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301-->
    <w:p>
      <w:pPr>
        <w:pStyle w:val="Heading6"/>
      </w:pPr>
      <w:bookmarkStart w:id="2124" w:name="_Refd19e60694"/>
      <w:bookmarkStart w:id="2125" w:name="_Tocd19e60694"/>
      <w:r>
        <w:t/>
      </w:r>
      <w:r>
        <w:t>225.7702-2</w:t>
      </w:r>
      <w:r>
        <w:t xml:space="preserve"> Acquisition of uniform components for the Afghan military or the Afghan police.</w:t>
      </w:r>
      <w:bookmarkEnd w:id="2124"/>
      <w:bookmarkEnd w:id="2125"/>
    </w:p>
    <w:p>
      <w:pPr>
        <w:pStyle w:val="BodyText"/>
      </w:pPr>
      <w:r>
        <w:t>Any textile components supplied by DoD to the Afghan National Army or the Afghan National Police for purpose of production of uniforms shall be produced in the United States.</w:t>
      </w:r>
    </w:p>
    <!--Topic unique_2302-->
    <w:p>
      <w:pPr>
        <w:pStyle w:val="Heading5"/>
      </w:pPr>
      <w:bookmarkStart w:id="2126" w:name="_Refd19e60706"/>
      <w:bookmarkStart w:id="2127" w:name="_Tocd19e60706"/>
      <w:r>
        <w:t/>
      </w:r>
      <w:r>
        <w:t>225.7703</w:t>
      </w:r>
      <w:r>
        <w:t xml:space="preserve"> Enhanced authority to acquire products or services from Afghanistan.</w:t>
      </w:r>
      <w:bookmarkEnd w:id="2126"/>
      <w:bookmarkEnd w:id="2127"/>
    </w:p>
    <!--Topic unique_501-->
    <w:p>
      <w:pPr>
        <w:pStyle w:val="Heading6"/>
      </w:pPr>
      <w:bookmarkStart w:id="2128" w:name="_Refd19e60714"/>
      <w:bookmarkStart w:id="2129" w:name="_Tocd19e60714"/>
      <w:r>
        <w:t/>
      </w:r>
      <w:r>
        <w:t>225.7703-1</w:t>
      </w:r>
      <w:r>
        <w:t xml:space="preserve"> Acquisition procedures.</w:t>
      </w:r>
      <w:bookmarkEnd w:id="2128"/>
      <w:bookmarkEnd w:id="2129"/>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225.7703-3</w:t>
      </w:r>
      <w:r>
        <w:t xml:space="preserve"> ;</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(b) For acquisitions conducted using a procedure specified in paragraph (a) of this subsection, the justification and approval addressed in FAR Subpart 6.3 is not required.</w:t>
      </w:r>
    </w:p>
    <w:p>
      <w:pPr>
        <w:pStyle w:val="BodyText"/>
      </w:pPr>
      <w:r>
        <w:t xml:space="preserve">(c) When issuing solicitations and contracts for performance in Afghanistan, follow the procedures at PGI </w:t>
      </w:r>
      <w:r>
        <w:t>225.7703-1</w:t>
      </w:r>
      <w:r>
        <w:t xml:space="preserve"> (c).</w:t>
      </w:r>
    </w:p>
    <!--Topic unique_2303-->
    <w:p>
      <w:pPr>
        <w:pStyle w:val="Heading6"/>
      </w:pPr>
      <w:bookmarkStart w:id="2130" w:name="_Refd19e60752"/>
      <w:bookmarkStart w:id="2131" w:name="_Tocd19e60752"/>
      <w:r>
        <w:t/>
      </w:r>
      <w:r>
        <w:t>225.7703-2</w:t>
      </w:r>
      <w:r>
        <w:t xml:space="preserve"> Determination requirements.</w:t>
      </w:r>
      <w:bookmarkEnd w:id="2130"/>
      <w:bookmarkEnd w:id="2131"/>
    </w:p>
    <w:p>
      <w:pPr>
        <w:pStyle w:val="BodyText"/>
      </w:pPr>
      <w:r>
        <w:t xml:space="preserve">Before use of a procedure specified in </w:t>
      </w:r>
      <w:r>
        <w:t>225.7703-1</w:t>
      </w:r>
      <w:r>
        <w:t xml:space="preserve"> (a),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225.7703-1</w:t>
      </w:r>
      <w:r>
        <w:t xml:space="preserve"> (a),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225.7703-2</w:t>
      </w:r>
      <w:r>
        <w:t xml:space="preserve"> (b).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$100 million.</w:t>
      </w:r>
    </w:p>
    <w:p>
      <w:pPr>
        <w:pStyle w:val="BodyText"/>
      </w:pPr>
      <w:r>
        <w:t>(ii) The Principal Director, Defense Pricing and Contracting, and the following officials, without power of redelegation, are authorized to make a determination that applies to an individual acquisition with a value of $100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225.7703-2</w:t>
      </w:r>
      <w:r>
        <w:t xml:space="preserve"> (c) for formats for use in preparation of the determinations required by this subsection.</w:t>
      </w:r>
    </w:p>
    <!--Topic unique_2304-->
    <w:p>
      <w:pPr>
        <w:pStyle w:val="Heading6"/>
      </w:pPr>
      <w:bookmarkStart w:id="2132" w:name="_Refd19e60823"/>
      <w:bookmarkStart w:id="2133" w:name="_Tocd19e60823"/>
      <w:r>
        <w:t/>
      </w:r>
      <w:r>
        <w:t>225.7703-3</w:t>
      </w:r>
      <w:r>
        <w:t xml:space="preserve"> Evaluating offers.</w:t>
      </w:r>
      <w:bookmarkEnd w:id="2132"/>
      <w:bookmarkEnd w:id="2133"/>
    </w:p>
    <w:p>
      <w:pPr>
        <w:pStyle w:val="BodyText"/>
      </w:pPr>
      <w:r>
        <w:t xml:space="preserve">Evaluate offers submitted in response to solicitations that include the provision at </w:t>
      </w:r>
      <w:r>
        <w:t>252.225-7023</w:t>
      </w:r>
      <w:r>
        <w:t xml:space="preserve"> ,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85-->
    <w:p>
      <w:pPr>
        <w:pStyle w:val="Heading6"/>
      </w:pPr>
      <w:bookmarkStart w:id="2134" w:name="_Refd19e60849"/>
      <w:bookmarkStart w:id="2135" w:name="_Tocd19e60849"/>
      <w:r>
        <w:t/>
      </w:r>
      <w:r>
        <w:t>225.7703-4</w:t>
      </w:r>
      <w:r>
        <w:t xml:space="preserve"> Solicitation provisions and contract clauses.</w:t>
      </w:r>
      <w:bookmarkEnd w:id="2134"/>
      <w:bookmarkEnd w:id="2135"/>
    </w:p>
    <w:p>
      <w:pPr>
        <w:pStyle w:val="BodyText"/>
      </w:pPr>
      <w:r>
        <w:t xml:space="preserve">(a) Use the provision at </w:t>
      </w:r>
      <w:r>
        <w:t>252.225-7023</w:t>
      </w:r>
      <w:r>
        <w:t xml:space="preserve">, Preference for Products or Services from Afghanistan, in solicitations, including solicitations using FAR part 12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FAR part 12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Acquisition Restricted to Products or Services from Afghanistan, in solicitations and contracts, including solicitations and contracts using FAR part 12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Acquisition of Uniform Components for Afghan Military or Afghan National Police, in solicitations and contracts, including solicitations and contracts using FAR part 12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305-->
    <w:p>
      <w:pPr>
        <w:pStyle w:val="Heading5"/>
      </w:pPr>
      <w:bookmarkStart w:id="2136" w:name="_Refd19e60984"/>
      <w:bookmarkStart w:id="2137" w:name="_Tocd19e60984"/>
      <w:r>
        <w:t/>
      </w:r>
      <w:r>
        <w:t>225.7704</w:t>
      </w:r>
      <w:r>
        <w:t xml:space="preserve"> Acquisitions of products and services from South Caucasus/Central and South Asian (SC/CASA) state in support of operations in Afghanistan.</w:t>
      </w:r>
      <w:bookmarkEnd w:id="2136"/>
      <w:bookmarkEnd w:id="2137"/>
    </w:p>
    <!--Topic unique_2306-->
    <w:p>
      <w:pPr>
        <w:pStyle w:val="Heading6"/>
      </w:pPr>
      <w:bookmarkStart w:id="2138" w:name="_Refd19e60992"/>
      <w:bookmarkStart w:id="2139" w:name="_Tocd19e60992"/>
      <w:r>
        <w:t/>
      </w:r>
      <w:r>
        <w:t>225.7704-1</w:t>
      </w:r>
      <w:r>
        <w:t xml:space="preserve"> Applicability of trade agreements.</w:t>
      </w:r>
      <w:bookmarkEnd w:id="2138"/>
      <w:bookmarkEnd w:id="2139"/>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307-->
    <w:p>
      <w:pPr>
        <w:pStyle w:val="Heading6"/>
      </w:pPr>
      <w:bookmarkStart w:id="2140" w:name="_Refd19e61004"/>
      <w:bookmarkStart w:id="2141" w:name="_Tocd19e61004"/>
      <w:r>
        <w:t/>
      </w:r>
      <w:r>
        <w:t>225.7704-2</w:t>
      </w:r>
      <w:r>
        <w:t xml:space="preserve"> Applicability of Balance of Payments Program.</w:t>
      </w:r>
      <w:bookmarkEnd w:id="2140"/>
      <w:bookmarkEnd w:id="2141"/>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225.401-70</w:t>
      </w:r>
      <w:r>
        <w:t xml:space="preserve"> ) and construction materials from the SC/CASA states that are being acquired by or on behalf of DoD in direct support of operations in Afghanistan.</w:t>
      </w:r>
    </w:p>
    <!--Topic unique_2308-->
    <w:p>
      <w:pPr>
        <w:pStyle w:val="Heading6"/>
      </w:pPr>
      <w:bookmarkStart w:id="2142" w:name="_Refd19e61020"/>
      <w:bookmarkStart w:id="2143" w:name="_Tocd19e61020"/>
      <w:r>
        <w:t/>
      </w:r>
      <w:r>
        <w:t>225.7704-3</w:t>
      </w:r>
      <w:r>
        <w:t xml:space="preserve"> Solicitation provisions and contract clauses.</w:t>
      </w:r>
      <w:bookmarkEnd w:id="2142"/>
      <w:bookmarkEnd w:id="2143"/>
    </w:p>
    <w:p>
      <w:pPr>
        <w:pStyle w:val="BodyText"/>
      </w:pPr>
      <w:r>
        <w:t xml:space="preserve">Appropriate solicitation provisions and contract clauses are prescribed as alternates to the Buy American-Trade Agreements-Balance of Payments Program solicitation provisions and contract clauses prescribed at </w:t>
      </w:r>
      <w:r>
        <w:t>225.1101</w:t>
      </w:r>
      <w:r>
        <w:t xml:space="preserve"> and </w:t>
      </w:r>
      <w:r>
        <w:t>225.7503</w:t>
      </w:r>
      <w:r>
        <w:t xml:space="preserve"> .</w:t>
      </w:r>
    </w:p>
    <!--Topic unique_2309-->
    <w:p>
      <w:pPr>
        <w:pStyle w:val="Heading5"/>
      </w:pPr>
      <w:bookmarkStart w:id="2144" w:name="_Refd19e61040"/>
      <w:bookmarkStart w:id="2145" w:name="_Tocd19e61040"/>
      <w:r>
        <w:t/>
      </w:r>
      <w:r>
        <w:t>225.7705</w:t>
      </w:r>
      <w:r>
        <w:t xml:space="preserve"> Prohibition on use of funds for contracts of certain programs and projects in Afghanistan that cannot be safely accessed.</w:t>
      </w:r>
      <w:bookmarkEnd w:id="2144"/>
      <w:bookmarkEnd w:id="2145"/>
    </w:p>
    <w:p>
      <w:pPr>
        <w:pStyle w:val="BodyText"/>
      </w:pPr>
      <w:r>
        <w:t>This section implements section 1216 of the National Defense Authorization Act for Fiscal Year 2017 (Pub. L. 114-328).</w:t>
      </w:r>
    </w:p>
    <!--Topic unique_2310-->
    <w:p>
      <w:pPr>
        <w:pStyle w:val="Heading6"/>
      </w:pPr>
      <w:bookmarkStart w:id="2146" w:name="_Refd19e61052"/>
      <w:bookmarkStart w:id="2147" w:name="_Tocd19e61052"/>
      <w:r>
        <w:t/>
      </w:r>
      <w:r>
        <w:t>225.7705-1</w:t>
      </w:r>
      <w:r>
        <w:t xml:space="preserve"> Prohibition.</w:t>
      </w:r>
      <w:bookmarkEnd w:id="2146"/>
      <w:bookmarkEnd w:id="2147"/>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225.7705-2</w:t>
      </w:r>
      <w:r>
        <w:t xml:space="preserve"> .</w:t>
      </w:r>
    </w:p>
    <!--Topic unique_2311-->
    <w:p>
      <w:pPr>
        <w:pStyle w:val="Heading6"/>
      </w:pPr>
      <w:bookmarkStart w:id="2148" w:name="_Refd19e61068"/>
      <w:bookmarkStart w:id="2149" w:name="_Tocd19e61068"/>
      <w:r>
        <w:t/>
      </w:r>
      <w:r>
        <w:t>225.7705-2</w:t>
      </w:r>
      <w:r>
        <w:t xml:space="preserve"> Waiver of prohibition.</w:t>
      </w:r>
      <w:bookmarkEnd w:id="2148"/>
      <w:bookmarkEnd w:id="2149"/>
    </w:p>
    <w:p>
      <w:pPr>
        <w:pStyle w:val="BodyText"/>
      </w:pPr>
      <w:r>
        <w:t xml:space="preserve">(a) The prohibition in </w:t>
      </w:r>
      <w:r>
        <w:t>225.7705-1</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312-->
    <w:p>
      <w:pPr>
        <w:pStyle w:val="Heading6"/>
      </w:pPr>
      <w:bookmarkStart w:id="2150" w:name="_Refd19e61111"/>
      <w:bookmarkStart w:id="2151" w:name="_Tocd19e61111"/>
      <w:r>
        <w:t/>
      </w:r>
      <w:r>
        <w:t>225.7705-3</w:t>
      </w:r>
      <w:r>
        <w:t xml:space="preserve"> Procedures.</w:t>
      </w:r>
      <w:bookmarkEnd w:id="2150"/>
      <w:bookmarkEnd w:id="2151"/>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225.7705-2</w:t>
      </w:r>
      <w:r>
        <w:t xml:space="preserve"> (a); or</w:t>
      </w:r>
    </w:p>
    <w:p>
      <w:pPr>
        <w:pStyle w:val="BodyText"/>
      </w:pPr>
      <w:r>
        <w:t xml:space="preserve">(ii)(A) For programs or projects valued at $1 million or more, a copy of the approved determination described in </w:t>
      </w:r>
      <w:r>
        <w:t>225.7705-2</w:t>
      </w:r>
      <w:r>
        <w:t xml:space="preserve"> (a) and (b); and</w:t>
      </w:r>
    </w:p>
    <w:p>
      <w:pPr>
        <w:pStyle w:val="BodyText"/>
      </w:pPr>
      <w:r>
        <w:t xml:space="preserve">(B) For programs or projects valued at $40 million or more, a copy of the Congressional notification described in </w:t>
      </w:r>
      <w:r>
        <w:t>225.7705-2</w:t>
      </w:r>
      <w:r>
        <w:t xml:space="preserve"> (c).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313-->
    <w:p>
      <w:pPr>
        <w:pStyle w:val="Heading5"/>
      </w:pPr>
      <w:bookmarkStart w:id="2152" w:name="_Refd19e61145"/>
      <w:bookmarkStart w:id="2153" w:name="_Tocd19e61145"/>
      <w:r>
        <w:t/>
      </w:r>
      <w:r>
        <w:t>225.7798</w:t>
      </w:r>
      <w:r>
        <w:t xml:space="preserve"> Enhanced authority to acquire products or services of Djibouti in support of DoD operations in Djibouti.</w:t>
      </w:r>
      <w:bookmarkEnd w:id="2152"/>
      <w:bookmarkEnd w:id="2153"/>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314-->
    <w:p>
      <w:pPr>
        <w:pStyle w:val="Heading5"/>
      </w:pPr>
      <w:bookmarkStart w:id="2154" w:name="_Refd19e61157"/>
      <w:bookmarkStart w:id="2155" w:name="_Tocd19e61157"/>
      <w:r>
        <w:t/>
      </w:r>
      <w:r>
        <w:t>225.7799</w:t>
      </w:r>
      <w:r>
        <w:t xml:space="preserve"> Authority to acquire products and services (including construction) from Afghanistan or from countries along a major route of supply to Afghanistan.</w:t>
      </w:r>
      <w:bookmarkEnd w:id="2154"/>
      <w:bookmarkEnd w:id="2155"/>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315-->
    <w:p>
      <w:pPr>
        <w:pStyle w:val="Heading4"/>
      </w:pPr>
      <w:bookmarkStart w:id="2156" w:name="_Refd19e61169"/>
      <w:bookmarkStart w:id="2157" w:name="_Tocd19e61169"/>
      <w:r>
        <w:t/>
      </w:r>
      <w:r>
        <w:t>SUBPART 225.78</w:t>
      </w:r>
      <w:r>
        <w:t xml:space="preserve"> —ACQUISITIONS IN SUPPORT OF GEOGRAPHIC COMBATANT COMMAND’S THEATER SECURITY COOPERATION EFFORTS</w:t>
      </w:r>
      <w:bookmarkEnd w:id="2156"/>
      <w:bookmarkEnd w:id="2157"/>
    </w:p>
    <!--Topic unique_2316-->
    <w:p>
      <w:pPr>
        <w:pStyle w:val="Heading5"/>
      </w:pPr>
      <w:bookmarkStart w:id="2158" w:name="_Refd19e61177"/>
      <w:bookmarkStart w:id="2159" w:name="_Tocd19e61177"/>
      <w:r>
        <w:t/>
      </w:r>
      <w:r>
        <w:t>225.7801</w:t>
      </w:r>
      <w:r>
        <w:t xml:space="preserve"> Policy.</w:t>
      </w:r>
      <w:bookmarkEnd w:id="2158"/>
      <w:bookmarkEnd w:id="2159"/>
    </w:p>
    <w:p>
      <w:pPr>
        <w:pStyle w:val="BodyText"/>
      </w:pPr>
      <w:r>
        <w:t xml:space="preserve">For guidance on procurement support of the geographic combatant command’s theater security cooperation efforts, see PGI </w:t>
      </w:r>
      <w:r>
        <w:t>225.78</w:t>
      </w:r>
      <w:r>
        <w:t xml:space="preserve"> .</w:t>
      </w:r>
    </w:p>
    <!--Topic unique_2317-->
    <w:p>
      <w:pPr>
        <w:pStyle w:val="Heading4"/>
      </w:pPr>
      <w:bookmarkStart w:id="2160" w:name="_Refd19e61193"/>
      <w:bookmarkStart w:id="2161" w:name="_Tocd19e61193"/>
      <w:r>
        <w:t/>
      </w:r>
      <w:r>
        <w:t>SUBPART 225.79</w:t>
      </w:r>
      <w:r>
        <w:t xml:space="preserve"> —EXPORT CONTROL</w:t>
      </w:r>
      <w:bookmarkEnd w:id="2160"/>
      <w:bookmarkEnd w:id="2161"/>
    </w:p>
    <!--Topic unique_2318-->
    <w:p>
      <w:pPr>
        <w:pStyle w:val="Heading5"/>
      </w:pPr>
      <w:bookmarkStart w:id="2162" w:name="_Refd19e61201"/>
      <w:bookmarkStart w:id="2163" w:name="_Tocd19e61201"/>
      <w:r>
        <w:t/>
      </w:r>
      <w:r>
        <w:t>225.7900</w:t>
      </w:r>
      <w:r>
        <w:t xml:space="preserve"> Scope of subpart.</w:t>
      </w:r>
      <w:bookmarkEnd w:id="2162"/>
      <w:bookmarkEnd w:id="2163"/>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225.7902</w:t>
      </w:r>
      <w:r>
        <w:t xml:space="preserve"> for additional information.</w:t>
      </w:r>
    </w:p>
    <!--Topic unique_2319-->
    <w:p>
      <w:pPr>
        <w:pStyle w:val="Heading5"/>
      </w:pPr>
      <w:bookmarkStart w:id="2164" w:name="_Refd19e61221"/>
      <w:bookmarkStart w:id="2165" w:name="_Tocd19e61221"/>
      <w:r>
        <w:t/>
      </w:r>
      <w:r>
        <w:t>225.7901</w:t>
      </w:r>
      <w:r>
        <w:t xml:space="preserve"> Export-controlled items.</w:t>
      </w:r>
      <w:bookmarkEnd w:id="2164"/>
      <w:bookmarkEnd w:id="2165"/>
    </w:p>
    <w:p>
      <w:pPr>
        <w:pStyle w:val="BodyText"/>
      </w:pPr>
      <w:r>
        <w:t>This section implements section 890(a) of the National Defense Authorization Act for Fiscal Year 2008 (Pub. L. 110-181).</w:t>
      </w:r>
    </w:p>
    <!--Topic unique_2320-->
    <w:p>
      <w:pPr>
        <w:pStyle w:val="Heading6"/>
      </w:pPr>
      <w:bookmarkStart w:id="2166" w:name="_Refd19e61233"/>
      <w:bookmarkStart w:id="2167" w:name="_Tocd19e61233"/>
      <w:r>
        <w:t/>
      </w:r>
      <w:r>
        <w:t>225.7901-1</w:t>
      </w:r>
      <w:r>
        <w:t xml:space="preserve"> Definitions.</w:t>
      </w:r>
      <w:bookmarkEnd w:id="2166"/>
      <w:bookmarkEnd w:id="2167"/>
    </w:p>
    <w:p>
      <w:pPr>
        <w:pStyle w:val="BodyText"/>
      </w:pPr>
      <w:r>
        <w:t xml:space="preserve">“Export-controlled items,” as used in this section, is defined in the clause at </w:t>
      </w:r>
      <w:r>
        <w:t>252.225-7048</w:t>
      </w:r>
      <w:r>
        <w:t xml:space="preserve"> .</w:t>
      </w:r>
    </w:p>
    <!--Topic unique_2321-->
    <w:p>
      <w:pPr>
        <w:pStyle w:val="Heading6"/>
      </w:pPr>
      <w:bookmarkStart w:id="2168" w:name="_Refd19e61249"/>
      <w:bookmarkStart w:id="2169" w:name="_Tocd19e61249"/>
      <w:r>
        <w:t/>
      </w:r>
      <w:r>
        <w:t>225.7901-2</w:t>
      </w:r>
      <w:r>
        <w:t xml:space="preserve"> General.</w:t>
      </w:r>
      <w:bookmarkEnd w:id="2168"/>
      <w:bookmarkEnd w:id="2169"/>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225.7901-2</w:t>
      </w:r>
      <w:r>
        <w:t xml:space="preserve"> for additional information.</w:t>
      </w:r>
    </w:p>
    <!--Topic unique_2322-->
    <w:p>
      <w:pPr>
        <w:pStyle w:val="Heading6"/>
      </w:pPr>
      <w:bookmarkStart w:id="2170" w:name="_Refd19e61265"/>
      <w:bookmarkStart w:id="2171" w:name="_Tocd19e61265"/>
      <w:r>
        <w:t/>
      </w:r>
      <w:r>
        <w:t>225.7901-3</w:t>
      </w:r>
      <w:r>
        <w:t xml:space="preserve"> Policy.</w:t>
      </w:r>
      <w:bookmarkEnd w:id="2170"/>
      <w:bookmarkEnd w:id="2171"/>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23-->
    <w:p>
      <w:pPr>
        <w:pStyle w:val="Heading6"/>
      </w:pPr>
      <w:bookmarkStart w:id="2172" w:name="_Refd19e61279"/>
      <w:bookmarkStart w:id="2173" w:name="_Tocd19e61279"/>
      <w:r>
        <w:t/>
      </w:r>
      <w:r>
        <w:t>225.7901-4</w:t>
      </w:r>
      <w:r>
        <w:t xml:space="preserve"> Contract clauses.</w:t>
      </w:r>
      <w:bookmarkEnd w:id="2172"/>
      <w:bookmarkEnd w:id="2173"/>
    </w:p>
    <w:p>
      <w:pPr>
        <w:pStyle w:val="BodyText"/>
      </w:pPr>
      <w:r>
        <w:t xml:space="preserve">Use the clause at </w:t>
      </w:r>
      <w:r>
        <w:t>252.225-7048</w:t>
      </w:r>
      <w:r>
        <w:t xml:space="preserve"> , Export-Controlled Items, in all solicitations and contracts.</w:t>
      </w:r>
    </w:p>
    <!--Topic unique_2324-->
    <w:p>
      <w:pPr>
        <w:pStyle w:val="Heading5"/>
      </w:pPr>
      <w:bookmarkStart w:id="2174" w:name="_Refd19e61295"/>
      <w:bookmarkStart w:id="2175" w:name="_Tocd19e61295"/>
      <w:r>
        <w:t/>
      </w:r>
      <w:r>
        <w:t>225.7902</w:t>
      </w:r>
      <w:r>
        <w:t xml:space="preserve"> Defense Trade Cooperation Treaties.</w:t>
      </w:r>
      <w:bookmarkEnd w:id="2174"/>
      <w:bookmarkEnd w:id="2175"/>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25-->
    <w:p>
      <w:pPr>
        <w:pStyle w:val="Heading6"/>
      </w:pPr>
      <w:bookmarkStart w:id="2176" w:name="_Refd19e61307"/>
      <w:bookmarkStart w:id="2177" w:name="_Tocd19e61307"/>
      <w:r>
        <w:t/>
      </w:r>
      <w:r>
        <w:t>225.7902-1</w:t>
      </w:r>
      <w:r>
        <w:t xml:space="preserve"> Definitions.</w:t>
      </w:r>
      <w:bookmarkEnd w:id="2176"/>
      <w:bookmarkEnd w:id="2177"/>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252.225-7047</w:t>
      </w:r>
      <w:r>
        <w:t xml:space="preserve"> , Exports by Approved Community Members in Performance of the Contract.</w:t>
      </w:r>
    </w:p>
    <!--Topic unique_2326-->
    <w:p>
      <w:pPr>
        <w:pStyle w:val="Heading6"/>
      </w:pPr>
      <w:bookmarkStart w:id="2178" w:name="_Refd19e61323"/>
      <w:bookmarkStart w:id="2179" w:name="_Tocd19e61323"/>
      <w:r>
        <w:t/>
      </w:r>
      <w:r>
        <w:t>225.7902-2</w:t>
      </w:r>
      <w:r>
        <w:t xml:space="preserve"> Purpose.</w:t>
      </w:r>
      <w:bookmarkEnd w:id="2178"/>
      <w:bookmarkEnd w:id="2179"/>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225.7902-2</w:t>
      </w:r>
      <w:r>
        <w:t xml:space="preserve"> for additional information.</w:t>
      </w:r>
    </w:p>
    <!--Topic unique_2327-->
    <w:p>
      <w:pPr>
        <w:pStyle w:val="Heading6"/>
      </w:pPr>
      <w:bookmarkStart w:id="2180" w:name="_Refd19e61339"/>
      <w:bookmarkStart w:id="2181" w:name="_Tocd19e61339"/>
      <w:r>
        <w:t/>
      </w:r>
      <w:r>
        <w:t>225.7902-3</w:t>
      </w:r>
      <w:r>
        <w:t xml:space="preserve"> Policy.</w:t>
      </w:r>
      <w:bookmarkEnd w:id="2180"/>
      <w:bookmarkEnd w:id="2181"/>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28-->
    <w:p>
      <w:pPr>
        <w:pStyle w:val="Heading6"/>
      </w:pPr>
      <w:bookmarkStart w:id="2182" w:name="_Refd19e61351"/>
      <w:bookmarkStart w:id="2183" w:name="_Tocd19e61351"/>
      <w:r>
        <w:t/>
      </w:r>
      <w:r>
        <w:t>225.7902-4</w:t>
      </w:r>
      <w:r>
        <w:t xml:space="preserve"> Procedures.</w:t>
      </w:r>
      <w:bookmarkEnd w:id="2182"/>
      <w:bookmarkEnd w:id="2183"/>
    </w:p>
    <w:p>
      <w:pPr>
        <w:pStyle w:val="BodyText"/>
      </w:pPr>
      <w:r>
        <w:t xml:space="preserve">(a) For all solicitations and contracts that may be eligible for DTC Treaty coverage (see PGI </w:t>
      </w:r>
      <w:r>
        <w:t>225.7902-4</w:t>
      </w:r>
      <w:r>
        <w:t xml:space="preserve"> (1)),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225.7902-4</w:t>
      </w:r>
      <w:r>
        <w:t xml:space="preserve"> (2)).</w:t>
      </w:r>
    </w:p>
    <!--Topic unique_2329-->
    <w:p>
      <w:pPr>
        <w:pStyle w:val="Heading6"/>
      </w:pPr>
      <w:bookmarkStart w:id="2184" w:name="_Refd19e61377"/>
      <w:bookmarkStart w:id="2185" w:name="_Tocd19e61377"/>
      <w:r>
        <w:t/>
      </w:r>
      <w:r>
        <w:t>225.7902-5</w:t>
      </w:r>
      <w:r>
        <w:t xml:space="preserve"> Solicitation provision and contract clause.</w:t>
      </w:r>
      <w:bookmarkEnd w:id="2184"/>
      <w:bookmarkEnd w:id="2185"/>
    </w:p>
    <w:p>
      <w:pPr>
        <w:pStyle w:val="BodyText"/>
      </w:pPr>
      <w:r>
        <w:t xml:space="preserve">(a) Use the provision at </w:t>
      </w:r>
      <w:r>
        <w:t>252.225-7046</w:t>
      </w:r>
      <w:r>
        <w:t xml:space="preserve"> , Exports by Approved Community Members in Response to the Solicitation, in solicitations containing the clause at </w:t>
      </w:r>
      <w:r>
        <w:t>252.225-7047</w:t>
      </w:r>
      <w:r>
        <w:t xml:space="preserve"> .</w:t>
      </w:r>
    </w:p>
    <w:p>
      <w:pPr>
        <w:pStyle w:val="BodyText"/>
      </w:pPr>
      <w:r>
        <w:t xml:space="preserve">(b)(1) Use the clause at </w:t>
      </w:r>
      <w:r>
        <w:t>252.225-7047</w:t>
      </w:r>
      <w:r>
        <w:t xml:space="preserve"> ,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252.225-7048</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225.7902-4</w:t>
      </w:r>
      <w:r>
        <w:t xml:space="preserve"> (a).</w:t>
      </w:r>
    </w:p>
    <!--Topic unique_2649-->
    <w:p>
      <w:pPr>
        <w:pStyle w:val="Heading3"/>
      </w:pPr>
      <w:bookmarkStart w:id="2186" w:name="_Refd19e61417"/>
      <w:bookmarkStart w:id="2187" w:name="_Tocd19e61417"/>
      <w:r>
        <w:t>PART 226 - OTHER SOCIOECONOMIC PROGRAMS</w:t>
      </w:r>
      <w:bookmarkEnd w:id="2186"/>
      <w:bookmarkEnd w:id="2187"/>
    </w:p>
    <w:p>
      <w:pPr>
        <w:pStyle w:val="ListBullet"/>
        <!--depth 1-->
        <w:numPr>
          <w:ilvl w:val="0"/>
          <w:numId w:val="411"/>
        </w:numPr>
      </w:pPr>
      <w:r>
        <w:t/>
      </w:r>
      <w:r>
        <w:t>SUBPART 226.1 —INDIAN INCENTIVE PROGRAM</w:t>
      </w:r>
      <w:r>
        <w:t/>
      </w:r>
    </w:p>
    <w:p>
      <w:pPr>
        <w:pStyle w:val="ListBullet2"/>
        <!--depth 2-->
        <w:numPr>
          <w:ilvl w:val="1"/>
          <w:numId w:val="412"/>
        </w:numPr>
      </w:pPr>
      <w:r>
        <w:t/>
      </w:r>
      <w:r>
        <w:t>226.103 Procedures.</w:t>
      </w:r>
      <w:r>
        <w:t/>
      </w:r>
    </w:p>
    <w:p>
      <w:pPr>
        <w:pStyle w:val="ListBullet2"/>
        <!--depth 2-->
        <w:numPr>
          <w:ilvl w:val="1"/>
          <w:numId w:val="412"/>
        </w:numPr>
      </w:pPr>
      <w:r>
        <w:t/>
      </w:r>
      <w:r>
        <w:t>226.104 Contract clause.</w:t>
      </w:r>
      <w:r>
        <w:t/>
      </w:r>
    </w:p>
    <w:p>
      <w:pPr>
        <w:pStyle w:val="ListBullet"/>
        <!--depth 1-->
        <w:numPr>
          <w:ilvl w:val="0"/>
          <w:numId w:val="411"/>
        </w:numPr>
      </w:pPr>
      <w:r>
        <w:t/>
      </w:r>
      <w:r>
        <w:t>SUBPART 226.3</w:t>
      </w:r>
      <w:r>
        <w:t/>
      </w:r>
    </w:p>
    <w:p>
      <w:pPr>
        <w:pStyle w:val="ListBullet"/>
        <!--depth 1-->
        <w:numPr>
          <w:ilvl w:val="0"/>
          <w:numId w:val="411"/>
        </w:numPr>
      </w:pPr>
      <w:r>
        <w:t/>
      </w:r>
      <w:r>
        <w:t>SUBPART 226.70 —RESERVED</w:t>
      </w:r>
      <w:r>
        <w:t/>
      </w:r>
    </w:p>
    <w:p>
      <w:pPr>
        <w:pStyle w:val="ListBullet"/>
        <!--depth 1-->
        <w:numPr>
          <w:ilvl w:val="0"/>
          <w:numId w:val="411"/>
        </w:numPr>
      </w:pPr>
      <w:r>
        <w:t/>
      </w:r>
      <w:r>
        <w:t>SUBPART 226.71 —PREFERENCE FOR LOCAL AND SMALL BUSINESSES</w:t>
      </w:r>
      <w:r>
        <w:t/>
      </w:r>
    </w:p>
    <w:p>
      <w:pPr>
        <w:pStyle w:val="ListBullet2"/>
        <!--depth 2-->
        <w:numPr>
          <w:ilvl w:val="1"/>
          <w:numId w:val="413"/>
        </w:numPr>
      </w:pPr>
      <w:r>
        <w:t/>
      </w:r>
      <w:r>
        <w:t>226.7100 Scope of subpart.</w:t>
      </w:r>
      <w:r>
        <w:t/>
      </w:r>
    </w:p>
    <w:p>
      <w:pPr>
        <w:pStyle w:val="ListBullet2"/>
        <!--depth 2-->
        <w:numPr>
          <w:ilvl w:val="1"/>
          <w:numId w:val="413"/>
        </w:numPr>
      </w:pPr>
      <w:r>
        <w:t/>
      </w:r>
      <w:r>
        <w:t>226.7101 Definition.</w:t>
      </w:r>
      <w:r>
        <w:t/>
      </w:r>
    </w:p>
    <w:p>
      <w:pPr>
        <w:pStyle w:val="ListBullet2"/>
        <!--depth 2-->
        <w:numPr>
          <w:ilvl w:val="1"/>
          <w:numId w:val="413"/>
        </w:numPr>
      </w:pPr>
      <w:r>
        <w:t/>
      </w:r>
      <w:r>
        <w:t>226.7102 Policy.</w:t>
      </w:r>
      <w:r>
        <w:t/>
      </w:r>
    </w:p>
    <w:p>
      <w:pPr>
        <w:pStyle w:val="ListBullet2"/>
        <!--depth 2-->
        <w:numPr>
          <w:ilvl w:val="1"/>
          <w:numId w:val="413"/>
        </w:numPr>
      </w:pPr>
      <w:r>
        <w:t/>
      </w:r>
      <w:r>
        <w:t>226.7103 Procedure.</w:t>
      </w:r>
      <w:r>
        <w:t/>
      </w:r>
    </w:p>
    <w:p>
      <w:pPr>
        <w:pStyle w:val="ListBullet2"/>
        <!--depth 2-->
        <w:numPr>
          <w:ilvl w:val="1"/>
          <w:numId w:val="413"/>
        </w:numPr>
      </w:pPr>
      <w:r>
        <w:t/>
      </w:r>
      <w:r>
        <w:t>226.7104 Other considerations.</w:t>
      </w:r>
      <w:r>
        <w:t/>
      </w:r>
    </w:p>
    <w:p>
      <w:pPr>
        <w:pStyle w:val="ListBullet"/>
        <!--depth 1-->
        <w:numPr>
          <w:ilvl w:val="0"/>
          <w:numId w:val="411"/>
        </w:numPr>
      </w:pPr>
      <w:r>
        <w:t/>
      </w:r>
      <w:r>
        <w:t>SUBPART 226.72 —DEMONSTRATION PROJECT FOR CONTRACTORS EMPLOYING PERSONS WITH DISABILITIES</w:t>
      </w:r>
      <w:r>
        <w:t/>
      </w:r>
    </w:p>
    <w:p>
      <w:pPr>
        <w:pStyle w:val="ListBullet2"/>
        <!--depth 2-->
        <w:numPr>
          <w:ilvl w:val="1"/>
          <w:numId w:val="414"/>
        </w:numPr>
      </w:pPr>
      <w:r>
        <w:t/>
      </w:r>
      <w:r>
        <w:t>226.7200 Scope of subpart.</w:t>
      </w:r>
      <w:r>
        <w:t/>
      </w:r>
    </w:p>
    <w:p>
      <w:pPr>
        <w:pStyle w:val="ListBullet2"/>
        <!--depth 2-->
        <w:numPr>
          <w:ilvl w:val="1"/>
          <w:numId w:val="414"/>
        </w:numPr>
      </w:pPr>
      <w:r>
        <w:t/>
      </w:r>
      <w:r>
        <w:t>226.7201 Definitions.</w:t>
      </w:r>
      <w:r>
        <w:t/>
      </w:r>
    </w:p>
    <w:p>
      <w:pPr>
        <w:pStyle w:val="ListBullet2"/>
        <!--depth 2-->
        <w:numPr>
          <w:ilvl w:val="1"/>
          <w:numId w:val="414"/>
        </w:numPr>
      </w:pPr>
      <w:r>
        <w:t/>
      </w:r>
      <w:r>
        <w:t>226.7202 Policy and procedures.</w:t>
      </w:r>
      <w:r>
        <w:t/>
      </w:r>
    </w:p>
    <w:p>
      <w:pPr>
        <w:pStyle w:val="ListBullet2"/>
        <!--depth 2-->
        <w:numPr>
          <w:ilvl w:val="1"/>
          <w:numId w:val="414"/>
        </w:numPr>
      </w:pPr>
      <w:r>
        <w:t/>
      </w:r>
      <w:r>
        <w:t>226.7203 Solicitation provision.</w:t>
      </w:r>
      <w:r>
        <w:t/>
      </w:r>
    </w:p>
    <!--Topic unique_2650-->
    <w:p>
      <w:pPr>
        <w:pStyle w:val="Heading4"/>
      </w:pPr>
      <w:bookmarkStart w:id="2188" w:name="_Refd19e61560"/>
      <w:bookmarkStart w:id="2189" w:name="_Tocd19e61560"/>
      <w:r>
        <w:t/>
      </w:r>
      <w:r>
        <w:t>SUBPART 226.1</w:t>
      </w:r>
      <w:r>
        <w:t xml:space="preserve"> —INDIAN INCENTIVE PROGRAM</w:t>
      </w:r>
      <w:bookmarkEnd w:id="2188"/>
      <w:bookmarkEnd w:id="2189"/>
    </w:p>
    <!--Topic unique_2651-->
    <w:p>
      <w:pPr>
        <w:pStyle w:val="Heading5"/>
      </w:pPr>
      <w:bookmarkStart w:id="2190" w:name="_Refd19e61568"/>
      <w:bookmarkStart w:id="2191" w:name="_Tocd19e61568"/>
      <w:r>
        <w:t/>
      </w:r>
      <w:r>
        <w:t>226.103</w:t>
      </w:r>
      <w:r>
        <w:t xml:space="preserve"> Procedures.</w:t>
      </w:r>
      <w:bookmarkEnd w:id="2190"/>
      <w:bookmarkEnd w:id="2191"/>
    </w:p>
    <w:p>
      <w:pPr>
        <w:pStyle w:val="BodyText"/>
      </w:pPr>
      <w:r>
        <w:t xml:space="preserve">Follow the procedures at PGI </w:t>
      </w:r>
      <w:r>
        <w:t>226.103</w:t>
      </w:r>
      <w:r>
        <w:t xml:space="preserve"> when submitting a request for funding of an Indian incentive.</w:t>
      </w:r>
    </w:p>
    <!--Topic unique_1008-->
    <w:p>
      <w:pPr>
        <w:pStyle w:val="Heading5"/>
      </w:pPr>
      <w:bookmarkStart w:id="2192" w:name="_Refd19e61584"/>
      <w:bookmarkStart w:id="2193" w:name="_Tocd19e61584"/>
      <w:r>
        <w:t/>
      </w:r>
      <w:r>
        <w:t>226.104</w:t>
      </w:r>
      <w:r>
        <w:t xml:space="preserve"> Contract clause.</w:t>
      </w:r>
      <w:bookmarkEnd w:id="2192"/>
      <w:bookmarkEnd w:id="2193"/>
    </w:p>
    <w:p>
      <w:pPr>
        <w:pStyle w:val="BodyText"/>
      </w:pPr>
      <w:r>
        <w:t xml:space="preserve">Use the clause at </w:t>
      </w:r>
      <w:r>
        <w:t>252.226-7001</w:t>
      </w:r>
      <w:r>
        <w:t xml:space="preserve"> , Utilization of Indian Organizations, Indian-Owned Economic Enterprises, and Native Hawaiian Small Business Concerns, in solicitations and contracts, including solicitations and contracts using FAR part 12 procedures for the acquisition of commercial items, that are for supplies or services exceeding $500,000 in value.</w:t>
      </w:r>
    </w:p>
    <!--Topic unique_2652-->
    <w:p>
      <w:pPr>
        <w:pStyle w:val="Heading4"/>
      </w:pPr>
      <w:bookmarkStart w:id="2194" w:name="_Refd19e61600"/>
      <w:bookmarkStart w:id="2195" w:name="_Tocd19e61600"/>
      <w:r>
        <w:t/>
      </w:r>
      <w:r>
        <w:t>SUBPART 226.3</w:t>
      </w:r>
      <w:r>
        <w:t/>
      </w:r>
      <w:bookmarkEnd w:id="2194"/>
      <w:bookmarkEnd w:id="2195"/>
    </w:p>
    <!--Topic unique_2653-->
    <w:p>
      <w:pPr>
        <w:pStyle w:val="Heading4"/>
      </w:pPr>
      <w:bookmarkStart w:id="2196" w:name="_Refd19e61614"/>
      <w:bookmarkStart w:id="2197" w:name="_Tocd19e61614"/>
      <w:r>
        <w:t/>
      </w:r>
      <w:r>
        <w:t>SUBPART 226.70</w:t>
      </w:r>
      <w:r>
        <w:t xml:space="preserve"> —RESERVED</w:t>
      </w:r>
      <w:bookmarkEnd w:id="2196"/>
      <w:bookmarkEnd w:id="2197"/>
    </w:p>
    <w:p>
      <w:pPr>
        <w:pStyle w:val="BodyText"/>
      </w:pPr>
      <w:r>
        <w:t>(December 9, 2005)</w:t>
      </w:r>
    </w:p>
    <!--Topic unique_2654-->
    <w:p>
      <w:pPr>
        <w:pStyle w:val="Heading4"/>
      </w:pPr>
      <w:bookmarkStart w:id="2198" w:name="_Refd19e61626"/>
      <w:bookmarkStart w:id="2199" w:name="_Tocd19e61626"/>
      <w:r>
        <w:t/>
      </w:r>
      <w:r>
        <w:t>SUBPART 226.71</w:t>
      </w:r>
      <w:r>
        <w:t xml:space="preserve"> —PREFERENCE FOR LOCAL AND SMALL BUSINESSES</w:t>
      </w:r>
      <w:bookmarkEnd w:id="2198"/>
      <w:bookmarkEnd w:id="2199"/>
    </w:p>
    <!--Topic unique_2655-->
    <w:p>
      <w:pPr>
        <w:pStyle w:val="Heading5"/>
      </w:pPr>
      <w:bookmarkStart w:id="2200" w:name="_Refd19e61634"/>
      <w:bookmarkStart w:id="2201" w:name="_Tocd19e61634"/>
      <w:r>
        <w:t/>
      </w:r>
      <w:r>
        <w:t>226.7100</w:t>
      </w:r>
      <w:r>
        <w:t xml:space="preserve"> Scope of subpart.</w:t>
      </w:r>
      <w:bookmarkEnd w:id="2200"/>
      <w:bookmarkEnd w:id="2201"/>
    </w:p>
    <w:p>
      <w:pPr>
        <w:pStyle w:val="BodyText"/>
      </w:pPr>
      <w:r>
        <w:t>This subpart implements Section 2912 of the Fiscal Year 1994 Defense Authorization Act (Pub. L. 103-160) and Section 817 of the Fiscal Year 1995 Defense Authorization Act (Pub. L. 103-337).</w:t>
      </w:r>
    </w:p>
    <!--Topic unique_2656-->
    <w:p>
      <w:pPr>
        <w:pStyle w:val="Heading5"/>
      </w:pPr>
      <w:bookmarkStart w:id="2202" w:name="_Refd19e61646"/>
      <w:bookmarkStart w:id="2203" w:name="_Tocd19e61646"/>
      <w:r>
        <w:t/>
      </w:r>
      <w:r>
        <w:t>226.7101</w:t>
      </w:r>
      <w:r>
        <w:t xml:space="preserve"> Definition.</w:t>
      </w:r>
      <w:bookmarkEnd w:id="2202"/>
      <w:bookmarkEnd w:id="2203"/>
    </w:p>
    <w:p>
      <w:pPr>
        <w:pStyle w:val="BodyText"/>
      </w:pPr>
      <w:r>
        <w:t>“Vicinity,” as used in this subpart, means the county or counties in which the military installation to be closed or realigned is located and all adjacent counties, unless otherwise defined by the agency head.</w:t>
      </w:r>
    </w:p>
    <!--Topic unique_2657-->
    <w:p>
      <w:pPr>
        <w:pStyle w:val="Heading5"/>
      </w:pPr>
      <w:bookmarkStart w:id="2204" w:name="_Refd19e61658"/>
      <w:bookmarkStart w:id="2205" w:name="_Tocd19e61658"/>
      <w:r>
        <w:t/>
      </w:r>
      <w:r>
        <w:t>226.7102</w:t>
      </w:r>
      <w:r>
        <w:t xml:space="preserve"> Policy.</w:t>
      </w:r>
      <w:bookmarkEnd w:id="2204"/>
      <w:bookmarkEnd w:id="2205"/>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58-->
    <w:p>
      <w:pPr>
        <w:pStyle w:val="Heading5"/>
      </w:pPr>
      <w:bookmarkStart w:id="2206" w:name="_Refd19e61670"/>
      <w:bookmarkStart w:id="2207" w:name="_Tocd19e61670"/>
      <w:r>
        <w:t/>
      </w:r>
      <w:r>
        <w:t>226.7103</w:t>
      </w:r>
      <w:r>
        <w:t xml:space="preserve"> Procedure.</w:t>
      </w:r>
      <w:bookmarkEnd w:id="2206"/>
      <w:bookmarkEnd w:id="2207"/>
    </w:p>
    <w:p>
      <w:pPr>
        <w:pStyle w:val="BodyText"/>
      </w:pPr>
      <w:r>
        <w:t>In considering acquisitions for award through the section 8(a) program (Subpart 219.8 and FAR Subpart 19.8) or in making set-aside decisions under Subpart 219.5 and FAR Subpart 19.5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(b) If offers can not be expected from business concerns in the vicinity, proceed with section 8(a) or set-aside consideration as otherwise indicated in Part 219 and FAR Part 19.</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59-->
    <w:p>
      <w:pPr>
        <w:pStyle w:val="Heading5"/>
      </w:pPr>
      <w:bookmarkStart w:id="2208" w:name="_Refd19e61692"/>
      <w:bookmarkStart w:id="2209" w:name="_Tocd19e61692"/>
      <w:r>
        <w:t/>
      </w:r>
      <w:r>
        <w:t>226.7104</w:t>
      </w:r>
      <w:r>
        <w:t xml:space="preserve"> Other considerations.</w:t>
      </w:r>
      <w:bookmarkEnd w:id="2208"/>
      <w:bookmarkEnd w:id="2209"/>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60-->
    <w:p>
      <w:pPr>
        <w:pStyle w:val="Heading4"/>
      </w:pPr>
      <w:bookmarkStart w:id="2210" w:name="_Refd19e61704"/>
      <w:bookmarkStart w:id="2211" w:name="_Tocd19e61704"/>
      <w:r>
        <w:t/>
      </w:r>
      <w:r>
        <w:t>SUBPART 226.72</w:t>
      </w:r>
      <w:r>
        <w:t xml:space="preserve"> —DEMONSTRATION PROJECT FOR CONTRACTORS EMPLOYING PERSONS WITH DISABILITIES</w:t>
      </w:r>
      <w:bookmarkEnd w:id="2210"/>
      <w:bookmarkEnd w:id="2211"/>
    </w:p>
    <!--Topic unique_2661-->
    <w:p>
      <w:pPr>
        <w:pStyle w:val="Heading5"/>
      </w:pPr>
      <w:bookmarkStart w:id="2212" w:name="_Refd19e61712"/>
      <w:bookmarkStart w:id="2213" w:name="_Tocd19e61712"/>
      <w:r>
        <w:t/>
      </w:r>
      <w:r>
        <w:t>226.7200</w:t>
      </w:r>
      <w:r>
        <w:t xml:space="preserve"> Scope of subpart.</w:t>
      </w:r>
      <w:bookmarkEnd w:id="2212"/>
      <w:bookmarkEnd w:id="2213"/>
    </w:p>
    <w:p>
      <w:pPr>
        <w:pStyle w:val="BodyText"/>
      </w:pPr>
      <w:r>
        <w:t>This subpart implements section 853 of the National Defense Authorization Act for Fiscal Year 2004 (Pub. L. 108-136, 10 U.S.C. 2302 note). Nothing in this subpart supersedes the requirement to use the mandatory sources in FAR part 8 or the small business programs in FAR part 19.</w:t>
      </w:r>
    </w:p>
    <!--Topic unique_2662-->
    <w:p>
      <w:pPr>
        <w:pStyle w:val="Heading5"/>
      </w:pPr>
      <w:bookmarkStart w:id="2214" w:name="_Refd19e61724"/>
      <w:bookmarkStart w:id="2215" w:name="_Tocd19e61724"/>
      <w:r>
        <w:t/>
      </w:r>
      <w:r>
        <w:t>226.7201</w:t>
      </w:r>
      <w:r>
        <w:t xml:space="preserve"> Definitions.</w:t>
      </w:r>
      <w:bookmarkEnd w:id="2214"/>
      <w:bookmarkEnd w:id="2215"/>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70-->
    <w:p>
      <w:pPr>
        <w:pStyle w:val="Heading5"/>
      </w:pPr>
      <w:bookmarkStart w:id="2216" w:name="_Refd19e61746"/>
      <w:bookmarkStart w:id="2217" w:name="_Tocd19e61746"/>
      <w:r>
        <w:t/>
      </w:r>
      <w:r>
        <w:t>226.7202</w:t>
      </w:r>
      <w:r>
        <w:t xml:space="preserve"> Policy and procedures.</w:t>
      </w:r>
      <w:bookmarkEnd w:id="2216"/>
      <w:bookmarkEnd w:id="2217"/>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210.002</w:t>
      </w:r>
      <w:r>
        <w:t xml:space="preserve"> and FAR 10.002. For services, see also PGI </w:t>
      </w:r>
      <w:r>
        <w:t>210.070</w:t>
      </w:r>
      <w:r>
        <w:t xml:space="preserve"> .</w:t>
      </w:r>
    </w:p>
    <w:p>
      <w:pPr>
        <w:pStyle w:val="BodyText"/>
      </w:pPr>
      <w:r>
        <w:t>(2) If the contracting officer elects to use this Demonstration Project, FAR 6.302-5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1009-->
    <w:p>
      <w:pPr>
        <w:pStyle w:val="Heading5"/>
      </w:pPr>
      <w:bookmarkStart w:id="2218" w:name="_Refd19e61774"/>
      <w:bookmarkStart w:id="2219" w:name="_Tocd19e61774"/>
      <w:r>
        <w:t/>
      </w:r>
      <w:r>
        <w:t>226.7203</w:t>
      </w:r>
      <w:r>
        <w:t xml:space="preserve"> Solicitation provision.</w:t>
      </w:r>
      <w:bookmarkEnd w:id="2218"/>
      <w:bookmarkEnd w:id="2219"/>
    </w:p>
    <w:p>
      <w:pPr>
        <w:pStyle w:val="BodyText"/>
      </w:pPr>
      <w:r>
        <w:t xml:space="preserve">Use the provision at </w:t>
      </w:r>
      <w:r>
        <w:t>252.226-7002</w:t>
      </w:r>
      <w:r>
        <w:t xml:space="preserve"> , Representation for Demonstration Project for Contractors Employing Persons with Disabilities, in solicitations when using this Demonstration Project, including solicitations using FAR part 12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81-->
    <w:p>
      <w:pPr>
        <w:pStyle w:val="Heading1"/>
      </w:pPr>
      <w:bookmarkStart w:id="2220" w:name="_Refd19e61790"/>
      <w:bookmarkStart w:id="2221" w:name="_Tocd19e61790"/>
      <w:r>
        <w:t>SUBCHAPTER E—GENERAL CONTRACTING REQUIREMENTS</w:t>
      </w:r>
      <w:bookmarkEnd w:id="2220"/>
      <w:bookmarkEnd w:id="2221"/>
    </w:p>
    <!--Topic unique_2683-->
    <w:p>
      <w:pPr>
        <w:pStyle w:val="Heading2"/>
      </w:pPr>
      <w:bookmarkStart w:id="2222" w:name="_Refd19e61795"/>
      <w:bookmarkStart w:id="2223" w:name="_Tocd19e61795"/>
      <w:r>
        <w:t>Defense Federal Acquisition Regulation</w:t>
      </w:r>
      <w:bookmarkEnd w:id="2222"/>
      <w:bookmarkEnd w:id="2223"/>
    </w:p>
    <!--Topic unique_2685-->
    <w:p>
      <w:pPr>
        <w:pStyle w:val="Heading3"/>
      </w:pPr>
      <w:bookmarkStart w:id="2224" w:name="_Refd19e61800"/>
      <w:bookmarkStart w:id="2225" w:name="_Tocd19e61800"/>
      <w:r>
        <w:t>PART 227 - PATENTS, DATA, AND COPYRIGHTS</w:t>
      </w:r>
      <w:bookmarkEnd w:id="2224"/>
      <w:bookmarkEnd w:id="2225"/>
    </w:p>
    <w:p>
      <w:pPr>
        <w:pStyle w:val="ListBullet"/>
        <!--depth 1-->
        <w:numPr>
          <w:ilvl w:val="0"/>
          <w:numId w:val="415"/>
        </w:numPr>
      </w:pPr>
      <w:r>
        <w:t/>
      </w:r>
      <w:r>
        <w:t>SUBPART 227.3 —PATENT RIGHTS UNDER GOVERNMENT CONTRACTS</w:t>
      </w:r>
      <w:r>
        <w:t/>
      </w:r>
    </w:p>
    <w:p>
      <w:pPr>
        <w:pStyle w:val="ListBullet2"/>
        <!--depth 2-->
        <w:numPr>
          <w:ilvl w:val="1"/>
          <w:numId w:val="416"/>
        </w:numPr>
      </w:pPr>
      <w:r>
        <w:t/>
      </w:r>
      <w:r>
        <w:t>227.303 Contract clauses.</w:t>
      </w:r>
      <w:r>
        <w:t/>
      </w:r>
    </w:p>
    <w:p>
      <w:pPr>
        <w:pStyle w:val="ListBullet2"/>
        <!--depth 2-->
        <w:numPr>
          <w:ilvl w:val="1"/>
          <w:numId w:val="416"/>
        </w:numPr>
      </w:pPr>
      <w:r>
        <w:t/>
      </w:r>
      <w:r>
        <w:t>227.304 Procedures.</w:t>
      </w:r>
      <w:r>
        <w:t/>
      </w:r>
    </w:p>
    <w:p>
      <w:pPr>
        <w:pStyle w:val="ListBullet3"/>
        <!--depth 3-->
        <w:numPr>
          <w:ilvl w:val="2"/>
          <w:numId w:val="417"/>
        </w:numPr>
      </w:pPr>
      <w:r>
        <w:t/>
      </w:r>
      <w:r>
        <w:t>227.304-1 General.</w:t>
      </w:r>
      <w:r>
        <w:t/>
      </w:r>
    </w:p>
    <w:p>
      <w:pPr>
        <w:pStyle w:val="ListBullet"/>
        <!--depth 1-->
        <w:numPr>
          <w:ilvl w:val="0"/>
          <w:numId w:val="415"/>
        </w:numPr>
      </w:pPr>
      <w:r>
        <w:t/>
      </w:r>
      <w:r>
        <w:t>SUBPART 227.4 —RIGHTS IN DATA AND COPYRIGHTS</w:t>
      </w:r>
      <w:r>
        <w:t/>
      </w:r>
    </w:p>
    <w:p>
      <w:pPr>
        <w:pStyle w:val="ListBullet2"/>
        <!--depth 2-->
        <w:numPr>
          <w:ilvl w:val="1"/>
          <w:numId w:val="418"/>
        </w:numPr>
      </w:pPr>
      <w:r>
        <w:t/>
      </w:r>
      <w:r>
        <w:t>227.400 Scope of subpart.</w:t>
      </w:r>
      <w:r>
        <w:t/>
      </w:r>
    </w:p>
    <w:p>
      <w:pPr>
        <w:pStyle w:val="ListBullet"/>
        <!--depth 1-->
        <w:numPr>
          <w:ilvl w:val="0"/>
          <w:numId w:val="415"/>
        </w:numPr>
      </w:pPr>
      <w:r>
        <w:t/>
      </w:r>
      <w:r>
        <w:t>SUBPART 227.6 —FOREIGN LICENSE AND TECHNICAL ASSISTANCE AGREEMENTS</w:t>
      </w:r>
      <w:r>
        <w:t/>
      </w:r>
    </w:p>
    <w:p>
      <w:pPr>
        <w:pStyle w:val="ListBullet2"/>
        <!--depth 2-->
        <w:numPr>
          <w:ilvl w:val="1"/>
          <w:numId w:val="419"/>
        </w:numPr>
      </w:pPr>
      <w:r>
        <w:t/>
      </w:r>
      <w:r>
        <w:t>227.670 Scope.</w:t>
      </w:r>
      <w:r>
        <w:t/>
      </w:r>
    </w:p>
    <w:p>
      <w:pPr>
        <w:pStyle w:val="ListBullet2"/>
        <!--depth 2-->
        <w:numPr>
          <w:ilvl w:val="1"/>
          <w:numId w:val="419"/>
        </w:numPr>
      </w:pPr>
      <w:r>
        <w:t/>
      </w:r>
      <w:r>
        <w:t>227.671 General.</w:t>
      </w:r>
      <w:r>
        <w:t/>
      </w:r>
    </w:p>
    <w:p>
      <w:pPr>
        <w:pStyle w:val="ListBullet2"/>
        <!--depth 2-->
        <w:numPr>
          <w:ilvl w:val="1"/>
          <w:numId w:val="419"/>
        </w:numPr>
      </w:pPr>
      <w:r>
        <w:t/>
      </w:r>
      <w:r>
        <w:t>227.672 Policy.</w:t>
      </w:r>
      <w:r>
        <w:t/>
      </w:r>
    </w:p>
    <w:p>
      <w:pPr>
        <w:pStyle w:val="ListBullet2"/>
        <!--depth 2-->
        <w:numPr>
          <w:ilvl w:val="1"/>
          <w:numId w:val="419"/>
        </w:numPr>
      </w:pPr>
      <w:r>
        <w:t/>
      </w:r>
      <w:r>
        <w:t>227.673 Foreign license and technical assistance agreements between the Government and domestic concerns.</w:t>
      </w:r>
      <w:r>
        <w:t/>
      </w:r>
    </w:p>
    <w:p>
      <w:pPr>
        <w:pStyle w:val="ListBullet2"/>
        <!--depth 2-->
        <w:numPr>
          <w:ilvl w:val="1"/>
          <w:numId w:val="419"/>
        </w:numPr>
      </w:pPr>
      <w:r>
        <w:t/>
      </w:r>
      <w:r>
        <w:t>227.674 Supply contracts between the Government and a foreign government or concern.</w:t>
      </w:r>
      <w:r>
        <w:t/>
      </w:r>
    </w:p>
    <w:p>
      <w:pPr>
        <w:pStyle w:val="ListBullet2"/>
        <!--depth 2-->
        <w:numPr>
          <w:ilvl w:val="1"/>
          <w:numId w:val="419"/>
        </w:numPr>
      </w:pPr>
      <w:r>
        <w:t/>
      </w:r>
      <w:r>
        <w:t>227.675 Foreign license and technical assistance agreements between a domestic concern and a foreign government or concern.</w:t>
      </w:r>
      <w:r>
        <w:t/>
      </w:r>
    </w:p>
    <w:p>
      <w:pPr>
        <w:pStyle w:val="ListBullet3"/>
        <!--depth 3-->
        <w:numPr>
          <w:ilvl w:val="2"/>
          <w:numId w:val="420"/>
        </w:numPr>
      </w:pPr>
      <w:r>
        <w:t/>
      </w:r>
      <w:r>
        <w:t>227.675-1 International Traffic in Arms Regulations.</w:t>
      </w:r>
      <w:r>
        <w:t/>
      </w:r>
    </w:p>
    <w:p>
      <w:pPr>
        <w:pStyle w:val="ListBullet3"/>
        <!--depth 3-->
        <w:numPr>
          <w:ilvl w:val="2"/>
          <w:numId w:val="420"/>
        </w:numPr>
      </w:pPr>
      <w:r>
        <w:t/>
      </w:r>
      <w:r>
        <w:t>227.675-2 Review of agreements.</w:t>
      </w:r>
      <w:r>
        <w:t/>
      </w:r>
    </w:p>
    <w:p>
      <w:pPr>
        <w:pStyle w:val="ListBullet2"/>
        <!--depth 2-->
        <w:numPr>
          <w:ilvl w:val="1"/>
          <w:numId w:val="419"/>
        </w:numPr>
      </w:pPr>
      <w:r>
        <w:t/>
      </w:r>
      <w:r>
        <w:t>227.676 Foreign patent interchange agreements.</w:t>
      </w:r>
      <w:r>
        <w:t/>
      </w:r>
    </w:p>
    <w:p>
      <w:pPr>
        <w:pStyle w:val="ListBullet"/>
        <!--depth 1-->
        <w:numPr>
          <w:ilvl w:val="0"/>
          <w:numId w:val="415"/>
        </w:numPr>
      </w:pPr>
      <w:r>
        <w:t/>
      </w:r>
      <w:r>
        <w:t>SUBPART 227.70 —INFRINGEMENT CLAIMS, LICENSES, AND ASSIGNMENTS</w:t>
      </w:r>
      <w:r>
        <w:t/>
      </w:r>
    </w:p>
    <w:p>
      <w:pPr>
        <w:pStyle w:val="ListBullet2"/>
        <!--depth 2-->
        <w:numPr>
          <w:ilvl w:val="1"/>
          <w:numId w:val="421"/>
        </w:numPr>
      </w:pPr>
      <w:r>
        <w:t/>
      </w:r>
      <w:r>
        <w:t>227.7000 Scope.</w:t>
      </w:r>
      <w:r>
        <w:t/>
      </w:r>
    </w:p>
    <w:p>
      <w:pPr>
        <w:pStyle w:val="ListBullet2"/>
        <!--depth 2-->
        <w:numPr>
          <w:ilvl w:val="1"/>
          <w:numId w:val="421"/>
        </w:numPr>
      </w:pPr>
      <w:r>
        <w:t/>
      </w:r>
      <w:r>
        <w:t>227.7001 Policy.</w:t>
      </w:r>
      <w:r>
        <w:t/>
      </w:r>
    </w:p>
    <w:p>
      <w:pPr>
        <w:pStyle w:val="ListBullet2"/>
        <!--depth 2-->
        <w:numPr>
          <w:ilvl w:val="1"/>
          <w:numId w:val="421"/>
        </w:numPr>
      </w:pPr>
      <w:r>
        <w:t/>
      </w:r>
      <w:r>
        <w:t>227.7002 Statutes pertaining to administrative claims of infringement.</w:t>
      </w:r>
      <w:r>
        <w:t/>
      </w:r>
    </w:p>
    <w:p>
      <w:pPr>
        <w:pStyle w:val="ListBullet2"/>
        <!--depth 2-->
        <w:numPr>
          <w:ilvl w:val="1"/>
          <w:numId w:val="421"/>
        </w:numPr>
      </w:pPr>
      <w:r>
        <w:t/>
      </w:r>
      <w:r>
        <w:t>227.7003 Claims for copyright infringement.</w:t>
      </w:r>
      <w:r>
        <w:t/>
      </w:r>
    </w:p>
    <w:p>
      <w:pPr>
        <w:pStyle w:val="ListBullet2"/>
        <!--depth 2-->
        <w:numPr>
          <w:ilvl w:val="1"/>
          <w:numId w:val="421"/>
        </w:numPr>
      </w:pPr>
      <w:r>
        <w:t/>
      </w:r>
      <w:r>
        <w:t>227.7004 Requirements for filing an administrative claim for patent infringement.</w:t>
      </w:r>
      <w:r>
        <w:t/>
      </w:r>
    </w:p>
    <w:p>
      <w:pPr>
        <w:pStyle w:val="ListBullet2"/>
        <!--depth 2-->
        <w:numPr>
          <w:ilvl w:val="1"/>
          <w:numId w:val="421"/>
        </w:numPr>
      </w:pPr>
      <w:r>
        <w:t/>
      </w:r>
      <w:r>
        <w:t>227.7005 Indirect notice of patent infringement claims.</w:t>
      </w:r>
      <w:r>
        <w:t/>
      </w:r>
    </w:p>
    <w:p>
      <w:pPr>
        <w:pStyle w:val="ListBullet2"/>
        <!--depth 2-->
        <w:numPr>
          <w:ilvl w:val="1"/>
          <w:numId w:val="421"/>
        </w:numPr>
      </w:pPr>
      <w:r>
        <w:t/>
      </w:r>
      <w:r>
        <w:t>227.7006 Investigation and administrative disposition of claims.</w:t>
      </w:r>
      <w:r>
        <w:t/>
      </w:r>
    </w:p>
    <w:p>
      <w:pPr>
        <w:pStyle w:val="ListBullet2"/>
        <!--depth 2-->
        <w:numPr>
          <w:ilvl w:val="1"/>
          <w:numId w:val="421"/>
        </w:numPr>
      </w:pPr>
      <w:r>
        <w:t/>
      </w:r>
      <w:r>
        <w:t>227.7007 Notification and disclosure to claimants.</w:t>
      </w:r>
      <w:r>
        <w:t/>
      </w:r>
    </w:p>
    <w:p>
      <w:pPr>
        <w:pStyle w:val="ListBullet2"/>
        <!--depth 2-->
        <w:numPr>
          <w:ilvl w:val="1"/>
          <w:numId w:val="421"/>
        </w:numPr>
      </w:pPr>
      <w:r>
        <w:t/>
      </w:r>
      <w:r>
        <w:t>227.7008 Settlement of indemnified claims.</w:t>
      </w:r>
      <w:r>
        <w:t/>
      </w:r>
    </w:p>
    <w:p>
      <w:pPr>
        <w:pStyle w:val="ListBullet2"/>
        <!--depth 2-->
        <w:numPr>
          <w:ilvl w:val="1"/>
          <w:numId w:val="421"/>
        </w:numPr>
      </w:pPr>
      <w:r>
        <w:t/>
      </w:r>
      <w:r>
        <w:t>227.7009 Patent releases, license agreements, and assignments.</w:t>
      </w:r>
      <w:r>
        <w:t/>
      </w:r>
    </w:p>
    <w:p>
      <w:pPr>
        <w:pStyle w:val="ListBullet3"/>
        <!--depth 3-->
        <w:numPr>
          <w:ilvl w:val="2"/>
          <w:numId w:val="422"/>
        </w:numPr>
      </w:pPr>
      <w:r>
        <w:t/>
      </w:r>
      <w:r>
        <w:t>227.7009-1 Required clauses.</w:t>
      </w:r>
      <w:r>
        <w:t/>
      </w:r>
    </w:p>
    <w:p>
      <w:pPr>
        <w:pStyle w:val="ListBullet3"/>
        <!--depth 3-->
        <w:numPr>
          <w:ilvl w:val="2"/>
          <w:numId w:val="422"/>
        </w:numPr>
      </w:pPr>
      <w:r>
        <w:t/>
      </w:r>
      <w:r>
        <w:t>227.7009-2 Clauses to be used when applicable.</w:t>
      </w:r>
      <w:r>
        <w:t/>
      </w:r>
    </w:p>
    <w:p>
      <w:pPr>
        <w:pStyle w:val="ListBullet3"/>
        <!--depth 3-->
        <w:numPr>
          <w:ilvl w:val="2"/>
          <w:numId w:val="422"/>
        </w:numPr>
      </w:pPr>
      <w:r>
        <w:t/>
      </w:r>
      <w:r>
        <w:t>227.7009-3 Additional clauses—contracts except running royalty contracts.</w:t>
      </w:r>
      <w:r>
        <w:t/>
      </w:r>
    </w:p>
    <w:p>
      <w:pPr>
        <w:pStyle w:val="ListBullet3"/>
        <!--depth 3-->
        <w:numPr>
          <w:ilvl w:val="2"/>
          <w:numId w:val="422"/>
        </w:numPr>
      </w:pPr>
      <w:r>
        <w:t/>
      </w:r>
      <w:r>
        <w:t>227.7009-4 Additional clauses—contracts providing for payment of a running royalty.</w:t>
      </w:r>
      <w:r>
        <w:t/>
      </w:r>
    </w:p>
    <w:p>
      <w:pPr>
        <w:pStyle w:val="ListBullet2"/>
        <!--depth 2-->
        <w:numPr>
          <w:ilvl w:val="1"/>
          <w:numId w:val="421"/>
        </w:numPr>
      </w:pPr>
      <w:r>
        <w:t/>
      </w:r>
      <w:r>
        <w:t>227.7010 Assignments.</w:t>
      </w:r>
      <w:r>
        <w:t/>
      </w:r>
    </w:p>
    <w:p>
      <w:pPr>
        <w:pStyle w:val="ListBullet2"/>
        <!--depth 2-->
        <w:numPr>
          <w:ilvl w:val="1"/>
          <w:numId w:val="421"/>
        </w:numPr>
      </w:pPr>
      <w:r>
        <w:t/>
      </w:r>
      <w:r>
        <w:t>227.7011 Procurement of rights in inventions, patents, and copyrights.</w:t>
      </w:r>
      <w:r>
        <w:t/>
      </w:r>
    </w:p>
    <w:p>
      <w:pPr>
        <w:pStyle w:val="ListBullet2"/>
        <!--depth 2-->
        <w:numPr>
          <w:ilvl w:val="1"/>
          <w:numId w:val="421"/>
        </w:numPr>
      </w:pPr>
      <w:r>
        <w:t/>
      </w:r>
      <w:r>
        <w:t>227.7012 Contract format.</w:t>
      </w:r>
      <w:r>
        <w:t/>
      </w:r>
    </w:p>
    <w:p>
      <w:pPr>
        <w:pStyle w:val="ListBullet2"/>
        <!--depth 2-->
        <w:numPr>
          <w:ilvl w:val="1"/>
          <w:numId w:val="421"/>
        </w:numPr>
      </w:pPr>
      <w:r>
        <w:t/>
      </w:r>
      <w:r>
        <w:t>227.7013 Recordation.</w:t>
      </w:r>
      <w:r>
        <w:t/>
      </w:r>
    </w:p>
    <w:p>
      <w:pPr>
        <w:pStyle w:val="ListBullet"/>
        <!--depth 1-->
        <w:numPr>
          <w:ilvl w:val="0"/>
          <w:numId w:val="415"/>
        </w:numPr>
      </w:pPr>
      <w:r>
        <w:t/>
      </w:r>
      <w:r>
        <w:t>SUBPART 227.71 —RIGHTS IN TECHNICAL DATA</w:t>
      </w:r>
      <w:r>
        <w:t/>
      </w:r>
    </w:p>
    <w:p>
      <w:pPr>
        <w:pStyle w:val="ListBullet2"/>
        <!--depth 2-->
        <w:numPr>
          <w:ilvl w:val="1"/>
          <w:numId w:val="423"/>
        </w:numPr>
      </w:pPr>
      <w:r>
        <w:t/>
      </w:r>
      <w:r>
        <w:t>227.7100 Scope of subpart.</w:t>
      </w:r>
      <w:r>
        <w:t/>
      </w:r>
    </w:p>
    <w:p>
      <w:pPr>
        <w:pStyle w:val="ListBullet2"/>
        <!--depth 2-->
        <w:numPr>
          <w:ilvl w:val="1"/>
          <w:numId w:val="423"/>
        </w:numPr>
      </w:pPr>
      <w:r>
        <w:t/>
      </w:r>
      <w:r>
        <w:t>227.7101 Definitions.</w:t>
      </w:r>
      <w:r>
        <w:t/>
      </w:r>
    </w:p>
    <w:p>
      <w:pPr>
        <w:pStyle w:val="ListBullet2"/>
        <!--depth 2-->
        <w:numPr>
          <w:ilvl w:val="1"/>
          <w:numId w:val="423"/>
        </w:numPr>
      </w:pPr>
      <w:r>
        <w:t/>
      </w:r>
      <w:r>
        <w:t>227.7102 Commercial items, components, or processes.</w:t>
      </w:r>
      <w:r>
        <w:t/>
      </w:r>
    </w:p>
    <w:p>
      <w:pPr>
        <w:pStyle w:val="ListBullet3"/>
        <!--depth 3-->
        <w:numPr>
          <w:ilvl w:val="2"/>
          <w:numId w:val="424"/>
        </w:numPr>
      </w:pPr>
      <w:r>
        <w:t/>
      </w:r>
      <w:r>
        <w:t>227.7102-1 Policy.</w:t>
      </w:r>
      <w:r>
        <w:t/>
      </w:r>
    </w:p>
    <w:p>
      <w:pPr>
        <w:pStyle w:val="ListBullet3"/>
        <!--depth 3-->
        <w:numPr>
          <w:ilvl w:val="2"/>
          <w:numId w:val="424"/>
        </w:numPr>
      </w:pPr>
      <w:r>
        <w:t/>
      </w:r>
      <w:r>
        <w:t>227.7102-2 Rights in technical data.</w:t>
      </w:r>
      <w:r>
        <w:t/>
      </w:r>
    </w:p>
    <w:p>
      <w:pPr>
        <w:pStyle w:val="ListBullet3"/>
        <!--depth 3-->
        <w:numPr>
          <w:ilvl w:val="2"/>
          <w:numId w:val="424"/>
        </w:numPr>
      </w:pPr>
      <w:r>
        <w:t/>
      </w:r>
      <w:r>
        <w:t>227.7102-3 Government right to review, verify, challenge and validate asserted restrictions.</w:t>
      </w:r>
      <w:r>
        <w:t/>
      </w:r>
    </w:p>
    <w:p>
      <w:pPr>
        <w:pStyle w:val="ListBullet3"/>
        <!--depth 3-->
        <w:numPr>
          <w:ilvl w:val="2"/>
          <w:numId w:val="424"/>
        </w:numPr>
      </w:pPr>
      <w:r>
        <w:t/>
      </w:r>
      <w:r>
        <w:t>227.7102-4 Contract clauses.</w:t>
      </w:r>
      <w:r>
        <w:t/>
      </w:r>
    </w:p>
    <w:p>
      <w:pPr>
        <w:pStyle w:val="ListBullet2"/>
        <!--depth 2-->
        <w:numPr>
          <w:ilvl w:val="1"/>
          <w:numId w:val="423"/>
        </w:numPr>
      </w:pPr>
      <w:r>
        <w:t/>
      </w:r>
      <w:r>
        <w:t>227.7103 Noncommercial items or processes.</w:t>
      </w:r>
      <w:r>
        <w:t/>
      </w:r>
    </w:p>
    <w:p>
      <w:pPr>
        <w:pStyle w:val="ListBullet3"/>
        <!--depth 3-->
        <w:numPr>
          <w:ilvl w:val="2"/>
          <w:numId w:val="425"/>
        </w:numPr>
      </w:pPr>
      <w:r>
        <w:t/>
      </w:r>
      <w:r>
        <w:t>227.7103-1 Policy.</w:t>
      </w:r>
      <w:r>
        <w:t/>
      </w:r>
    </w:p>
    <w:p>
      <w:pPr>
        <w:pStyle w:val="ListBullet3"/>
        <!--depth 3-->
        <w:numPr>
          <w:ilvl w:val="2"/>
          <w:numId w:val="425"/>
        </w:numPr>
      </w:pPr>
      <w:r>
        <w:t/>
      </w:r>
      <w:r>
        <w:t>227.7103-2 Acquisition of technical data.</w:t>
      </w:r>
      <w:r>
        <w:t/>
      </w:r>
    </w:p>
    <w:p>
      <w:pPr>
        <w:pStyle w:val="ListBullet3"/>
        <!--depth 3-->
        <w:numPr>
          <w:ilvl w:val="2"/>
          <w:numId w:val="425"/>
        </w:numPr>
      </w:pPr>
      <w:r>
        <w:t/>
      </w:r>
      <w:r>
        <w:t>227.7103-3 Early identification of technical data to be furnished to the Government with restrictions on use, reproduction or disclosure.</w:t>
      </w:r>
      <w:r>
        <w:t/>
      </w:r>
    </w:p>
    <w:p>
      <w:pPr>
        <w:pStyle w:val="ListBullet3"/>
        <!--depth 3-->
        <w:numPr>
          <w:ilvl w:val="2"/>
          <w:numId w:val="425"/>
        </w:numPr>
      </w:pPr>
      <w:r>
        <w:t/>
      </w:r>
      <w:r>
        <w:t>227.7103-4 License rights.</w:t>
      </w:r>
      <w:r>
        <w:t/>
      </w:r>
    </w:p>
    <w:p>
      <w:pPr>
        <w:pStyle w:val="ListBullet3"/>
        <!--depth 3-->
        <w:numPr>
          <w:ilvl w:val="2"/>
          <w:numId w:val="425"/>
        </w:numPr>
      </w:pPr>
      <w:r>
        <w:t/>
      </w:r>
      <w:r>
        <w:t>227.7103-5 Government rights.</w:t>
      </w:r>
      <w:r>
        <w:t/>
      </w:r>
    </w:p>
    <w:p>
      <w:pPr>
        <w:pStyle w:val="ListBullet3"/>
        <!--depth 3-->
        <w:numPr>
          <w:ilvl w:val="2"/>
          <w:numId w:val="425"/>
        </w:numPr>
      </w:pPr>
      <w:r>
        <w:t/>
      </w:r>
      <w:r>
        <w:t>227.7103-6 Contract clauses.</w:t>
      </w:r>
      <w:r>
        <w:t/>
      </w:r>
    </w:p>
    <w:p>
      <w:pPr>
        <w:pStyle w:val="ListBullet3"/>
        <!--depth 3-->
        <w:numPr>
          <w:ilvl w:val="2"/>
          <w:numId w:val="425"/>
        </w:numPr>
      </w:pPr>
      <w:r>
        <w:t/>
      </w:r>
      <w:r>
        <w:t>227.7103-7 Use and non-disclosure agreement.</w:t>
      </w:r>
      <w:r>
        <w:t/>
      </w:r>
    </w:p>
    <w:p>
      <w:pPr>
        <w:pStyle w:val="ListBullet3"/>
        <!--depth 3-->
        <w:numPr>
          <w:ilvl w:val="2"/>
          <w:numId w:val="425"/>
        </w:numPr>
      </w:pPr>
      <w:r>
        <w:t/>
      </w:r>
      <w:r>
        <w:t>227.7103-8 Deferred delivery and deferred ordering of technical data.</w:t>
      </w:r>
      <w:r>
        <w:t/>
      </w:r>
    </w:p>
    <w:p>
      <w:pPr>
        <w:pStyle w:val="ListBullet3"/>
        <!--depth 3-->
        <w:numPr>
          <w:ilvl w:val="2"/>
          <w:numId w:val="425"/>
        </w:numPr>
      </w:pPr>
      <w:r>
        <w:t/>
      </w:r>
      <w:r>
        <w:t>227.7103-9 Copyright.</w:t>
      </w:r>
      <w:r>
        <w:t/>
      </w:r>
    </w:p>
    <w:p>
      <w:pPr>
        <w:pStyle w:val="ListBullet3"/>
        <!--depth 3-->
        <w:numPr>
          <w:ilvl w:val="2"/>
          <w:numId w:val="425"/>
        </w:numPr>
      </w:pPr>
      <w:r>
        <w:t/>
      </w:r>
      <w:r>
        <w:t>227.7103-10 Contractor identification and marking of technical data to be furnished with restrictive markings.</w:t>
      </w:r>
      <w:r>
        <w:t/>
      </w:r>
    </w:p>
    <w:p>
      <w:pPr>
        <w:pStyle w:val="ListBullet3"/>
        <!--depth 3-->
        <w:numPr>
          <w:ilvl w:val="2"/>
          <w:numId w:val="425"/>
        </w:numPr>
      </w:pPr>
      <w:r>
        <w:t/>
      </w:r>
      <w:r>
        <w:t>227.7103-11 Contractor procedures and records.</w:t>
      </w:r>
      <w:r>
        <w:t/>
      </w:r>
    </w:p>
    <w:p>
      <w:pPr>
        <w:pStyle w:val="ListBullet3"/>
        <!--depth 3-->
        <w:numPr>
          <w:ilvl w:val="2"/>
          <w:numId w:val="425"/>
        </w:numPr>
      </w:pPr>
      <w:r>
        <w:t/>
      </w:r>
      <w:r>
        <w:t>227.7103-12 Government right to establish conformity of markings.</w:t>
      </w:r>
      <w:r>
        <w:t/>
      </w:r>
    </w:p>
    <w:p>
      <w:pPr>
        <w:pStyle w:val="ListBullet3"/>
        <!--depth 3-->
        <w:numPr>
          <w:ilvl w:val="2"/>
          <w:numId w:val="425"/>
        </w:numPr>
      </w:pPr>
      <w:r>
        <w:t/>
      </w:r>
      <w:r>
        <w:t>227.7103-13 Government right to review, verify, challenge, and validate asserted restrictions.</w:t>
      </w:r>
      <w:r>
        <w:t/>
      </w:r>
    </w:p>
    <w:p>
      <w:pPr>
        <w:pStyle w:val="ListBullet3"/>
        <!--depth 3-->
        <w:numPr>
          <w:ilvl w:val="2"/>
          <w:numId w:val="425"/>
        </w:numPr>
      </w:pPr>
      <w:r>
        <w:t/>
      </w:r>
      <w:r>
        <w:t>227.7103-14 Conformity, acceptance, and warranty of technical data.</w:t>
      </w:r>
      <w:r>
        <w:t/>
      </w:r>
    </w:p>
    <w:p>
      <w:pPr>
        <w:pStyle w:val="ListBullet3"/>
        <!--depth 3-->
        <w:numPr>
          <w:ilvl w:val="2"/>
          <w:numId w:val="425"/>
        </w:numPr>
      </w:pPr>
      <w:r>
        <w:t/>
      </w:r>
      <w:r>
        <w:t>227.7103-15 Subcontractor rights in technical data.</w:t>
      </w:r>
      <w:r>
        <w:t/>
      </w:r>
    </w:p>
    <w:p>
      <w:pPr>
        <w:pStyle w:val="ListBullet3"/>
        <!--depth 3-->
        <w:numPr>
          <w:ilvl w:val="2"/>
          <w:numId w:val="425"/>
        </w:numPr>
      </w:pPr>
      <w:r>
        <w:t/>
      </w:r>
      <w:r>
        <w:t>227.7103-16 Providing technical data to foreign governments, foreign contractors, or international organizations.</w:t>
      </w:r>
      <w:r>
        <w:t/>
      </w:r>
    </w:p>
    <w:p>
      <w:pPr>
        <w:pStyle w:val="ListBullet3"/>
        <!--depth 3-->
        <w:numPr>
          <w:ilvl w:val="2"/>
          <w:numId w:val="425"/>
        </w:numPr>
      </w:pPr>
      <w:r>
        <w:t/>
      </w:r>
      <w:r>
        <w:t>227.7103-17 Overseas contracts with foreign sources.</w:t>
      </w:r>
      <w:r>
        <w:t/>
      </w:r>
    </w:p>
    <w:p>
      <w:pPr>
        <w:pStyle w:val="ListBullet2"/>
        <!--depth 2-->
        <w:numPr>
          <w:ilvl w:val="1"/>
          <w:numId w:val="423"/>
        </w:numPr>
      </w:pPr>
      <w:r>
        <w:t/>
      </w:r>
      <w:r>
        <w:t>227.7104 Contracts under the Small Business Innovation Research (SBIR) Program.</w:t>
      </w:r>
      <w:r>
        <w:t/>
      </w:r>
    </w:p>
    <w:p>
      <w:pPr>
        <w:pStyle w:val="ListBullet2"/>
        <!--depth 2-->
        <w:numPr>
          <w:ilvl w:val="1"/>
          <w:numId w:val="423"/>
        </w:numPr>
      </w:pPr>
      <w:r>
        <w:t/>
      </w:r>
      <w:r>
        <w:t>227.7105 Contracts for the acquisition of existing works.</w:t>
      </w:r>
      <w:r>
        <w:t/>
      </w:r>
    </w:p>
    <w:p>
      <w:pPr>
        <w:pStyle w:val="ListBullet3"/>
        <!--depth 3-->
        <w:numPr>
          <w:ilvl w:val="2"/>
          <w:numId w:val="426"/>
        </w:numPr>
      </w:pPr>
      <w:r>
        <w:t/>
      </w:r>
      <w:r>
        <w:t>227.7105-1 General.</w:t>
      </w:r>
      <w:r>
        <w:t/>
      </w:r>
    </w:p>
    <w:p>
      <w:pPr>
        <w:pStyle w:val="ListBullet3"/>
        <!--depth 3-->
        <w:numPr>
          <w:ilvl w:val="2"/>
          <w:numId w:val="426"/>
        </w:numPr>
      </w:pPr>
      <w:r>
        <w:t/>
      </w:r>
      <w:r>
        <w:t>227.7105-2 Acquisition of existing works without modification.</w:t>
      </w:r>
      <w:r>
        <w:t/>
      </w:r>
    </w:p>
    <w:p>
      <w:pPr>
        <w:pStyle w:val="ListBullet3"/>
        <!--depth 3-->
        <w:numPr>
          <w:ilvl w:val="2"/>
          <w:numId w:val="426"/>
        </w:numPr>
      </w:pPr>
      <w:r>
        <w:t/>
      </w:r>
      <w:r>
        <w:t>227.7105-3 Acquisition of modified existing works.</w:t>
      </w:r>
      <w:r>
        <w:t/>
      </w:r>
    </w:p>
    <w:p>
      <w:pPr>
        <w:pStyle w:val="ListBullet2"/>
        <!--depth 2-->
        <w:numPr>
          <w:ilvl w:val="1"/>
          <w:numId w:val="423"/>
        </w:numPr>
      </w:pPr>
      <w:r>
        <w:t/>
      </w:r>
      <w:r>
        <w:t>227.7106 Contracts for special works.</w:t>
      </w:r>
      <w:r>
        <w:t/>
      </w:r>
    </w:p>
    <w:p>
      <w:pPr>
        <w:pStyle w:val="ListBullet2"/>
        <!--depth 2-->
        <w:numPr>
          <w:ilvl w:val="1"/>
          <w:numId w:val="423"/>
        </w:numPr>
      </w:pPr>
      <w:r>
        <w:t/>
      </w:r>
      <w:r>
        <w:t>227.7107 Contracts for architect-engineer services.</w:t>
      </w:r>
      <w:r>
        <w:t/>
      </w:r>
    </w:p>
    <w:p>
      <w:pPr>
        <w:pStyle w:val="ListBullet3"/>
        <!--depth 3-->
        <w:numPr>
          <w:ilvl w:val="2"/>
          <w:numId w:val="427"/>
        </w:numPr>
      </w:pPr>
      <w:r>
        <w:t/>
      </w:r>
      <w:r>
        <w:t>227.7107-1 Architectural designs and data clauses for architect-engineer or construction contracts.</w:t>
      </w:r>
      <w:r>
        <w:t/>
      </w:r>
    </w:p>
    <w:p>
      <w:pPr>
        <w:pStyle w:val="ListBullet3"/>
        <!--depth 3-->
        <w:numPr>
          <w:ilvl w:val="2"/>
          <w:numId w:val="427"/>
        </w:numPr>
      </w:pPr>
      <w:r>
        <w:t/>
      </w:r>
      <w:r>
        <w:t>227.7107-2 Contracts for construction supplies and research and development work.</w:t>
      </w:r>
      <w:r>
        <w:t/>
      </w:r>
    </w:p>
    <w:p>
      <w:pPr>
        <w:pStyle w:val="ListBullet3"/>
        <!--depth 3-->
        <w:numPr>
          <w:ilvl w:val="2"/>
          <w:numId w:val="427"/>
        </w:numPr>
      </w:pPr>
      <w:r>
        <w:t/>
      </w:r>
      <w:r>
        <w:t>227.7107-3 Approval of restricted designs.</w:t>
      </w:r>
      <w:r>
        <w:t/>
      </w:r>
    </w:p>
    <w:p>
      <w:pPr>
        <w:pStyle w:val="ListBullet2"/>
        <!--depth 2-->
        <w:numPr>
          <w:ilvl w:val="1"/>
          <w:numId w:val="423"/>
        </w:numPr>
      </w:pPr>
      <w:r>
        <w:t/>
      </w:r>
      <w:r>
        <w:t>227.7108 Contractor data repositories.</w:t>
      </w:r>
      <w:r>
        <w:t/>
      </w:r>
    </w:p>
    <w:p>
      <w:pPr>
        <w:pStyle w:val="ListBullet"/>
        <!--depth 1-->
        <w:numPr>
          <w:ilvl w:val="0"/>
          <w:numId w:val="415"/>
        </w:numPr>
      </w:pPr>
      <w:r>
        <w:t/>
      </w:r>
      <w:r>
        <w:t>SUBPART 227.72 —RIGHTS IN COMPUTER SOFTWARE AND COMPUTER SOFTWARE DOCUMENTATION</w:t>
      </w:r>
      <w:r>
        <w:t/>
      </w:r>
    </w:p>
    <w:p>
      <w:pPr>
        <w:pStyle w:val="ListBullet2"/>
        <!--depth 2-->
        <w:numPr>
          <w:ilvl w:val="1"/>
          <w:numId w:val="428"/>
        </w:numPr>
      </w:pPr>
      <w:r>
        <w:t/>
      </w:r>
      <w:r>
        <w:t>227.7200 Scope of subpart.</w:t>
      </w:r>
      <w:r>
        <w:t/>
      </w:r>
    </w:p>
    <w:p>
      <w:pPr>
        <w:pStyle w:val="ListBullet2"/>
        <!--depth 2-->
        <w:numPr>
          <w:ilvl w:val="1"/>
          <w:numId w:val="428"/>
        </w:numPr>
      </w:pPr>
      <w:r>
        <w:t/>
      </w:r>
      <w:r>
        <w:t>227.7201 Definitions.</w:t>
      </w:r>
      <w:r>
        <w:t/>
      </w:r>
    </w:p>
    <w:p>
      <w:pPr>
        <w:pStyle w:val="ListBullet2"/>
        <!--depth 2-->
        <w:numPr>
          <w:ilvl w:val="1"/>
          <w:numId w:val="428"/>
        </w:numPr>
      </w:pPr>
      <w:r>
        <w:t/>
      </w:r>
      <w:r>
        <w:t>227.7202 Commercial computer software and commercial computer software documentation.</w:t>
      </w:r>
      <w:r>
        <w:t/>
      </w:r>
    </w:p>
    <w:p>
      <w:pPr>
        <w:pStyle w:val="ListBullet3"/>
        <!--depth 3-->
        <w:numPr>
          <w:ilvl w:val="2"/>
          <w:numId w:val="429"/>
        </w:numPr>
      </w:pPr>
      <w:r>
        <w:t/>
      </w:r>
      <w:r>
        <w:t>227.7202-1 Policy.</w:t>
      </w:r>
      <w:r>
        <w:t/>
      </w:r>
    </w:p>
    <w:p>
      <w:pPr>
        <w:pStyle w:val="ListBullet3"/>
        <!--depth 3-->
        <w:numPr>
          <w:ilvl w:val="2"/>
          <w:numId w:val="429"/>
        </w:numPr>
      </w:pPr>
      <w:r>
        <w:t/>
      </w:r>
      <w:r>
        <w:t>227.7202-2 Reserved.</w:t>
      </w:r>
      <w:r>
        <w:t/>
      </w:r>
    </w:p>
    <w:p>
      <w:pPr>
        <w:pStyle w:val="ListBullet3"/>
        <!--depth 3-->
        <w:numPr>
          <w:ilvl w:val="2"/>
          <w:numId w:val="429"/>
        </w:numPr>
      </w:pPr>
      <w:r>
        <w:t/>
      </w:r>
      <w:r>
        <w:t>227.7202-3 Rights in commercial computer software or commercial computer software documentation.</w:t>
      </w:r>
      <w:r>
        <w:t/>
      </w:r>
    </w:p>
    <w:p>
      <w:pPr>
        <w:pStyle w:val="ListBullet3"/>
        <!--depth 3-->
        <w:numPr>
          <w:ilvl w:val="2"/>
          <w:numId w:val="429"/>
        </w:numPr>
      </w:pPr>
      <w:r>
        <w:t/>
      </w:r>
      <w:r>
        <w:t>227.7202-4 Contract clause.</w:t>
      </w:r>
      <w:r>
        <w:t/>
      </w:r>
    </w:p>
    <w:p>
      <w:pPr>
        <w:pStyle w:val="ListBullet2"/>
        <!--depth 2-->
        <w:numPr>
          <w:ilvl w:val="1"/>
          <w:numId w:val="428"/>
        </w:numPr>
      </w:pPr>
      <w:r>
        <w:t/>
      </w:r>
      <w:r>
        <w:t>227.7203 Noncommercial computer software and noncommercial computer software documentation.</w:t>
      </w:r>
      <w:r>
        <w:t/>
      </w:r>
    </w:p>
    <w:p>
      <w:pPr>
        <w:pStyle w:val="ListBullet3"/>
        <!--depth 3-->
        <w:numPr>
          <w:ilvl w:val="2"/>
          <w:numId w:val="430"/>
        </w:numPr>
      </w:pPr>
      <w:r>
        <w:t/>
      </w:r>
      <w:r>
        <w:t>227.7203-1 Policy.</w:t>
      </w:r>
      <w:r>
        <w:t/>
      </w:r>
    </w:p>
    <w:p>
      <w:pPr>
        <w:pStyle w:val="ListBullet3"/>
        <!--depth 3-->
        <w:numPr>
          <w:ilvl w:val="2"/>
          <w:numId w:val="430"/>
        </w:numPr>
      </w:pPr>
      <w:r>
        <w:t/>
      </w:r>
      <w:r>
        <w:t>227.7203-2 Acquisition of noncommercial computer software and computer software documentation.</w:t>
      </w:r>
      <w:r>
        <w:t/>
      </w:r>
    </w:p>
    <w:p>
      <w:pPr>
        <w:pStyle w:val="ListBullet3"/>
        <!--depth 3-->
        <w:numPr>
          <w:ilvl w:val="2"/>
          <w:numId w:val="430"/>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30"/>
        </w:numPr>
      </w:pPr>
      <w:r>
        <w:t/>
      </w:r>
      <w:r>
        <w:t>227.7203-4 License rights.</w:t>
      </w:r>
      <w:r>
        <w:t/>
      </w:r>
    </w:p>
    <w:p>
      <w:pPr>
        <w:pStyle w:val="ListBullet3"/>
        <!--depth 3-->
        <w:numPr>
          <w:ilvl w:val="2"/>
          <w:numId w:val="430"/>
        </w:numPr>
      </w:pPr>
      <w:r>
        <w:t/>
      </w:r>
      <w:r>
        <w:t>227.7203-5 Government rights.</w:t>
      </w:r>
      <w:r>
        <w:t/>
      </w:r>
    </w:p>
    <w:p>
      <w:pPr>
        <w:pStyle w:val="ListBullet3"/>
        <!--depth 3-->
        <w:numPr>
          <w:ilvl w:val="2"/>
          <w:numId w:val="430"/>
        </w:numPr>
      </w:pPr>
      <w:r>
        <w:t/>
      </w:r>
      <w:r>
        <w:t>227.7203-6 Contract clauses.</w:t>
      </w:r>
      <w:r>
        <w:t/>
      </w:r>
    </w:p>
    <w:p>
      <w:pPr>
        <w:pStyle w:val="ListBullet3"/>
        <!--depth 3-->
        <w:numPr>
          <w:ilvl w:val="2"/>
          <w:numId w:val="430"/>
        </w:numPr>
      </w:pPr>
      <w:r>
        <w:t/>
      </w:r>
      <w:r>
        <w:t>227.7203-8 Deferred delivery and deferred ordering of computer software and computer software documentation.</w:t>
      </w:r>
      <w:r>
        <w:t/>
      </w:r>
    </w:p>
    <w:p>
      <w:pPr>
        <w:pStyle w:val="ListBullet3"/>
        <!--depth 3-->
        <w:numPr>
          <w:ilvl w:val="2"/>
          <w:numId w:val="430"/>
        </w:numPr>
      </w:pPr>
      <w:r>
        <w:t/>
      </w:r>
      <w:r>
        <w:t>227.7203-9 Copyright.</w:t>
      </w:r>
      <w:r>
        <w:t/>
      </w:r>
    </w:p>
    <w:p>
      <w:pPr>
        <w:pStyle w:val="ListBullet3"/>
        <!--depth 3-->
        <w:numPr>
          <w:ilvl w:val="2"/>
          <w:numId w:val="430"/>
        </w:numPr>
      </w:pPr>
      <w:r>
        <w:t/>
      </w:r>
      <w:r>
        <w:t>227.7203-10 Contractor identification and marking of computer software or computer software documentation to be furnished with restrictive markings.</w:t>
      </w:r>
      <w:r>
        <w:t/>
      </w:r>
    </w:p>
    <w:p>
      <w:pPr>
        <w:pStyle w:val="ListBullet3"/>
        <!--depth 3-->
        <w:numPr>
          <w:ilvl w:val="2"/>
          <w:numId w:val="430"/>
        </w:numPr>
      </w:pPr>
      <w:r>
        <w:t/>
      </w:r>
      <w:r>
        <w:t>227.7203-11 Contractor procedures and records.</w:t>
      </w:r>
      <w:r>
        <w:t/>
      </w:r>
    </w:p>
    <w:p>
      <w:pPr>
        <w:pStyle w:val="ListBullet3"/>
        <!--depth 3-->
        <w:numPr>
          <w:ilvl w:val="2"/>
          <w:numId w:val="430"/>
        </w:numPr>
      </w:pPr>
      <w:r>
        <w:t/>
      </w:r>
      <w:r>
        <w:t>227.7203-12 Government right to establish conformity of markings.</w:t>
      </w:r>
      <w:r>
        <w:t/>
      </w:r>
    </w:p>
    <w:p>
      <w:pPr>
        <w:pStyle w:val="ListBullet3"/>
        <!--depth 3-->
        <w:numPr>
          <w:ilvl w:val="2"/>
          <w:numId w:val="430"/>
        </w:numPr>
      </w:pPr>
      <w:r>
        <w:t/>
      </w:r>
      <w:r>
        <w:t>227.7203-13 Government right to review, verify, challenge, and validate asserted restrictions.</w:t>
      </w:r>
      <w:r>
        <w:t/>
      </w:r>
    </w:p>
    <w:p>
      <w:pPr>
        <w:pStyle w:val="ListBullet3"/>
        <!--depth 3-->
        <w:numPr>
          <w:ilvl w:val="2"/>
          <w:numId w:val="430"/>
        </w:numPr>
      </w:pPr>
      <w:r>
        <w:t/>
      </w:r>
      <w:r>
        <w:t>227.7203-14 Conformity, acceptance, and warranty of computer software and computer software documentation.</w:t>
      </w:r>
      <w:r>
        <w:t/>
      </w:r>
    </w:p>
    <w:p>
      <w:pPr>
        <w:pStyle w:val="ListBullet3"/>
        <!--depth 3-->
        <w:numPr>
          <w:ilvl w:val="2"/>
          <w:numId w:val="430"/>
        </w:numPr>
      </w:pPr>
      <w:r>
        <w:t/>
      </w:r>
      <w:r>
        <w:t>227.7203-15 Subcontractor rights in computer software or computer software documentation.</w:t>
      </w:r>
      <w:r>
        <w:t/>
      </w:r>
    </w:p>
    <w:p>
      <w:pPr>
        <w:pStyle w:val="ListBullet3"/>
        <!--depth 3-->
        <w:numPr>
          <w:ilvl w:val="2"/>
          <w:numId w:val="430"/>
        </w:numPr>
      </w:pPr>
      <w:r>
        <w:t/>
      </w:r>
      <w:r>
        <w:t>227.7203-16 Providing computer software or computer software documentation to foreign governments, foreign contractors, or international organizations.</w:t>
      </w:r>
      <w:r>
        <w:t/>
      </w:r>
    </w:p>
    <w:p>
      <w:pPr>
        <w:pStyle w:val="ListBullet3"/>
        <!--depth 3-->
        <w:numPr>
          <w:ilvl w:val="2"/>
          <w:numId w:val="430"/>
        </w:numPr>
      </w:pPr>
      <w:r>
        <w:t/>
      </w:r>
      <w:r>
        <w:t>227.7203-17 Overseas contracts with foreign sources.</w:t>
      </w:r>
      <w:r>
        <w:t/>
      </w:r>
    </w:p>
    <w:p>
      <w:pPr>
        <w:pStyle w:val="ListBullet2"/>
        <!--depth 2-->
        <w:numPr>
          <w:ilvl w:val="1"/>
          <w:numId w:val="428"/>
        </w:numPr>
      </w:pPr>
      <w:r>
        <w:t/>
      </w:r>
      <w:r>
        <w:t>227.7204 Contracts under the Small Business Innovation Research Program.</w:t>
      </w:r>
      <w:r>
        <w:t/>
      </w:r>
    </w:p>
    <w:p>
      <w:pPr>
        <w:pStyle w:val="ListBullet2"/>
        <!--depth 2-->
        <w:numPr>
          <w:ilvl w:val="1"/>
          <w:numId w:val="428"/>
        </w:numPr>
      </w:pPr>
      <w:r>
        <w:t/>
      </w:r>
      <w:r>
        <w:t>227.7205 Contracts for special works.</w:t>
      </w:r>
      <w:r>
        <w:t/>
      </w:r>
    </w:p>
    <w:p>
      <w:pPr>
        <w:pStyle w:val="ListBullet2"/>
        <!--depth 2-->
        <w:numPr>
          <w:ilvl w:val="1"/>
          <w:numId w:val="428"/>
        </w:numPr>
      </w:pPr>
      <w:r>
        <w:t/>
      </w:r>
      <w:r>
        <w:t>227.7206 Contracts for architect-engineer services.</w:t>
      </w:r>
      <w:r>
        <w:t/>
      </w:r>
    </w:p>
    <w:p>
      <w:pPr>
        <w:pStyle w:val="ListBullet2"/>
        <!--depth 2-->
        <w:numPr>
          <w:ilvl w:val="1"/>
          <w:numId w:val="428"/>
        </w:numPr>
      </w:pPr>
      <w:r>
        <w:t/>
      </w:r>
      <w:r>
        <w:t>227.7207 Contractor data repositories.</w:t>
      </w:r>
      <w:r>
        <w:t/>
      </w:r>
    </w:p>
    <!--Topic unique_2686-->
    <w:p>
      <w:pPr>
        <w:pStyle w:val="Heading4"/>
      </w:pPr>
      <w:bookmarkStart w:id="2226" w:name="_Refd19e62657"/>
      <w:bookmarkStart w:id="2227" w:name="_Tocd19e62657"/>
      <w:r>
        <w:t/>
      </w:r>
      <w:r>
        <w:t>SUBPART 227.3</w:t>
      </w:r>
      <w:r>
        <w:t xml:space="preserve"> —PATENT RIGHTS UNDER GOVERNMENT CONTRACTS</w:t>
      </w:r>
      <w:bookmarkEnd w:id="2226"/>
      <w:bookmarkEnd w:id="2227"/>
    </w:p>
    <!--Topic unique_2687-->
    <w:p>
      <w:pPr>
        <w:pStyle w:val="Heading5"/>
      </w:pPr>
      <w:bookmarkStart w:id="2228" w:name="_Refd19e62665"/>
      <w:bookmarkStart w:id="2229" w:name="_Tocd19e62665"/>
      <w:r>
        <w:t/>
      </w:r>
      <w:r>
        <w:t>227.303</w:t>
      </w:r>
      <w:r>
        <w:t xml:space="preserve"> Contract clauses.</w:t>
      </w:r>
      <w:bookmarkEnd w:id="2228"/>
      <w:bookmarkEnd w:id="2229"/>
    </w:p>
    <w:p>
      <w:pPr>
        <w:pStyle w:val="BodyText"/>
      </w:pPr>
      <w:r>
        <w:t xml:space="preserve">(1) Use the clause at </w:t>
      </w:r>
      <w:r>
        <w:t>252.227-7039</w:t>
      </w:r>
      <w:r>
        <w:t xml:space="preserve"> , Patents—Reporting of Subject Inventions, in solicitations and contracts containing the clause at FAR 52.227-11, Patent Rights—Ownership by the Contractor.</w:t>
      </w:r>
    </w:p>
    <w:p>
      <w:pPr>
        <w:pStyle w:val="BodyText"/>
      </w:pPr>
      <w:r>
        <w:t xml:space="preserve">(2)(i) Use the clause at </w:t>
      </w:r>
      <w:r>
        <w:t>252.227-7038</w:t>
      </w:r>
      <w:r>
        <w:t xml:space="preserve"> , Patent Rights—Ownership by the Contractor (Large Business), instead of the clause at FAR 52.227-11, in solicitations and contracts for experimental, developmental, or research work if—</w:t>
      </w:r>
    </w:p>
    <w:p>
      <w:pPr>
        <w:pStyle w:val="BodyText"/>
      </w:pPr>
      <w:r>
        <w:t>(A) The contractor is other than a small business concern or nonprofit organization; and</w:t>
      </w:r>
    </w:p>
    <w:p>
      <w:pPr>
        <w:pStyle w:val="BodyText"/>
      </w:pPr>
      <w:r>
        <w:t>(B) No alternative patent rights clause is used in accordance with FAR 27.303(c)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88-->
    <w:p>
      <w:pPr>
        <w:pStyle w:val="Heading5"/>
      </w:pPr>
      <w:bookmarkStart w:id="2230" w:name="_Refd19e62701"/>
      <w:bookmarkStart w:id="2231" w:name="_Tocd19e62701"/>
      <w:r>
        <w:t/>
      </w:r>
      <w:r>
        <w:t>227.304</w:t>
      </w:r>
      <w:r>
        <w:t xml:space="preserve"> Procedures.</w:t>
      </w:r>
      <w:bookmarkEnd w:id="2230"/>
      <w:bookmarkEnd w:id="2231"/>
    </w:p>
    <!--Topic unique_2689-->
    <w:p>
      <w:pPr>
        <w:pStyle w:val="Heading6"/>
      </w:pPr>
      <w:bookmarkStart w:id="2232" w:name="_Refd19e62709"/>
      <w:bookmarkStart w:id="2233" w:name="_Tocd19e62709"/>
      <w:r>
        <w:t/>
      </w:r>
      <w:r>
        <w:t>227.304-1</w:t>
      </w:r>
      <w:r>
        <w:t xml:space="preserve"> General.</w:t>
      </w:r>
      <w:bookmarkEnd w:id="2232"/>
      <w:bookmarkEnd w:id="2233"/>
    </w:p>
    <w:p>
      <w:pPr>
        <w:pStyle w:val="BodyText"/>
      </w:pPr>
      <w:r>
        <w:t>Interim and final invention reports and notification of all subcontracts for experimental, developmental, or research work may be submitted on DD Form 882, Report of Inventions and Subcontracts.</w:t>
      </w:r>
    </w:p>
    <!--Topic unique_2690-->
    <w:p>
      <w:pPr>
        <w:pStyle w:val="Heading4"/>
      </w:pPr>
      <w:bookmarkStart w:id="2234" w:name="_Refd19e62721"/>
      <w:bookmarkStart w:id="2235" w:name="_Tocd19e62721"/>
      <w:r>
        <w:t/>
      </w:r>
      <w:r>
        <w:t>SUBPART 227.4</w:t>
      </w:r>
      <w:r>
        <w:t xml:space="preserve"> —RIGHTS IN DATA AND COPYRIGHTS</w:t>
      </w:r>
      <w:bookmarkEnd w:id="2234"/>
      <w:bookmarkEnd w:id="2235"/>
    </w:p>
    <!--Topic unique_2691-->
    <w:p>
      <w:pPr>
        <w:pStyle w:val="Heading5"/>
      </w:pPr>
      <w:bookmarkStart w:id="2236" w:name="_Refd19e62729"/>
      <w:bookmarkStart w:id="2237" w:name="_Tocd19e62729"/>
      <w:r>
        <w:t/>
      </w:r>
      <w:r>
        <w:t>227.400</w:t>
      </w:r>
      <w:r>
        <w:t xml:space="preserve"> Scope of subpart.</w:t>
      </w:r>
      <w:bookmarkEnd w:id="2236"/>
      <w:bookmarkEnd w:id="2237"/>
    </w:p>
    <w:p>
      <w:pPr>
        <w:pStyle w:val="BodyText"/>
      </w:pPr>
      <w:r>
        <w:t>DoD activities shall use the guidance in Subparts 227.71 and 227.72 instead of the guidance in FAR Subpart 27.4.</w:t>
      </w:r>
    </w:p>
    <!--Topic unique_2692-->
    <w:p>
      <w:pPr>
        <w:pStyle w:val="Heading4"/>
      </w:pPr>
      <w:bookmarkStart w:id="2238" w:name="_Refd19e62741"/>
      <w:bookmarkStart w:id="2239" w:name="_Tocd19e62741"/>
      <w:r>
        <w:t/>
      </w:r>
      <w:r>
        <w:t>SUBPART 227.6</w:t>
      </w:r>
      <w:r>
        <w:t xml:space="preserve"> —FOREIGN LICENSE AND TECHNICAL ASSISTANCE AGREEMENTS</w:t>
      </w:r>
      <w:bookmarkEnd w:id="2238"/>
      <w:bookmarkEnd w:id="2239"/>
    </w:p>
    <!--Topic unique_2693-->
    <w:p>
      <w:pPr>
        <w:pStyle w:val="Heading5"/>
      </w:pPr>
      <w:bookmarkStart w:id="2240" w:name="_Refd19e62749"/>
      <w:bookmarkStart w:id="2241" w:name="_Tocd19e62749"/>
      <w:r>
        <w:t/>
      </w:r>
      <w:r>
        <w:t>227.670</w:t>
      </w:r>
      <w:r>
        <w:t xml:space="preserve"> Scope.</w:t>
      </w:r>
      <w:bookmarkEnd w:id="2240"/>
      <w:bookmarkEnd w:id="2241"/>
    </w:p>
    <w:p>
      <w:pPr>
        <w:pStyle w:val="BodyText"/>
      </w:pPr>
      <w:r>
        <w:t>This subpart prescribes policy with respect to foreign license and technical assistance agreements.</w:t>
      </w:r>
    </w:p>
    <!--Topic unique_2694-->
    <w:p>
      <w:pPr>
        <w:pStyle w:val="Heading5"/>
      </w:pPr>
      <w:bookmarkStart w:id="2242" w:name="_Refd19e62761"/>
      <w:bookmarkStart w:id="2243" w:name="_Tocd19e62761"/>
      <w:r>
        <w:t/>
      </w:r>
      <w:r>
        <w:t>227.671</w:t>
      </w:r>
      <w:r>
        <w:t xml:space="preserve"> General.</w:t>
      </w:r>
      <w:bookmarkEnd w:id="2242"/>
      <w:bookmarkEnd w:id="2243"/>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695-->
    <w:p>
      <w:pPr>
        <w:pStyle w:val="Heading5"/>
      </w:pPr>
      <w:bookmarkStart w:id="2244" w:name="_Refd19e62773"/>
      <w:bookmarkStart w:id="2245" w:name="_Tocd19e62773"/>
      <w:r>
        <w:t/>
      </w:r>
      <w:r>
        <w:t>227.672</w:t>
      </w:r>
      <w:r>
        <w:t xml:space="preserve"> Policy.</w:t>
      </w:r>
      <w:bookmarkEnd w:id="2244"/>
      <w:bookmarkEnd w:id="2245"/>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227.675</w:t>
      </w:r>
      <w:r>
        <w:t xml:space="preserve"> ).</w:t>
      </w:r>
    </w:p>
    <!--Topic unique_2696-->
    <w:p>
      <w:pPr>
        <w:pStyle w:val="Heading5"/>
      </w:pPr>
      <w:bookmarkStart w:id="2246" w:name="_Refd19e62789"/>
      <w:bookmarkStart w:id="2247" w:name="_Tocd19e62789"/>
      <w:r>
        <w:t/>
      </w:r>
      <w:r>
        <w:t>227.673</w:t>
      </w:r>
      <w:r>
        <w:t xml:space="preserve"> Foreign license and technical assistance agreements between the Government and domestic concerns.</w:t>
      </w:r>
      <w:bookmarkEnd w:id="2246"/>
      <w:bookmarkEnd w:id="2247"/>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227.675-1</w:t>
      </w:r>
      <w:r>
        <w:t xml:space="preserve"> ).</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697-->
    <w:p>
      <w:pPr>
        <w:pStyle w:val="Heading5"/>
      </w:pPr>
      <w:bookmarkStart w:id="2248" w:name="_Refd19e62817"/>
      <w:bookmarkStart w:id="2249" w:name="_Tocd19e62817"/>
      <w:r>
        <w:t/>
      </w:r>
      <w:r>
        <w:t>227.674</w:t>
      </w:r>
      <w:r>
        <w:t xml:space="preserve"> Supply contracts between the Government and a foreign government or concern.</w:t>
      </w:r>
      <w:bookmarkEnd w:id="2248"/>
      <w:bookmarkEnd w:id="2249"/>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(a) Shall obtain from the second source a detailed statement (see FAR 27.204-1(a)(2))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698-->
    <w:p>
      <w:pPr>
        <w:pStyle w:val="Heading5"/>
      </w:pPr>
      <w:bookmarkStart w:id="2250" w:name="_Refd19e62839"/>
      <w:bookmarkStart w:id="2251" w:name="_Tocd19e62839"/>
      <w:r>
        <w:t/>
      </w:r>
      <w:r>
        <w:t>227.675</w:t>
      </w:r>
      <w:r>
        <w:t xml:space="preserve"> Foreign license and technical assistance agreements between a domestic concern and a foreign government or concern.</w:t>
      </w:r>
      <w:bookmarkEnd w:id="2250"/>
      <w:bookmarkEnd w:id="2251"/>
    </w:p>
    <!--Topic unique_2699-->
    <w:p>
      <w:pPr>
        <w:pStyle w:val="Heading6"/>
      </w:pPr>
      <w:bookmarkStart w:id="2252" w:name="_Refd19e62847"/>
      <w:bookmarkStart w:id="2253" w:name="_Tocd19e62847"/>
      <w:r>
        <w:t/>
      </w:r>
      <w:r>
        <w:t>227.675-1</w:t>
      </w:r>
      <w:r>
        <w:t xml:space="preserve"> International Traffic in Arms Regulations.</w:t>
      </w:r>
      <w:bookmarkEnd w:id="2252"/>
      <w:bookmarkEnd w:id="2253"/>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700-->
    <w:p>
      <w:pPr>
        <w:pStyle w:val="Heading6"/>
      </w:pPr>
      <w:bookmarkStart w:id="2254" w:name="_Refd19e62859"/>
      <w:bookmarkStart w:id="2255" w:name="_Tocd19e62859"/>
      <w:r>
        <w:t/>
      </w:r>
      <w:r>
        <w:t>227.675-2</w:t>
      </w:r>
      <w:r>
        <w:t xml:space="preserve"> Review of agreements.</w:t>
      </w:r>
      <w:bookmarkEnd w:id="2254"/>
      <w:bookmarkEnd w:id="2255"/>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701-->
    <w:p>
      <w:pPr>
        <w:pStyle w:val="Heading5"/>
      </w:pPr>
      <w:bookmarkStart w:id="2256" w:name="_Refd19e62914"/>
      <w:bookmarkStart w:id="2257" w:name="_Tocd19e62914"/>
      <w:r>
        <w:t/>
      </w:r>
      <w:r>
        <w:t>227.676</w:t>
      </w:r>
      <w:r>
        <w:t xml:space="preserve"> Foreign patent interchange agreements.</w:t>
      </w:r>
      <w:bookmarkEnd w:id="2256"/>
      <w:bookmarkEnd w:id="2257"/>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702-->
    <w:p>
      <w:pPr>
        <w:pStyle w:val="Heading4"/>
      </w:pPr>
      <w:bookmarkStart w:id="2258" w:name="_Refd19e62928"/>
      <w:bookmarkStart w:id="2259" w:name="_Tocd19e62928"/>
      <w:r>
        <w:t/>
      </w:r>
      <w:r>
        <w:t>SUBPART 227.70</w:t>
      </w:r>
      <w:r>
        <w:t xml:space="preserve"> —INFRINGEMENT CLAIMS, LICENSES, AND ASSIGNMENTS</w:t>
      </w:r>
      <w:bookmarkEnd w:id="2258"/>
      <w:bookmarkEnd w:id="2259"/>
    </w:p>
    <!--Topic unique_2703-->
    <w:p>
      <w:pPr>
        <w:pStyle w:val="Heading5"/>
      </w:pPr>
      <w:bookmarkStart w:id="2260" w:name="_Refd19e62936"/>
      <w:bookmarkStart w:id="2261" w:name="_Tocd19e62936"/>
      <w:r>
        <w:t/>
      </w:r>
      <w:r>
        <w:t>227.7000</w:t>
      </w:r>
      <w:r>
        <w:t xml:space="preserve"> Scope.</w:t>
      </w:r>
      <w:bookmarkEnd w:id="2260"/>
      <w:bookmarkEnd w:id="2261"/>
    </w:p>
    <w:p>
      <w:pPr>
        <w:pStyle w:val="BodyText"/>
      </w:pPr>
      <w:r>
        <w:t>This subpart prescribes policy, procedures, and instructions for use of clauses with respect to processing licenses, assignments, and infringement claims.</w:t>
      </w:r>
    </w:p>
    <!--Topic unique_2704-->
    <w:p>
      <w:pPr>
        <w:pStyle w:val="Heading5"/>
      </w:pPr>
      <w:bookmarkStart w:id="2262" w:name="_Refd19e62948"/>
      <w:bookmarkStart w:id="2263" w:name="_Tocd19e62948"/>
      <w:r>
        <w:t/>
      </w:r>
      <w:r>
        <w:t>227.7001</w:t>
      </w:r>
      <w:r>
        <w:t xml:space="preserve"> Policy.</w:t>
      </w:r>
      <w:bookmarkEnd w:id="2262"/>
      <w:bookmarkEnd w:id="2263"/>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705-->
    <w:p>
      <w:pPr>
        <w:pStyle w:val="Heading5"/>
      </w:pPr>
      <w:bookmarkStart w:id="2264" w:name="_Refd19e62960"/>
      <w:bookmarkStart w:id="2265" w:name="_Tocd19e62960"/>
      <w:r>
        <w:t/>
      </w:r>
      <w:r>
        <w:t>227.7002</w:t>
      </w:r>
      <w:r>
        <w:t xml:space="preserve"> Statutes pertaining to administrative claims of infringement.</w:t>
      </w:r>
      <w:bookmarkEnd w:id="2264"/>
      <w:bookmarkEnd w:id="2265"/>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706-->
    <w:p>
      <w:pPr>
        <w:pStyle w:val="Heading5"/>
      </w:pPr>
      <w:bookmarkStart w:id="2266" w:name="_Refd19e62972"/>
      <w:bookmarkStart w:id="2267" w:name="_Tocd19e62972"/>
      <w:r>
        <w:t/>
      </w:r>
      <w:r>
        <w:t>227.7003</w:t>
      </w:r>
      <w:r>
        <w:t xml:space="preserve"> Claims for copyright infringement.</w:t>
      </w:r>
      <w:bookmarkEnd w:id="2266"/>
      <w:bookmarkEnd w:id="2267"/>
    </w:p>
    <w:p>
      <w:pPr>
        <w:pStyle w:val="BodyText"/>
      </w:pPr>
      <w:r>
        <w:t>The procedures set forth herein will be followed, where applicable, in copyright infringement claims.</w:t>
      </w:r>
    </w:p>
    <!--Topic unique_2707-->
    <w:p>
      <w:pPr>
        <w:pStyle w:val="Heading5"/>
      </w:pPr>
      <w:bookmarkStart w:id="2268" w:name="_Refd19e62984"/>
      <w:bookmarkStart w:id="2269" w:name="_Tocd19e62984"/>
      <w:r>
        <w:t/>
      </w:r>
      <w:r>
        <w:t>227.7004</w:t>
      </w:r>
      <w:r>
        <w:t xml:space="preserve"> Requirements for filing an administrative claim for patent infringement.</w:t>
      </w:r>
      <w:bookmarkEnd w:id="2268"/>
      <w:bookmarkEnd w:id="2269"/>
    </w:p>
    <w:p>
      <w:pPr>
        <w:pStyle w:val="BodyText"/>
      </w:pPr>
      <w:r>
        <w:t xml:space="preserve">(a) A patent infringement claim for compensation, asserted against the United States under any of the applicable statutes cited in </w:t>
      </w:r>
      <w:r>
        <w:t>227.7002</w:t>
      </w:r>
      <w:r>
        <w:t xml:space="preserve"> ,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708-->
    <w:p>
      <w:pPr>
        <w:pStyle w:val="Heading5"/>
      </w:pPr>
      <w:bookmarkStart w:id="2270" w:name="_Refd19e63066"/>
      <w:bookmarkStart w:id="2271" w:name="_Tocd19e63066"/>
      <w:r>
        <w:t/>
      </w:r>
      <w:r>
        <w:t>227.7005</w:t>
      </w:r>
      <w:r>
        <w:t xml:space="preserve"> Indirect notice of patent infringement claims.</w:t>
      </w:r>
      <w:bookmarkEnd w:id="2270"/>
      <w:bookmarkEnd w:id="2271"/>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227.7004</w:t>
      </w:r>
      <w:r>
        <w:t xml:space="preserve"> until it meets the requirements specified therein.</w:t>
      </w:r>
    </w:p>
    <w:p>
      <w:pPr>
        <w:pStyle w:val="BodyText"/>
      </w:pPr>
      <w:r>
        <w:t xml:space="preserve">(b) Any Department receiving an allegation of patent infringement which meets the requirements of </w:t>
      </w:r>
      <w:r>
        <w:t>227.7004</w:t>
      </w:r>
      <w:r>
        <w:t xml:space="preserve"> shall acknowledge the same and supply the other Departments (see </w:t>
      </w:r>
      <w:r>
        <w:t>227.7004</w:t>
      </w:r>
      <w:r>
        <w:t xml:space="preserve"> (c))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227.7004</w:t>
      </w:r>
      <w:r>
        <w:t xml:space="preserve"> (a) is received from a contractor, the patent owner shall be advised in writing as covered by the instructions of </w:t>
      </w:r>
      <w:r>
        <w:t>227.7004</w:t>
      </w:r>
      <w:r>
        <w:t xml:space="preserve"> (d).</w:t>
      </w:r>
    </w:p>
    <!--Topic unique_2709-->
    <w:p>
      <w:pPr>
        <w:pStyle w:val="Heading5"/>
      </w:pPr>
      <w:bookmarkStart w:id="2272" w:name="_Refd19e63102"/>
      <w:bookmarkStart w:id="2273" w:name="_Tocd19e63102"/>
      <w:r>
        <w:t/>
      </w:r>
      <w:r>
        <w:t>227.7006</w:t>
      </w:r>
      <w:r>
        <w:t xml:space="preserve"> Investigation and administrative disposition of claims.</w:t>
      </w:r>
      <w:bookmarkEnd w:id="2272"/>
      <w:bookmarkEnd w:id="2273"/>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208.7002</w:t>
      </w:r>
      <w:r>
        <w:t xml:space="preserve"> . Any agreement in settlement of the claim, approved pursuant to </w:t>
      </w:r>
      <w:r>
        <w:t>208.7002</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710-->
    <w:p>
      <w:pPr>
        <w:pStyle w:val="Heading5"/>
      </w:pPr>
      <w:bookmarkStart w:id="2274" w:name="_Refd19e63126"/>
      <w:bookmarkStart w:id="2275" w:name="_Tocd19e63126"/>
      <w:r>
        <w:t/>
      </w:r>
      <w:r>
        <w:t>227.7007</w:t>
      </w:r>
      <w:r>
        <w:t xml:space="preserve"> Notification and disclosure to claimants.</w:t>
      </w:r>
      <w:bookmarkEnd w:id="2274"/>
      <w:bookmarkEnd w:id="2275"/>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711-->
    <w:p>
      <w:pPr>
        <w:pStyle w:val="Heading5"/>
      </w:pPr>
      <w:bookmarkStart w:id="2276" w:name="_Refd19e63139"/>
      <w:bookmarkStart w:id="2277" w:name="_Tocd19e63139"/>
      <w:r>
        <w:t/>
      </w:r>
      <w:r>
        <w:t>227.7008</w:t>
      </w:r>
      <w:r>
        <w:t xml:space="preserve"> Settlement of indemnified claims.</w:t>
      </w:r>
      <w:bookmarkEnd w:id="2276"/>
      <w:bookmarkEnd w:id="2277"/>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712-->
    <w:p>
      <w:pPr>
        <w:pStyle w:val="Heading5"/>
      </w:pPr>
      <w:bookmarkStart w:id="2278" w:name="_Refd19e63151"/>
      <w:bookmarkStart w:id="2279" w:name="_Tocd19e63151"/>
      <w:r>
        <w:t/>
      </w:r>
      <w:r>
        <w:t>227.7009</w:t>
      </w:r>
      <w:r>
        <w:t xml:space="preserve"> Patent releases, license agreements, and assignments.</w:t>
      </w:r>
      <w:bookmarkEnd w:id="2278"/>
      <w:bookmarkEnd w:id="2279"/>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713-->
    <w:p>
      <w:pPr>
        <w:pStyle w:val="Heading6"/>
      </w:pPr>
      <w:bookmarkStart w:id="2280" w:name="_Refd19e63163"/>
      <w:bookmarkStart w:id="2281" w:name="_Tocd19e63163"/>
      <w:r>
        <w:t/>
      </w:r>
      <w:r>
        <w:t>227.7009-1</w:t>
      </w:r>
      <w:r>
        <w:t xml:space="preserve"> Required clauses.</w:t>
      </w:r>
      <w:bookmarkEnd w:id="2280"/>
      <w:bookmarkEnd w:id="2281"/>
    </w:p>
    <w:p>
      <w:pPr>
        <w:pStyle w:val="BodyText"/>
      </w:pPr>
      <w:r>
        <w:t>(a) Covenant Against Contingent Fees. Insert the clause at FAR 52.203-5.</w:t>
      </w:r>
    </w:p>
    <w:p>
      <w:pPr>
        <w:pStyle w:val="BodyText"/>
      </w:pPr>
      <w:r>
        <w:t>(b) Gratuities. Insert the clause at FAR 52.203-3.</w:t>
      </w:r>
    </w:p>
    <w:p>
      <w:pPr>
        <w:pStyle w:val="BodyText"/>
      </w:pPr>
      <w:r>
        <w:t>(c) Assignment of Claims. Insert the clause at FAR 52.232-23.</w:t>
      </w:r>
    </w:p>
    <w:p>
      <w:pPr>
        <w:pStyle w:val="BodyText"/>
      </w:pPr>
      <w:r>
        <w:t>(d) Disputes. Pursuant to FAR Subpart 33.2, insert the clause at FAR 52.233-1.</w:t>
      </w:r>
    </w:p>
    <w:p>
      <w:pPr>
        <w:pStyle w:val="BodyText"/>
      </w:pPr>
      <w:r>
        <w:t xml:space="preserve">(e) Non-Estoppel. Insert the clause at </w:t>
      </w:r>
      <w:r>
        <w:t>252.227-7000</w:t>
      </w:r>
      <w:r>
        <w:t xml:space="preserve"> .</w:t>
      </w:r>
    </w:p>
    <!--Topic unique_2714-->
    <w:p>
      <w:pPr>
        <w:pStyle w:val="Heading6"/>
      </w:pPr>
      <w:bookmarkStart w:id="2282" w:name="_Refd19e63187"/>
      <w:bookmarkStart w:id="2283" w:name="_Tocd19e63187"/>
      <w:r>
        <w:t/>
      </w:r>
      <w:r>
        <w:t>227.7009-2</w:t>
      </w:r>
      <w:r>
        <w:t xml:space="preserve"> Clauses to be used when applicable.</w:t>
      </w:r>
      <w:bookmarkEnd w:id="2282"/>
      <w:bookmarkEnd w:id="2283"/>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715-->
    <w:p>
      <w:pPr>
        <w:pStyle w:val="Heading6"/>
      </w:pPr>
      <w:bookmarkStart w:id="2284" w:name="_Refd19e63228"/>
      <w:bookmarkStart w:id="2285" w:name="_Tocd19e63228"/>
      <w:r>
        <w:t/>
      </w:r>
      <w:r>
        <w:t>227.7009-3</w:t>
      </w:r>
      <w:r>
        <w:t xml:space="preserve"> Additional clauses—contracts except running royalty contracts.</w:t>
      </w:r>
      <w:bookmarkEnd w:id="2284"/>
      <w:bookmarkEnd w:id="2285"/>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252.227-7004</w:t>
      </w:r>
      <w:r>
        <w:t xml:space="preserve"> .</w:t>
      </w:r>
    </w:p>
    <w:p>
      <w:pPr>
        <w:pStyle w:val="BodyText"/>
      </w:pPr>
      <w:r>
        <w:t xml:space="preserve">(b) License Term. Insert one of the clauses at </w:t>
      </w:r>
      <w:r>
        <w:t>252.227-7005</w:t>
      </w:r>
      <w:r>
        <w:t xml:space="preserve"> Alternate I or Alternate II, as appropriate.</w:t>
      </w:r>
    </w:p>
    <!--Topic unique_2716-->
    <w:p>
      <w:pPr>
        <w:pStyle w:val="Heading6"/>
      </w:pPr>
      <w:bookmarkStart w:id="2286" w:name="_Refd19e63252"/>
      <w:bookmarkStart w:id="2287" w:name="_Tocd19e63252"/>
      <w:r>
        <w:t/>
      </w:r>
      <w:r>
        <w:t>227.7009-4</w:t>
      </w:r>
      <w:r>
        <w:t xml:space="preserve"> Additional clauses—contracts providing for payment of a running royalty.</w:t>
      </w:r>
      <w:bookmarkEnd w:id="2286"/>
      <w:bookmarkEnd w:id="2287"/>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252.227-7006</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252.227-7007</w:t>
      </w:r>
      <w:r>
        <w:t xml:space="preserve"> is a sample form for expressing the license term.</w:t>
      </w:r>
    </w:p>
    <w:p>
      <w:pPr>
        <w:pStyle w:val="BodyText"/>
      </w:pPr>
      <w:r>
        <w:t xml:space="preserve">(c) </w:t>
      </w:r>
      <w:r>
        <w:rPr>
          <w:i/>
        </w:rPr>
        <w:t>Computation of royalties.</w:t>
      </w:r>
      <w:r>
        <w:t xml:space="preserve"> The clause at </w:t>
      </w:r>
      <w:r>
        <w:t>252.227-7008</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252.227-7009</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252.227-7010</w:t>
      </w:r>
      <w:r>
        <w:t xml:space="preserve"> is an example which may be used.</w:t>
      </w:r>
    </w:p>
    <!--Topic unique_2717-->
    <w:p>
      <w:pPr>
        <w:pStyle w:val="Heading5"/>
      </w:pPr>
      <w:bookmarkStart w:id="2288" w:name="_Refd19e63313"/>
      <w:bookmarkStart w:id="2289" w:name="_Tocd19e63313"/>
      <w:r>
        <w:t/>
      </w:r>
      <w:r>
        <w:t>227.7010</w:t>
      </w:r>
      <w:r>
        <w:t xml:space="preserve"> Assignments.</w:t>
      </w:r>
      <w:bookmarkEnd w:id="2288"/>
      <w:bookmarkEnd w:id="2289"/>
    </w:p>
    <w:p>
      <w:pPr>
        <w:pStyle w:val="BodyText"/>
      </w:pPr>
      <w:r>
        <w:t xml:space="preserve">(a) The clause at </w:t>
      </w:r>
      <w:r>
        <w:t>252.227-7011</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18-->
    <w:p>
      <w:pPr>
        <w:pStyle w:val="Heading5"/>
      </w:pPr>
      <w:bookmarkStart w:id="2290" w:name="_Refd19e63331"/>
      <w:bookmarkStart w:id="2291" w:name="_Tocd19e63331"/>
      <w:r>
        <w:t/>
      </w:r>
      <w:r>
        <w:t>227.7011</w:t>
      </w:r>
      <w:r>
        <w:t xml:space="preserve"> Procurement of rights in inventions, patents, and copyrights.</w:t>
      </w:r>
      <w:bookmarkEnd w:id="2290"/>
      <w:bookmarkEnd w:id="2291"/>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227.7010</w:t>
      </w:r>
      <w:r>
        <w:t xml:space="preserve"> concerning the applicability and use of those clauses shall be followed insofar as they are pertinent.</w:t>
      </w:r>
    </w:p>
    <!--Topic unique_2719-->
    <w:p>
      <w:pPr>
        <w:pStyle w:val="Heading5"/>
      </w:pPr>
      <w:bookmarkStart w:id="2292" w:name="_Refd19e63355"/>
      <w:bookmarkStart w:id="2293" w:name="_Tocd19e63355"/>
      <w:r>
        <w:t/>
      </w:r>
      <w:r>
        <w:t>227.7012</w:t>
      </w:r>
      <w:r>
        <w:t xml:space="preserve"> Contract format.</w:t>
      </w:r>
      <w:bookmarkEnd w:id="2292"/>
      <w:bookmarkEnd w:id="2293"/>
    </w:p>
    <w:p>
      <w:pPr>
        <w:pStyle w:val="BodyText"/>
      </w:pPr>
      <w:r>
        <w:t xml:space="preserve">The format at </w:t>
      </w:r>
      <w:r>
        <w:t>252.227-7012</w:t>
      </w:r>
      <w:r>
        <w:t xml:space="preserve"> appropriately modified where necessary, may be used for contracts of release, license, or assignment.</w:t>
      </w:r>
    </w:p>
    <!--Topic unique_2720-->
    <w:p>
      <w:pPr>
        <w:pStyle w:val="Heading5"/>
      </w:pPr>
      <w:bookmarkStart w:id="2294" w:name="_Refd19e63371"/>
      <w:bookmarkStart w:id="2295" w:name="_Tocd19e63371"/>
      <w:r>
        <w:t/>
      </w:r>
      <w:r>
        <w:t>227.7013</w:t>
      </w:r>
      <w:r>
        <w:t xml:space="preserve"> Recordation.</w:t>
      </w:r>
      <w:bookmarkEnd w:id="2294"/>
      <w:bookmarkEnd w:id="2295"/>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21-->
    <w:p>
      <w:pPr>
        <w:pStyle w:val="Heading4"/>
      </w:pPr>
      <w:bookmarkStart w:id="2296" w:name="_Refd19e63383"/>
      <w:bookmarkStart w:id="2297" w:name="_Tocd19e63383"/>
      <w:r>
        <w:t/>
      </w:r>
      <w:r>
        <w:t>SUBPART 227.71</w:t>
      </w:r>
      <w:r>
        <w:t xml:space="preserve"> —RIGHTS IN TECHNICAL DATA</w:t>
      </w:r>
      <w:bookmarkEnd w:id="2296"/>
      <w:bookmarkEnd w:id="2297"/>
    </w:p>
    <!--Topic unique_2722-->
    <w:p>
      <w:pPr>
        <w:pStyle w:val="Heading5"/>
      </w:pPr>
      <w:bookmarkStart w:id="2298" w:name="_Refd19e63391"/>
      <w:bookmarkStart w:id="2299" w:name="_Tocd19e63391"/>
      <w:r>
        <w:t/>
      </w:r>
      <w:r>
        <w:t>227.7100</w:t>
      </w:r>
      <w:r>
        <w:t xml:space="preserve"> Scope of subpart.</w:t>
      </w:r>
      <w:bookmarkEnd w:id="2298"/>
      <w:bookmarkEnd w:id="2299"/>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23-->
    <w:p>
      <w:pPr>
        <w:pStyle w:val="Heading5"/>
      </w:pPr>
      <w:bookmarkStart w:id="2300" w:name="_Refd19e63433"/>
      <w:bookmarkStart w:id="2301" w:name="_Tocd19e63433"/>
      <w:r>
        <w:t/>
      </w:r>
      <w:r>
        <w:t>227.7101</w:t>
      </w:r>
      <w:r>
        <w:t xml:space="preserve"> Definitions.</w:t>
      </w:r>
      <w:bookmarkEnd w:id="2300"/>
      <w:bookmarkEnd w:id="2301"/>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252.227-7013</w:t>
      </w:r>
      <w:r>
        <w:t xml:space="preserve"> , Rights in Technical Data–Noncommercial Items.</w:t>
      </w:r>
    </w:p>
    <!--Topic unique_942-->
    <w:p>
      <w:pPr>
        <w:pStyle w:val="Heading5"/>
      </w:pPr>
      <w:bookmarkStart w:id="2302" w:name="_Refd19e63451"/>
      <w:bookmarkStart w:id="2303" w:name="_Tocd19e63451"/>
      <w:r>
        <w:t/>
      </w:r>
      <w:r>
        <w:t>227.7102</w:t>
      </w:r>
      <w:r>
        <w:t xml:space="preserve"> Commercial items, components, or processes.</w:t>
      </w:r>
      <w:bookmarkEnd w:id="2302"/>
      <w:bookmarkEnd w:id="2303"/>
    </w:p>
    <!--Topic unique_2724-->
    <w:p>
      <w:pPr>
        <w:pStyle w:val="Heading6"/>
      </w:pPr>
      <w:bookmarkStart w:id="2304" w:name="_Refd19e63459"/>
      <w:bookmarkStart w:id="2305" w:name="_Tocd19e63459"/>
      <w:r>
        <w:t/>
      </w:r>
      <w:r>
        <w:t>227.7102-1</w:t>
      </w:r>
      <w:r>
        <w:t xml:space="preserve"> Policy.</w:t>
      </w:r>
      <w:bookmarkEnd w:id="2304"/>
      <w:bookmarkEnd w:id="2305"/>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74-->
    <w:p>
      <w:pPr>
        <w:pStyle w:val="Heading6"/>
      </w:pPr>
      <w:bookmarkStart w:id="2306" w:name="_Refd19e63485"/>
      <w:bookmarkStart w:id="2307" w:name="_Tocd19e63485"/>
      <w:r>
        <w:t/>
      </w:r>
      <w:r>
        <w:t>227.7102-2</w:t>
      </w:r>
      <w:r>
        <w:t xml:space="preserve"> Rights in technical data.</w:t>
      </w:r>
      <w:bookmarkEnd w:id="2306"/>
      <w:bookmarkEnd w:id="2307"/>
    </w:p>
    <w:p>
      <w:pPr>
        <w:pStyle w:val="BodyText"/>
      </w:pPr>
      <w:r>
        <w:t xml:space="preserve">(a) The clause at </w:t>
      </w:r>
      <w:r>
        <w:t>252.227-7015</w:t>
      </w:r>
      <w:r>
        <w:t xml:space="preserve"> ,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227.7102-1</w:t>
      </w:r>
      <w:r>
        <w:t xml:space="preserve"> (a).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25-->
    <w:p>
      <w:pPr>
        <w:pStyle w:val="Heading6"/>
      </w:pPr>
      <w:bookmarkStart w:id="2308" w:name="_Refd19e63507"/>
      <w:bookmarkStart w:id="2309" w:name="_Tocd19e63507"/>
      <w:r>
        <w:t/>
      </w:r>
      <w:r>
        <w:t>227.7102-3</w:t>
      </w:r>
      <w:r>
        <w:t xml:space="preserve"> Government right to review, verify, challenge and validate asserted restrictions.</w:t>
      </w:r>
      <w:bookmarkEnd w:id="2308"/>
      <w:bookmarkEnd w:id="2309"/>
    </w:p>
    <w:p>
      <w:pPr>
        <w:pStyle w:val="BodyText"/>
      </w:pPr>
      <w:r>
        <w:t xml:space="preserve">Follow the procedures at </w:t>
      </w:r>
      <w:r>
        <w:t>227.7103-13</w:t>
      </w:r>
      <w:r>
        <w:t xml:space="preserve"> and the clause at </w:t>
      </w:r>
      <w:r>
        <w:t>252.227-7037</w:t>
      </w:r>
      <w:r>
        <w:t xml:space="preserve"> , Validation of Restrictive Markings on Technical Data, regarding the validation of asserted restrictions on technical data related to commercial items.</w:t>
      </w:r>
    </w:p>
    <!--Topic unique_1011-->
    <w:p>
      <w:pPr>
        <w:pStyle w:val="Heading6"/>
      </w:pPr>
      <w:bookmarkStart w:id="2310" w:name="_Refd19e63527"/>
      <w:bookmarkStart w:id="2311" w:name="_Tocd19e63527"/>
      <w:r>
        <w:t/>
      </w:r>
      <w:r>
        <w:t>227.7102-4</w:t>
      </w:r>
      <w:r>
        <w:t xml:space="preserve"> Contract clauses.</w:t>
      </w:r>
      <w:bookmarkEnd w:id="2310"/>
      <w:bookmarkEnd w:id="2311"/>
    </w:p>
    <w:p>
      <w:pPr>
        <w:pStyle w:val="BodyText"/>
      </w:pPr>
      <w:r>
        <w:t xml:space="preserve">(a)(1) Except as provided in paragraph (b) of this subsection, use the clause at </w:t>
      </w:r>
      <w:r>
        <w:t>252.227-7015</w:t>
      </w:r>
      <w:r>
        <w:t xml:space="preserve"> , Technical Data–Commercial Items, in solicitations and contracts, including solicitations and contracts using FAR part 12 procedures for the acquisition of commercial items, when the contractor will be required to deliver technical data pertaining to commercial items, components, or processes.</w:t>
      </w:r>
    </w:p>
    <w:p>
      <w:pPr>
        <w:pStyle w:val="BodyText"/>
      </w:pPr>
      <w:r>
        <w:t xml:space="preserve">(2) Use the clause at </w:t>
      </w:r>
      <w:r>
        <w:t>252.227-7015</w:t>
      </w:r>
      <w:r>
        <w:t xml:space="preserve"> with its Alternate I in solicitations and contracts, including solicitations and contracts using FAR part 12 procedures for the acquisition of commercial items, for the development or delivery of a vessel design or any useful article embodying a vessel design.</w:t>
      </w:r>
    </w:p>
    <w:p>
      <w:pPr>
        <w:pStyle w:val="BodyText"/>
      </w:pPr>
      <w:r>
        <w:t xml:space="preserve">(b) In accordance with the clause prescription at </w:t>
      </w:r>
      <w:r>
        <w:t>227.7103-6</w:t>
      </w:r>
      <w:r>
        <w:t xml:space="preserve"> (a), use the clause at </w:t>
      </w:r>
      <w:r>
        <w:t>252.227-7013</w:t>
      </w:r>
      <w:r>
        <w:t xml:space="preserve"> , Rights in Technical Data–Noncommercial Items, in addition to the clause at </w:t>
      </w:r>
      <w:r>
        <w:t>252.227-7015</w:t>
      </w:r>
      <w:r>
        <w:t xml:space="preserve"> , if the Government will have paid for any portion of the development costs of a commercial item.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w:t>
      </w:r>
    </w:p>
    <w:p>
      <w:pPr>
        <w:pStyle w:val="BodyText"/>
      </w:pPr>
      <w:r>
        <w:t xml:space="preserve">(c) Use the clause at </w:t>
      </w:r>
      <w:r>
        <w:t>252.227-7037</w:t>
      </w:r>
      <w:r>
        <w:t xml:space="preserve"> , Validation of Restrictive Markings on Technical Data, in solicitations and contracts using FAR part 12 procedures for the acquisition of commercial items that include the clause at </w:t>
      </w:r>
      <w:r>
        <w:t>252.227-7015</w:t>
      </w:r>
      <w:r>
        <w:t xml:space="preserve"> or the clause at </w:t>
      </w:r>
      <w:r>
        <w:t>252.227-7013</w:t>
      </w:r>
      <w:r>
        <w:t xml:space="preserve"> .</w:t>
      </w:r>
    </w:p>
    <!--Topic unique_2726-->
    <w:p>
      <w:pPr>
        <w:pStyle w:val="Heading5"/>
      </w:pPr>
      <w:bookmarkStart w:id="2312" w:name="_Refd19e63585"/>
      <w:bookmarkStart w:id="2313" w:name="_Tocd19e63585"/>
      <w:r>
        <w:t/>
      </w:r>
      <w:r>
        <w:t>227.7103</w:t>
      </w:r>
      <w:r>
        <w:t xml:space="preserve"> Noncommercial items or processes.</w:t>
      </w:r>
      <w:bookmarkEnd w:id="2312"/>
      <w:bookmarkEnd w:id="2313"/>
    </w:p>
    <!--Topic unique_2727-->
    <w:p>
      <w:pPr>
        <w:pStyle w:val="Heading6"/>
      </w:pPr>
      <w:bookmarkStart w:id="2314" w:name="_Refd19e63593"/>
      <w:bookmarkStart w:id="2315" w:name="_Tocd19e63593"/>
      <w:r>
        <w:t/>
      </w:r>
      <w:r>
        <w:t>227.7103-1</w:t>
      </w:r>
      <w:r>
        <w:t xml:space="preserve"> Policy.</w:t>
      </w:r>
      <w:bookmarkEnd w:id="2314"/>
      <w:bookmarkEnd w:id="2315"/>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28-->
    <w:p>
      <w:pPr>
        <w:pStyle w:val="Heading6"/>
      </w:pPr>
      <w:bookmarkStart w:id="2316" w:name="_Refd19e63638"/>
      <w:bookmarkStart w:id="2317" w:name="_Tocd19e63638"/>
      <w:r>
        <w:t/>
      </w:r>
      <w:r>
        <w:t>227.7103-2</w:t>
      </w:r>
      <w:r>
        <w:t xml:space="preserve"> Acquisition of technical data.</w:t>
      </w:r>
      <w:bookmarkEnd w:id="2316"/>
      <w:bookmarkEnd w:id="2317"/>
    </w:p>
    <w:p>
      <w:pPr>
        <w:pStyle w:val="BodyText"/>
      </w:pPr>
      <w:r>
        <w:t xml:space="preserve">(a) Contracting officers shall work closely with data managers and requirements personnel to assure that data requirements included in solicitations are consistent with the policy expressed in </w:t>
      </w:r>
      <w:r>
        <w:t>227.7103-1</w:t>
      </w:r>
      <w:r>
        <w:t xml:space="preserve"> .</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29-->
    <w:p>
      <w:pPr>
        <w:pStyle w:val="Heading6"/>
      </w:pPr>
      <w:bookmarkStart w:id="2318" w:name="_Refd19e63670"/>
      <w:bookmarkStart w:id="2319" w:name="_Tocd19e63670"/>
      <w:r>
        <w:t/>
      </w:r>
      <w:r>
        <w:t>227.7103-3</w:t>
      </w:r>
      <w:r>
        <w:t xml:space="preserve"> Early identification of technical data to be furnished to the Government with restrictions on use, reproduction or disclosure.</w:t>
      </w:r>
      <w:bookmarkEnd w:id="2318"/>
      <w:bookmarkEnd w:id="2319"/>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252.227-7017</w:t>
      </w:r>
      <w:r>
        <w:t xml:space="preserve"> , Identification and Assertion of Use, Release, or Disclosure Restrictions, in all solicitations that include the clause at </w:t>
      </w:r>
      <w:r>
        <w:t>252.227-7013</w:t>
      </w:r>
      <w:r>
        <w:t xml:space="preserve"> ,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252.227-7013</w:t>
      </w:r>
      <w:r>
        <w:t xml:space="preserve"> permits a contractor, under certain conditions, to make additional assertions of use, release, or disclosure restrictions. The prescription for the use of that clause and its alternate is at </w:t>
      </w:r>
      <w:r>
        <w:t>227.7103-6</w:t>
      </w:r>
      <w:r>
        <w:t xml:space="preserve"> (a) and (b).</w:t>
      </w:r>
    </w:p>
    <!--Topic unique_2730-->
    <w:p>
      <w:pPr>
        <w:pStyle w:val="Heading6"/>
      </w:pPr>
      <w:bookmarkStart w:id="2320" w:name="_Refd19e63702"/>
      <w:bookmarkStart w:id="2321" w:name="_Tocd19e63702"/>
      <w:r>
        <w:t/>
      </w:r>
      <w:r>
        <w:t>227.7103-4</w:t>
      </w:r>
      <w:r>
        <w:t xml:space="preserve"> License rights.</w:t>
      </w:r>
      <w:bookmarkEnd w:id="2320"/>
      <w:bookmarkEnd w:id="2321"/>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227.7103-5</w:t>
      </w:r>
      <w:r>
        <w:t xml:space="preserve"> (a)(2)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252.227-7013</w:t>
      </w:r>
      <w:r>
        <w:t xml:space="preserve"> , Rights in Technical Data–Noncommercial Items.</w:t>
      </w:r>
    </w:p>
    <!--Topic unique_1675-->
    <w:p>
      <w:pPr>
        <w:pStyle w:val="Heading6"/>
      </w:pPr>
      <w:bookmarkStart w:id="2322" w:name="_Refd19e63740"/>
      <w:bookmarkStart w:id="2323" w:name="_Tocd19e63740"/>
      <w:r>
        <w:t/>
      </w:r>
      <w:r>
        <w:t>227.7103-5</w:t>
      </w:r>
      <w:r>
        <w:t xml:space="preserve"> Government rights.</w:t>
      </w:r>
      <w:bookmarkEnd w:id="2322"/>
      <w:bookmarkEnd w:id="2323"/>
    </w:p>
    <w:p>
      <w:pPr>
        <w:pStyle w:val="BodyText"/>
      </w:pPr>
      <w:r>
        <w:t xml:space="preserve">The standard license rights that a licensor grants to the Government are unlimited rights, government purpose rights, or limited rights. Those rights are defined in the clause at </w:t>
      </w:r>
      <w:r>
        <w:t>252.227-7013</w:t>
      </w:r>
      <w:r>
        <w:t xml:space="preserve"> ,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252.227-7013</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data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227.7103-7</w:t>
      </w:r>
      <w:r>
        <w:t xml:space="preserve"> , or receive the data for performance of a Government contract that contains the clause at </w:t>
      </w:r>
      <w:r>
        <w:t>252.227-7025</w:t>
      </w:r>
      <w:r>
        <w:t xml:space="preserve"> ,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78-->
    <w:p>
      <w:pPr>
        <w:pStyle w:val="Heading6"/>
      </w:pPr>
      <w:bookmarkStart w:id="2324" w:name="_Refd19e63873"/>
      <w:bookmarkStart w:id="2325" w:name="_Tocd19e63873"/>
      <w:r>
        <w:t/>
      </w:r>
      <w:r>
        <w:t>227.7103-6</w:t>
      </w:r>
      <w:r>
        <w:t xml:space="preserve"> Contract clauses.</w:t>
      </w:r>
      <w:bookmarkEnd w:id="2324"/>
      <w:bookmarkEnd w:id="2325"/>
    </w:p>
    <w:p>
      <w:pPr>
        <w:pStyle w:val="BodyText"/>
      </w:pPr>
      <w:r>
        <w:t xml:space="preserve">(a) Use the clause at </w:t>
      </w:r>
      <w:r>
        <w:t>252.227-7013</w:t>
      </w:r>
      <w:r>
        <w:t xml:space="preserve">, Rights in Technical Data-Noncommercial Items, in solicitations and contracts, including solicitations and contracts using FAR part 12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227.7105</w:t>
      </w:r>
      <w:r>
        <w:t xml:space="preserve"> ), special works (see </w:t>
      </w:r>
      <w:r>
        <w:t>227.7106</w:t>
      </w:r>
      <w:r>
        <w:t xml:space="preserve"> ), or when contracting under the Small Business Innovation Research Program (see </w:t>
      </w:r>
      <w:r>
        <w:t>227.7104</w:t>
      </w:r>
      <w:r>
        <w:t xml:space="preserve"> ). Except as provided in </w:t>
      </w:r>
      <w:r>
        <w:t>227.7107-2</w:t>
      </w:r>
      <w:r>
        <w:t xml:space="preserve"> , do not use the clause in architect-engineer and construction contracts.</w:t>
      </w:r>
    </w:p>
    <w:p>
      <w:pPr>
        <w:pStyle w:val="BodyText"/>
      </w:pPr>
      <w:r>
        <w:t xml:space="preserve">(b)(1) Use the clause at </w:t>
      </w:r>
      <w:r>
        <w:t>252.227-7013</w:t>
      </w:r>
      <w:r>
        <w:t xml:space="preserve"> with its Alternate I in research solicitations and contracts, including research solicitations and contracts using FAR part 12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252.227-7013</w:t>
      </w:r>
      <w:r>
        <w:t xml:space="preserve"> with its Alternate II in solicitations and contracts, including solicitations and contracts using FAR part 12 procedures for the acquisition of commercial items, that are for the development or delivery of a vessel design or any useful article embodying a vessel design.</w:t>
      </w:r>
    </w:p>
    <w:p>
      <w:pPr>
        <w:pStyle w:val="BodyText"/>
      </w:pPr>
      <w:r>
        <w:t xml:space="preserve">(c)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technical data marked with another contractor's restrictive legend(s).</w:t>
      </w:r>
    </w:p>
    <w:p>
      <w:pPr>
        <w:pStyle w:val="BodyText"/>
      </w:pPr>
      <w:r>
        <w:t xml:space="preserve">(d) Use the provision at </w:t>
      </w:r>
      <w:r>
        <w:t>252.227-7028</w:t>
      </w:r>
      <w:r>
        <w:t xml:space="preserve"> ,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252.227-7013</w:t>
      </w:r>
      <w:r>
        <w:t xml:space="preserve"> :</w:t>
      </w:r>
    </w:p>
    <w:p>
      <w:pPr>
        <w:pStyle w:val="BodyText"/>
      </w:pPr>
      <w:r>
        <w:t xml:space="preserve">(1) </w:t>
      </w:r>
      <w:r>
        <w:t>252.227-7016</w:t>
      </w:r>
      <w:r>
        <w:t xml:space="preserve"> , Rights in Bid or Proposal Information;</w:t>
      </w:r>
    </w:p>
    <w:p>
      <w:pPr>
        <w:pStyle w:val="BodyText"/>
      </w:pPr>
      <w:r>
        <w:t xml:space="preserve">(2) </w:t>
      </w:r>
      <w:r>
        <w:t>252.227-7030</w:t>
      </w:r>
      <w:r>
        <w:t xml:space="preserve"> , Technical Data–Withholding of Payment; and</w:t>
      </w:r>
    </w:p>
    <w:p>
      <w:pPr>
        <w:pStyle w:val="BodyText"/>
      </w:pPr>
      <w:r>
        <w:t xml:space="preserve">(3) </w:t>
      </w:r>
      <w:r>
        <w:t>252.227-7037</w:t>
      </w:r>
      <w:r>
        <w:t xml:space="preserve"> , Validation of Restrictive Markings on Technical Data (paragraph (e) of the clause contains information that must be included in a challenge).</w:t>
      </w:r>
    </w:p>
    <!--Topic unique_776-->
    <w:p>
      <w:pPr>
        <w:pStyle w:val="Heading6"/>
      </w:pPr>
      <w:bookmarkStart w:id="2326" w:name="_Refd19e63974"/>
      <w:bookmarkStart w:id="2327" w:name="_Tocd19e63974"/>
      <w:r>
        <w:t/>
      </w:r>
      <w:r>
        <w:t>227.7103-7</w:t>
      </w:r>
      <w:r>
        <w:t xml:space="preserve"> Use and non-disclosure agreement.</w:t>
      </w:r>
      <w:bookmarkEnd w:id="2326"/>
      <w:bookmarkEnd w:id="2327"/>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252.227-7025</w:t>
      </w:r>
      <w:r>
        <w:t xml:space="preserve"> ,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227.7103-7</w:t>
            </w:r>
            <w:r>
              <w:t xml:space="preserve"> (a)(2).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tcPr>
            <w:gridSpan w:val="2"/>
          </w:tcPr>
          <w:p>
            <w:pPr>
              <w:pStyle w:val="BodyText"/>
            </w:pPr>
            <w:r>
              <w:t>(End of use and non-disclosure agreement)</w:t>
            </w:r>
          </w:p>
        </w:tc>
      </w:tr>
    </w:tbl>
    <!--Topic unique_2731-->
    <w:p>
      <w:pPr>
        <w:pStyle w:val="Heading6"/>
      </w:pPr>
      <w:bookmarkStart w:id="2328" w:name="_Refd19e64268"/>
      <w:bookmarkStart w:id="2329" w:name="_Tocd19e64268"/>
      <w:r>
        <w:t/>
      </w:r>
      <w:r>
        <w:t>227.7103-8</w:t>
      </w:r>
      <w:r>
        <w:t xml:space="preserve"> Deferred delivery and deferred ordering of technical data.</w:t>
      </w:r>
      <w:bookmarkEnd w:id="2328"/>
      <w:bookmarkEnd w:id="2329"/>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32-->
    <w:p>
      <w:pPr>
        <w:pStyle w:val="Heading6"/>
      </w:pPr>
      <w:bookmarkStart w:id="2330" w:name="_Refd19e64297"/>
      <w:bookmarkStart w:id="2331" w:name="_Tocd19e64297"/>
      <w:r>
        <w:t/>
      </w:r>
      <w:r>
        <w:t>227.7103-9</w:t>
      </w:r>
      <w:r>
        <w:t xml:space="preserve"> Copyright.</w:t>
      </w:r>
      <w:bookmarkEnd w:id="2330"/>
      <w:bookmarkEnd w:id="2331"/>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33-->
    <w:p>
      <w:pPr>
        <w:pStyle w:val="Heading6"/>
      </w:pPr>
      <w:bookmarkStart w:id="2332" w:name="_Refd19e64337"/>
      <w:bookmarkStart w:id="2333" w:name="_Tocd19e64337"/>
      <w:r>
        <w:t/>
      </w:r>
      <w:r>
        <w:t>227.7103-10</w:t>
      </w:r>
      <w:r>
        <w:t xml:space="preserve"> Contractor identification and marking of technical data to be furnished with restrictive markings.</w:t>
      </w:r>
      <w:bookmarkEnd w:id="2332"/>
      <w:bookmarkEnd w:id="2333"/>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227.7103-13</w:t>
      </w:r>
      <w:r>
        <w:t xml:space="preserve"> .</w:t>
      </w:r>
    </w:p>
    <w:p>
      <w:pPr>
        <w:pStyle w:val="BodyText"/>
      </w:pPr>
      <w:r>
        <w:t xml:space="preserve">(3) The restrictions asserted by a successful offeror shall be attached to its contract unless, in accordance with the procedures at </w:t>
      </w:r>
      <w:r>
        <w:t>227.7103-13</w:t>
      </w:r>
      <w:r>
        <w:t xml:space="preserve"> ,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252.227-7013</w:t>
      </w:r>
      <w:r>
        <w:t xml:space="preserve"> ,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227.7103-13</w:t>
      </w:r>
      <w:r>
        <w:t xml:space="preserve"> ,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252.227-7013</w:t>
      </w:r>
      <w:r>
        <w:t xml:space="preserve"> ,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252.227-7013</w:t>
      </w:r>
      <w:r>
        <w:t xml:space="preserve"> ;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34-->
    <w:p>
      <w:pPr>
        <w:pStyle w:val="Heading6"/>
      </w:pPr>
      <w:bookmarkStart w:id="2334" w:name="_Refd19e64421"/>
      <w:bookmarkStart w:id="2335" w:name="_Tocd19e64421"/>
      <w:r>
        <w:t/>
      </w:r>
      <w:r>
        <w:t>227.7103-11</w:t>
      </w:r>
      <w:r>
        <w:t xml:space="preserve"> Contractor procedures and records.</w:t>
      </w:r>
      <w:bookmarkEnd w:id="2334"/>
      <w:bookmarkEnd w:id="2335"/>
    </w:p>
    <w:p>
      <w:pPr>
        <w:pStyle w:val="BodyText"/>
      </w:pPr>
      <w:r>
        <w:t xml:space="preserve">(a) The clause at </w:t>
      </w:r>
      <w:r>
        <w:t>252.227-7013</w:t>
      </w:r>
      <w:r>
        <w:t xml:space="preserve"> ,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252.227-7037</w:t>
      </w:r>
      <w:r>
        <w:t xml:space="preserve"> ,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35-->
    <w:p>
      <w:pPr>
        <w:pStyle w:val="Heading6"/>
      </w:pPr>
      <w:bookmarkStart w:id="2336" w:name="_Refd19e64443"/>
      <w:bookmarkStart w:id="2337" w:name="_Tocd19e64443"/>
      <w:r>
        <w:t/>
      </w:r>
      <w:r>
        <w:t>227.7103-12</w:t>
      </w:r>
      <w:r>
        <w:t xml:space="preserve"> Government right to establish conformity of markings.</w:t>
      </w:r>
      <w:bookmarkEnd w:id="2336"/>
      <w:bookmarkEnd w:id="2337"/>
    </w:p>
    <w:p>
      <w:pPr>
        <w:pStyle w:val="BodyText"/>
      </w:pPr>
      <w:r>
        <w:t>(a)</w:t>
      </w:r>
      <w:r>
        <w:rPr>
          <w:i/>
        </w:rPr>
        <w:t xml:space="preserve"> Nonconforming markings.</w:t>
      </w:r>
      <w:r>
        <w:t/>
      </w:r>
    </w:p>
    <w:p>
      <w:pPr>
        <w:pStyle w:val="BodyText"/>
      </w:pPr>
      <w:r>
        <w:t xml:space="preserve">(1) Authorized markings are identified in the clause at </w:t>
      </w:r>
      <w:r>
        <w:t>252.227-7013</w:t>
      </w:r>
      <w:r>
        <w:t xml:space="preserve"> , Rights in Technical Data–Noncommercial Items. All other markings are nonconforming markings. An authorized marking that is not in the form, or differs in substance, from the marking requirements in the clause at </w:t>
      </w:r>
      <w:r>
        <w:t>252.227-7013</w:t>
      </w:r>
      <w:r>
        <w:t xml:space="preserve"> is also a nonconforming marking.</w:t>
      </w:r>
    </w:p>
    <w:p>
      <w:pPr>
        <w:pStyle w:val="BodyText"/>
      </w:pPr>
      <w:r>
        <w:t xml:space="preserve">(2) The correction of nonconforming markings on technical data is not subject to </w:t>
      </w:r>
      <w:r>
        <w:t>252.227-7037</w:t>
      </w:r>
      <w:r>
        <w:t xml:space="preserve"> ,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76-->
    <w:p>
      <w:pPr>
        <w:pStyle w:val="Heading6"/>
      </w:pPr>
      <w:bookmarkStart w:id="2338" w:name="_Refd19e64487"/>
      <w:bookmarkStart w:id="2339" w:name="_Tocd19e64487"/>
      <w:r>
        <w:t/>
      </w:r>
      <w:r>
        <w:t>227.7103-13</w:t>
      </w:r>
      <w:r>
        <w:t xml:space="preserve"> Government right to review, verify, challenge, and validate asserted restrictions.</w:t>
      </w:r>
      <w:bookmarkEnd w:id="2338"/>
      <w:bookmarkEnd w:id="2339"/>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252.227-7037</w:t>
      </w:r>
      <w:r>
        <w:t xml:space="preserve"> ,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252.227-7037</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252.227-7037</w:t>
      </w:r>
      <w:r>
        <w:t xml:space="preserve"> .</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252.227-7037</w:t>
      </w:r>
      <w:r>
        <w:t xml:space="preserve"> .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36-->
    <w:p>
      <w:pPr>
        <w:pStyle w:val="Heading6"/>
      </w:pPr>
      <w:bookmarkStart w:id="2340" w:name="_Refd19e64627"/>
      <w:bookmarkStart w:id="2341" w:name="_Tocd19e64627"/>
      <w:r>
        <w:t/>
      </w:r>
      <w:r>
        <w:t>227.7103-14</w:t>
      </w:r>
      <w:r>
        <w:t xml:space="preserve"> Conformity, acceptance, and warranty of technical data.</w:t>
      </w:r>
      <w:bookmarkEnd w:id="2340"/>
      <w:bookmarkEnd w:id="2341"/>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FAR 46.703).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37-->
    <w:p>
      <w:pPr>
        <w:pStyle w:val="Heading6"/>
      </w:pPr>
      <w:bookmarkStart w:id="2342" w:name="_Refd19e64693"/>
      <w:bookmarkStart w:id="2343" w:name="_Tocd19e64693"/>
      <w:r>
        <w:t/>
      </w:r>
      <w:r>
        <w:t>227.7103-15</w:t>
      </w:r>
      <w:r>
        <w:t xml:space="preserve"> Subcontractor rights in technical data.</w:t>
      </w:r>
      <w:bookmarkEnd w:id="2342"/>
      <w:bookmarkEnd w:id="2343"/>
    </w:p>
    <w:p>
      <w:pPr>
        <w:pStyle w:val="BodyText"/>
      </w:pPr>
      <w:r>
        <w:t xml:space="preserve">(a) 10 U.S.C. 2320 provides subcontractors at all tiers the same protection for their rights in data as is provided to prime contractors. The clauses at </w:t>
      </w:r>
      <w:r>
        <w:t>252.227-7013</w:t>
      </w:r>
      <w:r>
        <w:t xml:space="preserve"> , Rights in Technical Data–Noncommercial Items, and </w:t>
      </w:r>
      <w:r>
        <w:t>252.227-7037</w:t>
      </w:r>
      <w:r>
        <w:t xml:space="preserve"> ,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252.227-7037</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227.7103-13</w:t>
      </w:r>
      <w:r>
        <w:t xml:space="preserve"> (c)(3).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252.227-7013</w:t>
      </w:r>
      <w:r>
        <w:t xml:space="preserve"> , Rights in Technical Data–Noncommercial Items;</w:t>
      </w:r>
    </w:p>
    <w:p>
      <w:pPr>
        <w:pStyle w:val="BodyText"/>
      </w:pPr>
      <w:r>
        <w:t xml:space="preserve">(2) </w:t>
      </w:r>
      <w:r>
        <w:t>252.227-7025</w:t>
      </w:r>
      <w:r>
        <w:t xml:space="preserve"> , Limitations on the Use or Disclosure of Government-Furnished Information Marked with Restrictive Legends;</w:t>
      </w:r>
    </w:p>
    <w:p>
      <w:pPr>
        <w:pStyle w:val="BodyText"/>
      </w:pPr>
      <w:r>
        <w:t xml:space="preserve">(3) </w:t>
      </w:r>
      <w:r>
        <w:t>252.227-7028</w:t>
      </w:r>
      <w:r>
        <w:t xml:space="preserve"> , Technical Data or Computer Software Previously Delivered to the Government; and</w:t>
      </w:r>
    </w:p>
    <w:p>
      <w:pPr>
        <w:pStyle w:val="BodyText"/>
      </w:pPr>
      <w:r>
        <w:t xml:space="preserve">(4) </w:t>
      </w:r>
      <w:r>
        <w:t>252.227-7037</w:t>
      </w:r>
      <w:r>
        <w:t xml:space="preserve"> ,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38-->
    <w:p>
      <w:pPr>
        <w:pStyle w:val="Heading6"/>
      </w:pPr>
      <w:bookmarkStart w:id="2344" w:name="_Refd19e64751"/>
      <w:bookmarkStart w:id="2345" w:name="_Tocd19e64751"/>
      <w:r>
        <w:t/>
      </w:r>
      <w:r>
        <w:t>227.7103-16</w:t>
      </w:r>
      <w:r>
        <w:t xml:space="preserve"> Providing technical data to foreign governments, foreign contractors, or international organizations.</w:t>
      </w:r>
      <w:bookmarkEnd w:id="2344"/>
      <w:bookmarkEnd w:id="2345"/>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227.7103-7</w:t>
      </w:r>
      <w:r>
        <w:t xml:space="preserve"> and the requirements of the clause at </w:t>
      </w:r>
      <w:r>
        <w:t>252.227-7013</w:t>
      </w:r>
      <w:r>
        <w:t xml:space="preserve"> , Rights in Technical Data–Noncommercial Items, governing use, modification, reproduction, release, performance, display, or disclosure of such data have been satisfied.</w:t>
      </w:r>
    </w:p>
    <!--Topic unique_2739-->
    <w:p>
      <w:pPr>
        <w:pStyle w:val="Heading6"/>
      </w:pPr>
      <w:bookmarkStart w:id="2346" w:name="_Refd19e64775"/>
      <w:bookmarkStart w:id="2347" w:name="_Tocd19e64775"/>
      <w:r>
        <w:t/>
      </w:r>
      <w:r>
        <w:t>227.7103-17</w:t>
      </w:r>
      <w:r>
        <w:t xml:space="preserve"> Overseas contracts with foreign sources.</w:t>
      </w:r>
      <w:bookmarkEnd w:id="2346"/>
      <w:bookmarkEnd w:id="2347"/>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252.227-7013</w:t>
      </w:r>
      <w:r>
        <w:t xml:space="preserve"> ,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77-->
    <w:p>
      <w:pPr>
        <w:pStyle w:val="Heading5"/>
      </w:pPr>
      <w:bookmarkStart w:id="2348" w:name="_Refd19e64803"/>
      <w:bookmarkStart w:id="2349" w:name="_Tocd19e64803"/>
      <w:r>
        <w:t/>
      </w:r>
      <w:r>
        <w:t>227.7104</w:t>
      </w:r>
      <w:r>
        <w:t xml:space="preserve"> Contracts under the Small Business Innovation Research (SBIR) Program.</w:t>
      </w:r>
      <w:bookmarkEnd w:id="2348"/>
      <w:bookmarkEnd w:id="2349"/>
    </w:p>
    <w:p>
      <w:pPr>
        <w:pStyle w:val="BodyText"/>
      </w:pPr>
      <w:r>
        <w:t xml:space="preserve">(a) Use the clause at </w:t>
      </w:r>
      <w:r>
        <w:t>252.227-7018</w:t>
      </w:r>
      <w:r>
        <w:t xml:space="preserve"> ,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252.227-7018</w:t>
      </w:r>
      <w:r>
        <w:t xml:space="preserve"> ,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252.227-7018</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252.227-7018</w:t>
      </w:r>
      <w:r>
        <w:t xml:space="preserve"> :</w:t>
      </w:r>
    </w:p>
    <w:p>
      <w:pPr>
        <w:pStyle w:val="BodyText"/>
      </w:pPr>
      <w:r>
        <w:t xml:space="preserve">(1) </w:t>
      </w:r>
      <w:r>
        <w:t>252.227-7016</w:t>
      </w:r>
      <w:r>
        <w:t xml:space="preserve"> , Rights in Bid or Proposal Information;</w:t>
      </w:r>
    </w:p>
    <w:p>
      <w:pPr>
        <w:pStyle w:val="BodyText"/>
      </w:pPr>
      <w:r>
        <w:t xml:space="preserve">(2) </w:t>
      </w:r>
      <w:r>
        <w:t>252.227-7017</w:t>
      </w:r>
      <w:r>
        <w:t xml:space="preserve"> , Identification and Assertion of Use, Release, or Disclosure Restrictions;</w:t>
      </w:r>
    </w:p>
    <w:p>
      <w:pPr>
        <w:pStyle w:val="BodyText"/>
      </w:pPr>
      <w:r>
        <w:t xml:space="preserve">(3) </w:t>
      </w:r>
      <w:r>
        <w:t>252.227-7019</w:t>
      </w:r>
      <w:r>
        <w:t xml:space="preserve"> , Validation of Asserted Restrictions–Computer Software;</w:t>
      </w:r>
    </w:p>
    <w:p>
      <w:pPr>
        <w:pStyle w:val="BodyText"/>
      </w:pPr>
      <w:r>
        <w:t xml:space="preserve">(4) </w:t>
      </w:r>
      <w:r>
        <w:t>252.227-7030</w:t>
      </w:r>
      <w:r>
        <w:t xml:space="preserve"> , Technical Data–Withholding of Payment; and</w:t>
      </w:r>
    </w:p>
    <w:p>
      <w:pPr>
        <w:pStyle w:val="BodyText"/>
      </w:pPr>
      <w:r>
        <w:t xml:space="preserve">(5) </w:t>
      </w:r>
      <w:r>
        <w:t>252.227-7037</w:t>
      </w:r>
      <w:r>
        <w:t xml:space="preserve"> ,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227.7103-6</w:t>
      </w:r>
      <w:r>
        <w:t xml:space="preserve"> (c) and (d):</w:t>
      </w:r>
    </w:p>
    <w:p>
      <w:pPr>
        <w:pStyle w:val="BodyText"/>
      </w:pPr>
      <w:r>
        <w:t xml:space="preserve">(1) </w:t>
      </w:r>
      <w:r>
        <w:t>252.227-7025</w:t>
      </w:r>
      <w:r>
        <w:t xml:space="preserve"> , Limitations on the Use or Disclosure of Government-Furnished Information Marked with Restrictive Legends; and</w:t>
      </w:r>
    </w:p>
    <w:p>
      <w:pPr>
        <w:pStyle w:val="BodyText"/>
      </w:pPr>
      <w:r>
        <w:t xml:space="preserve">(2) </w:t>
      </w:r>
      <w:r>
        <w:t>252.227-7028</w:t>
      </w:r>
      <w:r>
        <w:t xml:space="preserve"> , Technical Data or Computer Software Previously Delivered to the Government.</w:t>
      </w:r>
    </w:p>
    <!--Topic unique_2740-->
    <w:p>
      <w:pPr>
        <w:pStyle w:val="Heading5"/>
      </w:pPr>
      <w:bookmarkStart w:id="2350" w:name="_Refd19e64892"/>
      <w:bookmarkStart w:id="2351" w:name="_Tocd19e64892"/>
      <w:r>
        <w:t/>
      </w:r>
      <w:r>
        <w:t>227.7105</w:t>
      </w:r>
      <w:r>
        <w:t xml:space="preserve"> Contracts for the acquisition of existing works.</w:t>
      </w:r>
      <w:bookmarkEnd w:id="2350"/>
      <w:bookmarkEnd w:id="2351"/>
    </w:p>
    <!--Topic unique_2741-->
    <w:p>
      <w:pPr>
        <w:pStyle w:val="Heading6"/>
      </w:pPr>
      <w:bookmarkStart w:id="2352" w:name="_Refd19e64900"/>
      <w:bookmarkStart w:id="2353" w:name="_Tocd19e64900"/>
      <w:r>
        <w:t/>
      </w:r>
      <w:r>
        <w:t>227.7105-1</w:t>
      </w:r>
      <w:r>
        <w:t xml:space="preserve"> General.</w:t>
      </w:r>
      <w:bookmarkEnd w:id="2352"/>
      <w:bookmarkEnd w:id="2353"/>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227.7106</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227.7103</w:t>
      </w:r>
      <w:r>
        <w:t xml:space="preserve"> when the Government does not need to control distribution of such works or obtain such indemnities.</w:t>
      </w:r>
    </w:p>
    <!--Topic unique_2742-->
    <w:p>
      <w:pPr>
        <w:pStyle w:val="Heading6"/>
      </w:pPr>
      <w:bookmarkStart w:id="2354" w:name="_Refd19e64922"/>
      <w:bookmarkStart w:id="2355" w:name="_Tocd19e64922"/>
      <w:r>
        <w:t/>
      </w:r>
      <w:r>
        <w:t>227.7105-2</w:t>
      </w:r>
      <w:r>
        <w:t xml:space="preserve"> Acquisition of existing works without modification.</w:t>
      </w:r>
      <w:bookmarkEnd w:id="2354"/>
      <w:bookmarkEnd w:id="2355"/>
    </w:p>
    <w:p>
      <w:pPr>
        <w:pStyle w:val="BodyText"/>
      </w:pPr>
      <w:r>
        <w:t xml:space="preserve">(a) Use the clause at </w:t>
      </w:r>
      <w:r>
        <w:t>252.227-7021</w:t>
      </w:r>
      <w:r>
        <w:t xml:space="preserve"> , Rights in Data–Existing Works, in lieu of the clause at </w:t>
      </w:r>
      <w:r>
        <w:t>252.227-7013</w:t>
      </w:r>
      <w:r>
        <w:t xml:space="preserve"> ,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252.227-7021</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43-->
    <w:p>
      <w:pPr>
        <w:pStyle w:val="Heading6"/>
      </w:pPr>
      <w:bookmarkStart w:id="2356" w:name="_Refd19e64956"/>
      <w:bookmarkStart w:id="2357" w:name="_Tocd19e64956"/>
      <w:r>
        <w:t/>
      </w:r>
      <w:r>
        <w:t>227.7105-3</w:t>
      </w:r>
      <w:r>
        <w:t xml:space="preserve"> Acquisition of modified existing works.</w:t>
      </w:r>
      <w:bookmarkEnd w:id="2356"/>
      <w:bookmarkEnd w:id="2357"/>
    </w:p>
    <w:p>
      <w:pPr>
        <w:pStyle w:val="BodyText"/>
      </w:pPr>
      <w:r>
        <w:t xml:space="preserve">Use the clause at </w:t>
      </w:r>
      <w:r>
        <w:t>252.227-7020</w:t>
      </w:r>
      <w:r>
        <w:t xml:space="preserve"> , Rights in Special Works, in solicitations and contracts for modified existing works in lieu of the clause at </w:t>
      </w:r>
      <w:r>
        <w:t>252.227-7021</w:t>
      </w:r>
      <w:r>
        <w:t xml:space="preserve"> , Rights in Data–Existing Works.</w:t>
      </w:r>
    </w:p>
    <!--Topic unique_2744-->
    <w:p>
      <w:pPr>
        <w:pStyle w:val="Heading5"/>
      </w:pPr>
      <w:bookmarkStart w:id="2358" w:name="_Refd19e64976"/>
      <w:bookmarkStart w:id="2359" w:name="_Tocd19e64976"/>
      <w:r>
        <w:t/>
      </w:r>
      <w:r>
        <w:t>227.7106</w:t>
      </w:r>
      <w:r>
        <w:t xml:space="preserve"> Contracts for special works.</w:t>
      </w:r>
      <w:bookmarkEnd w:id="2358"/>
      <w:bookmarkEnd w:id="2359"/>
    </w:p>
    <w:p>
      <w:pPr>
        <w:pStyle w:val="BodyText"/>
      </w:pPr>
      <w:r>
        <w:t xml:space="preserve">(a) Use the clause at </w:t>
      </w:r>
      <w:r>
        <w:t>252.227-7020</w:t>
      </w:r>
      <w:r>
        <w:t xml:space="preserve"> ,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252.227-7013</w:t>
      </w:r>
      <w:r>
        <w:t xml:space="preserve"> ,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252.227-7013</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252.227-7020</w:t>
      </w:r>
      <w:r>
        <w:t xml:space="preserve"> ,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45-->
    <w:p>
      <w:pPr>
        <w:pStyle w:val="Heading5"/>
      </w:pPr>
      <w:bookmarkStart w:id="2360" w:name="_Refd19e65018"/>
      <w:bookmarkStart w:id="2361" w:name="_Tocd19e65018"/>
      <w:r>
        <w:t/>
      </w:r>
      <w:r>
        <w:t>227.7107</w:t>
      </w:r>
      <w:r>
        <w:t xml:space="preserve"> Contracts for architect-engineer services.</w:t>
      </w:r>
      <w:bookmarkEnd w:id="2360"/>
      <w:bookmarkEnd w:id="2361"/>
    </w:p>
    <w:p>
      <w:pPr>
        <w:pStyle w:val="BodyText"/>
      </w:pPr>
      <w:r>
        <w:t>This section sets forth policies and procedures, pertaining to data, copyrights, and restricted designs unique to the acquisition of construction and architect engineer services.</w:t>
      </w:r>
    </w:p>
    <!--Topic unique_2746-->
    <w:p>
      <w:pPr>
        <w:pStyle w:val="Heading6"/>
      </w:pPr>
      <w:bookmarkStart w:id="2362" w:name="_Refd19e65030"/>
      <w:bookmarkStart w:id="2363" w:name="_Tocd19e65030"/>
      <w:r>
        <w:t/>
      </w:r>
      <w:r>
        <w:t>227.7107-1</w:t>
      </w:r>
      <w:r>
        <w:t xml:space="preserve"> Architectural designs and data clauses for architect-engineer or construction contracts.</w:t>
      </w:r>
      <w:bookmarkEnd w:id="2362"/>
      <w:bookmarkEnd w:id="2363"/>
    </w:p>
    <w:p>
      <w:pPr>
        <w:pStyle w:val="BodyText"/>
      </w:pPr>
      <w:r>
        <w:t xml:space="preserve">(a) Except as provided in paragraph (b) of this subsection and in </w:t>
      </w:r>
      <w:r>
        <w:t>227.7107-2</w:t>
      </w:r>
      <w:r>
        <w:t xml:space="preserve"> , use the clause at </w:t>
      </w:r>
      <w:r>
        <w:t>252.227-7022</w:t>
      </w:r>
      <w:r>
        <w:t xml:space="preserve"> ,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252.227-7023</w:t>
      </w:r>
      <w:r>
        <w:t xml:space="preserve"> ,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252.227-7033</w:t>
      </w:r>
      <w:r>
        <w:t xml:space="preserve"> , Rights in Shop Drawings.</w:t>
      </w:r>
    </w:p>
    <!--Topic unique_2747-->
    <w:p>
      <w:pPr>
        <w:pStyle w:val="Heading6"/>
      </w:pPr>
      <w:bookmarkStart w:id="2364" w:name="_Refd19e65062"/>
      <w:bookmarkStart w:id="2365" w:name="_Tocd19e65062"/>
      <w:r>
        <w:t/>
      </w:r>
      <w:r>
        <w:t>227.7107-2</w:t>
      </w:r>
      <w:r>
        <w:t xml:space="preserve"> Contracts for construction supplies and research and development work.</w:t>
      </w:r>
      <w:bookmarkEnd w:id="2364"/>
      <w:bookmarkEnd w:id="2365"/>
    </w:p>
    <w:p>
      <w:pPr>
        <w:pStyle w:val="BodyText"/>
      </w:pPr>
      <w:r>
        <w:t xml:space="preserve">Use the provisions and clauses required by </w:t>
      </w:r>
      <w:r>
        <w:t>227.7103-6</w:t>
      </w:r>
      <w:r>
        <w:t xml:space="preserve"> and </w:t>
      </w:r>
      <w:r>
        <w:t>227.7203-6</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48-->
    <w:p>
      <w:pPr>
        <w:pStyle w:val="Heading6"/>
      </w:pPr>
      <w:bookmarkStart w:id="2366" w:name="_Refd19e65088"/>
      <w:bookmarkStart w:id="2367" w:name="_Tocd19e65088"/>
      <w:r>
        <w:t/>
      </w:r>
      <w:r>
        <w:t>227.7107-3</w:t>
      </w:r>
      <w:r>
        <w:t xml:space="preserve"> Approval of restricted designs.</w:t>
      </w:r>
      <w:bookmarkEnd w:id="2366"/>
      <w:bookmarkEnd w:id="2367"/>
    </w:p>
    <w:p>
      <w:pPr>
        <w:pStyle w:val="BodyText"/>
      </w:pPr>
      <w:r>
        <w:t xml:space="preserve">The clause at </w:t>
      </w:r>
      <w:r>
        <w:t>252.227-7024</w:t>
      </w:r>
      <w:r>
        <w:t xml:space="preserve"> , Notice and Approval of Restricted Designs, may be included in architect-engineer contracts to permit the Government to make informed decisions concerning noncompetitive aspects of the design.</w:t>
      </w:r>
    </w:p>
    <!--Topic unique_2749-->
    <w:p>
      <w:pPr>
        <w:pStyle w:val="Heading5"/>
      </w:pPr>
      <w:bookmarkStart w:id="2368" w:name="_Refd19e65105"/>
      <w:bookmarkStart w:id="2369" w:name="_Tocd19e65105"/>
      <w:r>
        <w:t/>
      </w:r>
      <w:r>
        <w:t>227.7108</w:t>
      </w:r>
      <w:r>
        <w:t xml:space="preserve"> Contractor data repositories.</w:t>
      </w:r>
      <w:bookmarkEnd w:id="2368"/>
      <w:bookmarkEnd w:id="2369"/>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227.7103-7</w:t>
      </w:r>
      <w:r>
        <w:t xml:space="preserve"> )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50-->
    <w:p>
      <w:pPr>
        <w:pStyle w:val="Heading4"/>
      </w:pPr>
      <w:bookmarkStart w:id="2370" w:name="_Refd19e65139"/>
      <w:bookmarkStart w:id="2371" w:name="_Tocd19e65139"/>
      <w:r>
        <w:t/>
      </w:r>
      <w:r>
        <w:t>SUBPART 227.72</w:t>
      </w:r>
      <w:r>
        <w:t xml:space="preserve"> —RIGHTS IN COMPUTER SOFTWARE AND COMPUTER SOFTWARE DOCUMENTATION</w:t>
      </w:r>
      <w:bookmarkEnd w:id="2370"/>
      <w:bookmarkEnd w:id="2371"/>
    </w:p>
    <!--Topic unique_2751-->
    <w:p>
      <w:pPr>
        <w:pStyle w:val="Heading5"/>
      </w:pPr>
      <w:bookmarkStart w:id="2372" w:name="_Refd19e65147"/>
      <w:bookmarkStart w:id="2373" w:name="_Tocd19e65147"/>
      <w:r>
        <w:t/>
      </w:r>
      <w:r>
        <w:t>227.7200</w:t>
      </w:r>
      <w:r>
        <w:t xml:space="preserve"> Scope of subpart.</w:t>
      </w:r>
      <w:bookmarkEnd w:id="2372"/>
      <w:bookmarkEnd w:id="2373"/>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52-->
    <w:p>
      <w:pPr>
        <w:pStyle w:val="Heading5"/>
      </w:pPr>
      <w:bookmarkStart w:id="2374" w:name="_Refd19e65179"/>
      <w:bookmarkStart w:id="2375" w:name="_Tocd19e65179"/>
      <w:r>
        <w:t/>
      </w:r>
      <w:r>
        <w:t>227.7201</w:t>
      </w:r>
      <w:r>
        <w:t xml:space="preserve"> Definitions.</w:t>
      </w:r>
      <w:bookmarkEnd w:id="2374"/>
      <w:bookmarkEnd w:id="2375"/>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252.227-7014</w:t>
      </w:r>
      <w:r>
        <w:t xml:space="preserve"> , Rights in Noncommercial Computer Software and Noncommercial Computer Software Documentation.</w:t>
      </w:r>
    </w:p>
    <!--Topic unique_944-->
    <w:p>
      <w:pPr>
        <w:pStyle w:val="Heading5"/>
      </w:pPr>
      <w:bookmarkStart w:id="2376" w:name="_Refd19e65197"/>
      <w:bookmarkStart w:id="2377" w:name="_Tocd19e65197"/>
      <w:r>
        <w:t/>
      </w:r>
      <w:r>
        <w:t>227.7202</w:t>
      </w:r>
      <w:r>
        <w:t xml:space="preserve"> Commercial computer software and commercial computer software documentation.</w:t>
      </w:r>
      <w:bookmarkEnd w:id="2376"/>
      <w:bookmarkEnd w:id="2377"/>
    </w:p>
    <!--Topic unique_2753-->
    <w:p>
      <w:pPr>
        <w:pStyle w:val="Heading6"/>
      </w:pPr>
      <w:bookmarkStart w:id="2378" w:name="_Refd19e65205"/>
      <w:bookmarkStart w:id="2379" w:name="_Tocd19e65205"/>
      <w:r>
        <w:t/>
      </w:r>
      <w:r>
        <w:t>227.7202-1</w:t>
      </w:r>
      <w:r>
        <w:t xml:space="preserve"> Policy.</w:t>
      </w:r>
      <w:bookmarkEnd w:id="2378"/>
      <w:bookmarkEnd w:id="2379"/>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54-->
    <w:p>
      <w:pPr>
        <w:pStyle w:val="Heading6"/>
      </w:pPr>
      <w:bookmarkStart w:id="2380" w:name="_Refd19e65225"/>
      <w:bookmarkStart w:id="2381" w:name="_Tocd19e65225"/>
      <w:r>
        <w:t/>
      </w:r>
      <w:r>
        <w:t>227.7202-2</w:t>
      </w:r>
      <w:r>
        <w:t xml:space="preserve"> Reserved.</w:t>
      </w:r>
      <w:bookmarkEnd w:id="2380"/>
      <w:bookmarkEnd w:id="2381"/>
    </w:p>
    <!--Topic unique_2755-->
    <w:p>
      <w:pPr>
        <w:pStyle w:val="Heading6"/>
      </w:pPr>
      <w:bookmarkStart w:id="2382" w:name="_Refd19e65233"/>
      <w:bookmarkStart w:id="2383" w:name="_Tocd19e65233"/>
      <w:r>
        <w:t/>
      </w:r>
      <w:r>
        <w:t>227.7202-3</w:t>
      </w:r>
      <w:r>
        <w:t xml:space="preserve"> Rights in commercial computer software or commercial computer software documentation.</w:t>
      </w:r>
      <w:bookmarkEnd w:id="2382"/>
      <w:bookmarkEnd w:id="2383"/>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56-->
    <w:p>
      <w:pPr>
        <w:pStyle w:val="Heading6"/>
      </w:pPr>
      <w:bookmarkStart w:id="2384" w:name="_Refd19e65247"/>
      <w:bookmarkStart w:id="2385" w:name="_Tocd19e65247"/>
      <w:r>
        <w:t/>
      </w:r>
      <w:r>
        <w:t>227.7202-4</w:t>
      </w:r>
      <w:r>
        <w:t xml:space="preserve"> Contract clause.</w:t>
      </w:r>
      <w:bookmarkEnd w:id="2384"/>
      <w:bookmarkEnd w:id="2385"/>
    </w:p>
    <w:p>
      <w:pPr>
        <w:pStyle w:val="BodyText"/>
      </w:pPr>
      <w:r>
        <w:t xml:space="preserve">A specific contract clause governing the Government's rights in commercial computer software or commercial computer software documentation is not prescribed. As required by </w:t>
      </w:r>
      <w:r>
        <w:t>227.7202-3</w:t>
      </w:r>
      <w:r>
        <w:t xml:space="preserve"> , the Government’s rights to use, modify, reproduce, release, perform, display, or disclose computer software or computer software documentation shall be identified in a license agreement.</w:t>
      </w:r>
    </w:p>
    <!--Topic unique_2757-->
    <w:p>
      <w:pPr>
        <w:pStyle w:val="Heading5"/>
      </w:pPr>
      <w:bookmarkStart w:id="2386" w:name="_Refd19e65263"/>
      <w:bookmarkStart w:id="2387" w:name="_Tocd19e65263"/>
      <w:r>
        <w:t/>
      </w:r>
      <w:r>
        <w:t>227.7203</w:t>
      </w:r>
      <w:r>
        <w:t xml:space="preserve"> Noncommercial computer software and noncommercial computer software documentation.</w:t>
      </w:r>
      <w:bookmarkEnd w:id="2386"/>
      <w:bookmarkEnd w:id="2387"/>
    </w:p>
    <!--Topic unique_2758-->
    <w:p>
      <w:pPr>
        <w:pStyle w:val="Heading6"/>
      </w:pPr>
      <w:bookmarkStart w:id="2388" w:name="_Refd19e65271"/>
      <w:bookmarkStart w:id="2389" w:name="_Tocd19e65271"/>
      <w:r>
        <w:t/>
      </w:r>
      <w:r>
        <w:t>227.7203-1</w:t>
      </w:r>
      <w:r>
        <w:t xml:space="preserve"> Policy.</w:t>
      </w:r>
      <w:bookmarkEnd w:id="2388"/>
      <w:bookmarkEnd w:id="2389"/>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59-->
    <w:p>
      <w:pPr>
        <w:pStyle w:val="Heading6"/>
      </w:pPr>
      <w:bookmarkStart w:id="2390" w:name="_Refd19e65307"/>
      <w:bookmarkStart w:id="2391" w:name="_Tocd19e65307"/>
      <w:r>
        <w:t/>
      </w:r>
      <w:r>
        <w:t>227.7203-2</w:t>
      </w:r>
      <w:r>
        <w:t xml:space="preserve"> Acquisition of noncommercial computer software and computer software documentation.</w:t>
      </w:r>
      <w:bookmarkEnd w:id="2390"/>
      <w:bookmarkEnd w:id="2391"/>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227.7203-1</w:t>
      </w:r>
      <w:r>
        <w:t xml:space="preserve"> .</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60-->
    <w:p>
      <w:pPr>
        <w:pStyle w:val="Heading6"/>
      </w:pPr>
      <w:bookmarkStart w:id="2392" w:name="_Refd19e65339"/>
      <w:bookmarkStart w:id="2393" w:name="_Tocd19e65339"/>
      <w:r>
        <w:t/>
      </w:r>
      <w:r>
        <w:t>227.7203-3</w:t>
      </w:r>
      <w:r>
        <w:t xml:space="preserve"> Early identification of computer software or computer software documentation to be furnished to the Government with restrictions on use, reproduction or disclosure.</w:t>
      </w:r>
      <w:bookmarkEnd w:id="2392"/>
      <w:bookmarkEnd w:id="2393"/>
    </w:p>
    <w:p>
      <w:pPr>
        <w:pStyle w:val="BodyText"/>
      </w:pPr>
      <w:r>
        <w:t xml:space="preserve">(a) Use the provision at </w:t>
      </w:r>
      <w:r>
        <w:t>252.227-7017</w:t>
      </w:r>
      <w:r>
        <w:t xml:space="preserve"> , Identification and Assertion of Use, Release, or Disclosure Restrictions, in all solicitations that include the clause at </w:t>
      </w:r>
      <w:r>
        <w:t>252.227-7014</w:t>
      </w:r>
      <w:r>
        <w:t xml:space="preserve"> ,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252.227-7014</w:t>
      </w:r>
      <w:r>
        <w:t xml:space="preserve"> permits a contractor, under certain conditions, to make additional assertions of restrictions. The prescriptions for the use of that clause and its alternates are at </w:t>
      </w:r>
      <w:r>
        <w:t>227.7203-6</w:t>
      </w:r>
      <w:r>
        <w:t xml:space="preserve"> (a).</w:t>
      </w:r>
    </w:p>
    <!--Topic unique_2761-->
    <w:p>
      <w:pPr>
        <w:pStyle w:val="Heading6"/>
      </w:pPr>
      <w:bookmarkStart w:id="2394" w:name="_Refd19e65369"/>
      <w:bookmarkStart w:id="2395" w:name="_Tocd19e65369"/>
      <w:r>
        <w:t/>
      </w:r>
      <w:r>
        <w:t>227.7203-4</w:t>
      </w:r>
      <w:r>
        <w:t xml:space="preserve"> License rights.</w:t>
      </w:r>
      <w:bookmarkEnd w:id="2394"/>
      <w:bookmarkEnd w:id="2395"/>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227.7203-5</w:t>
      </w:r>
      <w:r>
        <w:t xml:space="preserve"> (b) and (c)). They may not, without the Government's agreement (see </w:t>
      </w:r>
      <w:r>
        <w:t>227.7203-5</w:t>
      </w:r>
      <w:r>
        <w:t xml:space="preserve"> (d)),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252.227-7014</w:t>
      </w:r>
      <w:r>
        <w:t xml:space="preserve"> , Rights in Noncommercial Computer Software and Noncommercial Computer Software Documentation.</w:t>
      </w:r>
    </w:p>
    <!--Topic unique_2762-->
    <w:p>
      <w:pPr>
        <w:pStyle w:val="Heading6"/>
      </w:pPr>
      <w:bookmarkStart w:id="2396" w:name="_Refd19e65401"/>
      <w:bookmarkStart w:id="2397" w:name="_Tocd19e65401"/>
      <w:r>
        <w:t/>
      </w:r>
      <w:r>
        <w:t>227.7203-5</w:t>
      </w:r>
      <w:r>
        <w:t xml:space="preserve"> Government rights.</w:t>
      </w:r>
      <w:bookmarkEnd w:id="2396"/>
      <w:bookmarkEnd w:id="2397"/>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252.227-7014</w:t>
      </w:r>
      <w:r>
        <w:t xml:space="preserve"> ,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252.227-7014</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252.227-7014</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79-->
    <w:p>
      <w:pPr>
        <w:pStyle w:val="Heading6"/>
      </w:pPr>
      <w:bookmarkStart w:id="2398" w:name="_Refd19e65500"/>
      <w:bookmarkStart w:id="2399" w:name="_Tocd19e65500"/>
      <w:r>
        <w:t/>
      </w:r>
      <w:r>
        <w:t>227.7203-6</w:t>
      </w:r>
      <w:r>
        <w:t xml:space="preserve"> Contract clauses.</w:t>
      </w:r>
      <w:bookmarkEnd w:id="2398"/>
      <w:bookmarkEnd w:id="2399"/>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252.227-7014</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252.227-7016</w:t>
      </w:r>
      <w:r>
        <w:t xml:space="preserve"> , Rights in Bid or Proposal Information, in solicitations and contracts that include the clause at </w:t>
      </w:r>
      <w:r>
        <w:t>252.227-7014</w:t>
      </w:r>
      <w:r>
        <w:t xml:space="preserve"> .</w:t>
      </w:r>
    </w:p>
    <w:p>
      <w:pPr>
        <w:pStyle w:val="BodyText"/>
      </w:pPr>
      <w:r>
        <w:t xml:space="preserve">(c) Use the clause at </w:t>
      </w:r>
      <w:r>
        <w:t>252.227-7019</w:t>
      </w:r>
      <w:r>
        <w:t xml:space="preserve"> , Validation of Asserted Restrictions—Computer Software, in solicitations and contracts that include the clause at </w:t>
      </w:r>
      <w:r>
        <w:t>252.227-7014</w:t>
      </w:r>
      <w:r>
        <w:t xml:space="preserve"> . The clause provides procedures for the validation of asserted restrictions on the Government's rights to use, release, or disclose computer software.</w:t>
      </w:r>
    </w:p>
    <w:p>
      <w:pPr>
        <w:pStyle w:val="BodyText"/>
      </w:pPr>
      <w:r>
        <w:t xml:space="preserve">(d)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computer software or computer software documentation marked with another contractor's restrictive legend(s).</w:t>
      </w:r>
    </w:p>
    <w:p>
      <w:pPr>
        <w:pStyle w:val="BodyText"/>
      </w:pPr>
      <w:r>
        <w:t xml:space="preserve">(e) Use the provision at </w:t>
      </w:r>
      <w:r>
        <w:t>252.227-7028</w:t>
      </w:r>
      <w:r>
        <w:t xml:space="preserve"> ,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252.227-7037</w:t>
      </w:r>
      <w:r>
        <w:t xml:space="preserve"> , Validation of Restrictive Markings on Technical Data, in solicitations and contracts that include the clause at </w:t>
      </w:r>
      <w:r>
        <w:t>252.227-7014</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63-->
    <w:p>
      <w:pPr>
        <w:pStyle w:val="Heading6"/>
      </w:pPr>
      <w:bookmarkStart w:id="2400" w:name="_Refd19e65588"/>
      <w:bookmarkStart w:id="2401" w:name="_Tocd19e65588"/>
      <w:r>
        <w:t/>
      </w:r>
      <w:r>
        <w:t>227.7203-8</w:t>
      </w:r>
      <w:r>
        <w:t xml:space="preserve"> Deferred delivery and deferred ordering of computer software and computer software documentation.</w:t>
      </w:r>
      <w:bookmarkEnd w:id="2400"/>
      <w:bookmarkEnd w:id="2401"/>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64-->
    <w:p>
      <w:pPr>
        <w:pStyle w:val="Heading6"/>
      </w:pPr>
      <w:bookmarkStart w:id="2402" w:name="_Refd19e65616"/>
      <w:bookmarkStart w:id="2403" w:name="_Tocd19e65616"/>
      <w:r>
        <w:t/>
      </w:r>
      <w:r>
        <w:t>227.7203-9</w:t>
      </w:r>
      <w:r>
        <w:t xml:space="preserve"> Copyright.</w:t>
      </w:r>
      <w:bookmarkEnd w:id="2402"/>
      <w:bookmarkEnd w:id="2403"/>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65-->
    <w:p>
      <w:pPr>
        <w:pStyle w:val="Heading6"/>
      </w:pPr>
      <w:bookmarkStart w:id="2404" w:name="_Refd19e65647"/>
      <w:bookmarkStart w:id="2405" w:name="_Tocd19e65647"/>
      <w:r>
        <w:t/>
      </w:r>
      <w:r>
        <w:t>227.7203-10</w:t>
      </w:r>
      <w:r>
        <w:t xml:space="preserve"> Contractor identification and marking of computer software or computer software documentation to be furnished with restrictive markings.</w:t>
      </w:r>
      <w:bookmarkEnd w:id="2404"/>
      <w:bookmarkEnd w:id="2405"/>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227.7203-13</w:t>
      </w:r>
      <w:r>
        <w:t xml:space="preserve"> .</w:t>
      </w:r>
    </w:p>
    <w:p>
      <w:pPr>
        <w:pStyle w:val="BodyText"/>
      </w:pPr>
      <w:r>
        <w:t xml:space="preserve">(3) The restrictions asserted by a successful offeror shall be attached to its contract unless, in accordance with the procedures at </w:t>
      </w:r>
      <w:r>
        <w:t>227.7203-13</w:t>
      </w:r>
      <w:r>
        <w:t xml:space="preserve"> ,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252.227-7014</w:t>
      </w:r>
      <w:r>
        <w:t xml:space="preserve"> ,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227.7203-13</w:t>
      </w:r>
      <w:r>
        <w:t xml:space="preserve"> , the Government has the right to review, verify, challenge and validate restrictive markings.</w:t>
      </w:r>
    </w:p>
    <w:p>
      <w:pPr>
        <w:pStyle w:val="BodyText"/>
      </w:pPr>
      <w:r>
        <w:t xml:space="preserve">(5) Information provided by offerors in response to the solicitation provision at </w:t>
      </w:r>
      <w:r>
        <w:t>252.227-7017</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252.227-7014</w:t>
      </w:r>
      <w:r>
        <w:t xml:space="preserve"> ,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252.227-7014</w:t>
      </w:r>
      <w:r>
        <w:t xml:space="preserve"> ;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66-->
    <w:p>
      <w:pPr>
        <w:pStyle w:val="Heading6"/>
      </w:pPr>
      <w:bookmarkStart w:id="2406" w:name="_Refd19e65735"/>
      <w:bookmarkStart w:id="2407" w:name="_Tocd19e65735"/>
      <w:r>
        <w:t/>
      </w:r>
      <w:r>
        <w:t>227.7203-11</w:t>
      </w:r>
      <w:r>
        <w:t xml:space="preserve"> Contractor procedures and records.</w:t>
      </w:r>
      <w:bookmarkEnd w:id="2406"/>
      <w:bookmarkEnd w:id="2407"/>
    </w:p>
    <w:p>
      <w:pPr>
        <w:pStyle w:val="BodyText"/>
      </w:pPr>
      <w:r>
        <w:t xml:space="preserve">(a) The clause at </w:t>
      </w:r>
      <w:r>
        <w:t>252.227-7014</w:t>
      </w:r>
      <w:r>
        <w:t xml:space="preserve"> ,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252.227-7019</w:t>
      </w:r>
      <w:r>
        <w:t xml:space="preserve"> ,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67-->
    <w:p>
      <w:pPr>
        <w:pStyle w:val="Heading6"/>
      </w:pPr>
      <w:bookmarkStart w:id="2408" w:name="_Refd19e65757"/>
      <w:bookmarkStart w:id="2409" w:name="_Tocd19e65757"/>
      <w:r>
        <w:t/>
      </w:r>
      <w:r>
        <w:t>227.7203-12</w:t>
      </w:r>
      <w:r>
        <w:t xml:space="preserve"> Government right to establish conformity of markings.</w:t>
      </w:r>
      <w:bookmarkEnd w:id="2408"/>
      <w:bookmarkEnd w:id="2409"/>
    </w:p>
    <w:p>
      <w:pPr>
        <w:pStyle w:val="BodyText"/>
      </w:pPr>
      <w:r>
        <w:t xml:space="preserve">(a) </w:t>
      </w:r>
      <w:r>
        <w:rPr>
          <w:i/>
        </w:rPr>
        <w:t>Nonconforming markings</w:t>
      </w:r>
      <w:r>
        <w:t>.</w:t>
      </w:r>
    </w:p>
    <w:p>
      <w:pPr>
        <w:pStyle w:val="BodyText"/>
      </w:pPr>
      <w:r>
        <w:t xml:space="preserve">(1) Authorized markings are identified in the clause at </w:t>
      </w:r>
      <w:r>
        <w:t>252.227-7014</w:t>
      </w:r>
      <w:r>
        <w:t xml:space="preserve"> , Rights in Noncommercial Computer Software and Noncommercial Computer Software Documentation. All other markings are nonconforming markings. An authorized marking that is not in the form, or differs in substance, from the marking requirements in the clause at </w:t>
      </w:r>
      <w:r>
        <w:t>252.227-7014</w:t>
      </w:r>
      <w:r>
        <w:t xml:space="preserve"> is also a nonconforming marking.</w:t>
      </w:r>
    </w:p>
    <w:p>
      <w:pPr>
        <w:pStyle w:val="BodyText"/>
      </w:pPr>
      <w:r>
        <w:t xml:space="preserve">(2) The correction of nonconforming markings on computer software is not subject to </w:t>
      </w:r>
      <w:r>
        <w:t>252.227-7019</w:t>
      </w:r>
      <w:r>
        <w:t xml:space="preserve"> , Validation of Asserted Restrictions—Computer Software, and the correction of nonconforming markings on computer software documentation (technical data) is not subject to </w:t>
      </w:r>
      <w:r>
        <w:t>252.227-7037</w:t>
      </w:r>
      <w:r>
        <w:t xml:space="preserve"> ,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78-->
    <w:p>
      <w:pPr>
        <w:pStyle w:val="Heading6"/>
      </w:pPr>
      <w:bookmarkStart w:id="2410" w:name="_Refd19e65805"/>
      <w:bookmarkStart w:id="2411" w:name="_Tocd19e65805"/>
      <w:r>
        <w:t/>
      </w:r>
      <w:r>
        <w:t>227.7203-13</w:t>
      </w:r>
      <w:r>
        <w:t xml:space="preserve"> Government right to review, verify, challenge, and validate asserted restrictions.</w:t>
      </w:r>
      <w:bookmarkEnd w:id="2410"/>
      <w:bookmarkEnd w:id="2411"/>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227.7203-5</w:t>
      </w:r>
      <w:r>
        <w:t xml:space="preserve"> (d)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252.227-7019</w:t>
      </w:r>
      <w:r>
        <w:t xml:space="preserve"> ,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252.227-7019</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252.227-7037</w:t>
      </w:r>
      <w:r>
        <w:t xml:space="preserve"> , Validation of Restrictive Markings on Technical Data, and the guidance at </w:t>
      </w:r>
      <w:r>
        <w:t>227.7103-13</w:t>
      </w:r>
      <w:r>
        <w:t xml:space="preserve"> . The procedures in the clause at </w:t>
      </w:r>
      <w:r>
        <w:t>252.227-7037</w:t>
      </w:r>
      <w:r>
        <w:t xml:space="preserve"> implement requirements contained in 10 U.S.C. 2321. Resolution of questions regarding the validity of asserted restrictions using the process described at </w:t>
      </w:r>
      <w:r>
        <w:t>227.7103-12</w:t>
      </w:r>
      <w:r>
        <w:t xml:space="preserve"> (b)(2)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227.7203-12</w:t>
      </w:r>
      <w:r>
        <w:t xml:space="preserve"> (b)(2)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252.227-7019</w:t>
      </w:r>
      <w:r>
        <w:t xml:space="preserve"> (g)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68-->
    <w:p>
      <w:pPr>
        <w:pStyle w:val="Heading6"/>
      </w:pPr>
      <w:bookmarkStart w:id="2412" w:name="_Refd19e65909"/>
      <w:bookmarkStart w:id="2413" w:name="_Tocd19e65909"/>
      <w:r>
        <w:t/>
      </w:r>
      <w:r>
        <w:t>227.7203-14</w:t>
      </w:r>
      <w:r>
        <w:t xml:space="preserve"> Conformity, acceptance, and warranty of computer software and computer software documentation.</w:t>
      </w:r>
      <w:bookmarkEnd w:id="2412"/>
      <w:bookmarkEnd w:id="2413"/>
    </w:p>
    <w:p>
      <w:pPr>
        <w:pStyle w:val="BodyText"/>
      </w:pPr>
      <w:r>
        <w:t xml:space="preserve">(a) </w:t>
      </w:r>
      <w:r>
        <w:rPr>
          <w:i/>
        </w:rPr>
        <w:t>Computer software documentation</w:t>
      </w:r>
      <w:r>
        <w:t xml:space="preserve">. Computer software documentation is technical data. See </w:t>
      </w:r>
      <w:r>
        <w:t>227.7103-14</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227.7203-12</w:t>
      </w:r>
      <w:r>
        <w:t xml:space="preserve"> (a)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FAR 46.703 in deciding whether to obtain a computer software warranty. When approval for a warranty has been obtained, the clause at </w:t>
      </w:r>
      <w:r>
        <w:t>252.246-7001</w:t>
      </w:r>
      <w:r>
        <w:t xml:space="preserve"> , Warranty of Data, and its alternates, may be appropriately modified for use with computer software or a procurement specific clause may be developed.</w:t>
      </w:r>
    </w:p>
    <!--Topic unique_2769-->
    <w:p>
      <w:pPr>
        <w:pStyle w:val="Heading6"/>
      </w:pPr>
      <w:bookmarkStart w:id="2414" w:name="_Refd19e65956"/>
      <w:bookmarkStart w:id="2415" w:name="_Tocd19e65956"/>
      <w:r>
        <w:t/>
      </w:r>
      <w:r>
        <w:t>227.7203-15</w:t>
      </w:r>
      <w:r>
        <w:t xml:space="preserve"> Subcontractor rights in computer software or computer software documentation.</w:t>
      </w:r>
      <w:bookmarkEnd w:id="2414"/>
      <w:bookmarkEnd w:id="2415"/>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252.227-7019</w:t>
      </w:r>
      <w:r>
        <w:t xml:space="preserve"> , Validation of Asserted Restrictions—Computer Software, and </w:t>
      </w:r>
      <w:r>
        <w:t>252.227-7037</w:t>
      </w:r>
      <w:r>
        <w:t xml:space="preserve"> ,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227.7203-13</w:t>
      </w:r>
      <w:r>
        <w:t xml:space="preserve"> (c) for computer software and </w:t>
      </w:r>
      <w:r>
        <w:t>227.7103-13</w:t>
      </w:r>
      <w:r>
        <w:t xml:space="preserve"> (c)(3)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227.7103-15</w:t>
      </w:r>
      <w:r>
        <w:t xml:space="preserve"> (c) for clauses required when subcontractors or suppliers will be furnishing computer software documentation (technical data)):</w:t>
      </w:r>
    </w:p>
    <w:p>
      <w:pPr>
        <w:pStyle w:val="BodyText"/>
      </w:pPr>
      <w:r>
        <w:t xml:space="preserve">(1) </w:t>
      </w:r>
      <w:r>
        <w:t>252.227-7014</w:t>
      </w:r>
      <w:r>
        <w:t xml:space="preserve"> , Rights in Noncommercial Computer Software and Noncommercial Computer Software Documentation;</w:t>
      </w:r>
    </w:p>
    <w:p>
      <w:pPr>
        <w:pStyle w:val="BodyText"/>
      </w:pPr>
      <w:r>
        <w:t xml:space="preserve">(2) </w:t>
      </w:r>
      <w:r>
        <w:t>252.227-7019</w:t>
      </w:r>
      <w:r>
        <w:t xml:space="preserve"> , Validation of Asserted Restrictions–Computer Software;</w:t>
      </w:r>
    </w:p>
    <w:p>
      <w:pPr>
        <w:pStyle w:val="BodyText"/>
      </w:pPr>
      <w:r>
        <w:t xml:space="preserve">(3) </w:t>
      </w:r>
      <w:r>
        <w:t>252.227-7025</w:t>
      </w:r>
      <w:r>
        <w:t xml:space="preserve"> , Limitations on the Use or Disclosure of Government Furnished Information Marked with Restrictive Legends; and</w:t>
      </w:r>
    </w:p>
    <w:p>
      <w:pPr>
        <w:pStyle w:val="BodyText"/>
      </w:pPr>
      <w:r>
        <w:t xml:space="preserve">(4) </w:t>
      </w:r>
      <w:r>
        <w:t>252.227-7028</w:t>
      </w:r>
      <w:r>
        <w:t xml:space="preserve"> ,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70-->
    <w:p>
      <w:pPr>
        <w:pStyle w:val="Heading6"/>
      </w:pPr>
      <w:bookmarkStart w:id="2416" w:name="_Refd19e66018"/>
      <w:bookmarkStart w:id="2417" w:name="_Tocd19e66018"/>
      <w:r>
        <w:t/>
      </w:r>
      <w:r>
        <w:t>227.7203-16</w:t>
      </w:r>
      <w:r>
        <w:t xml:space="preserve"> Providing computer software or computer software documentation to foreign governments, foreign contractors, or international organizations.</w:t>
      </w:r>
      <w:bookmarkEnd w:id="2416"/>
      <w:bookmarkEnd w:id="2417"/>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227.7103-7</w:t>
      </w:r>
      <w:r>
        <w:t xml:space="preserve"> and the requirements of the clause at </w:t>
      </w:r>
      <w:r>
        <w:t>252.227-7014</w:t>
      </w:r>
      <w:r>
        <w:t xml:space="preserve"> , Rights in Noncommercial Computer Software and Noncommercial Computer Software Documentation, governing use, modification, reproduction, release, performance, display, or disclosure of such data have been satisfied.</w:t>
      </w:r>
    </w:p>
    <!--Topic unique_2771-->
    <w:p>
      <w:pPr>
        <w:pStyle w:val="Heading6"/>
      </w:pPr>
      <w:bookmarkStart w:id="2418" w:name="_Refd19e66042"/>
      <w:bookmarkStart w:id="2419" w:name="_Tocd19e66042"/>
      <w:r>
        <w:t/>
      </w:r>
      <w:r>
        <w:t>227.7203-17</w:t>
      </w:r>
      <w:r>
        <w:t xml:space="preserve"> Overseas contracts with foreign sources.</w:t>
      </w:r>
      <w:bookmarkEnd w:id="2418"/>
      <w:bookmarkEnd w:id="2419"/>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252.227-7014</w:t>
      </w:r>
      <w:r>
        <w:t xml:space="preserve"> ,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72-->
    <w:p>
      <w:pPr>
        <w:pStyle w:val="Heading5"/>
      </w:pPr>
      <w:bookmarkStart w:id="2420" w:name="_Refd19e66070"/>
      <w:bookmarkStart w:id="2421" w:name="_Tocd19e66070"/>
      <w:r>
        <w:t/>
      </w:r>
      <w:r>
        <w:t>227.7204</w:t>
      </w:r>
      <w:r>
        <w:t xml:space="preserve"> Contracts under the Small Business Innovation Research Program.</w:t>
      </w:r>
      <w:bookmarkEnd w:id="2420"/>
      <w:bookmarkEnd w:id="2421"/>
    </w:p>
    <w:p>
      <w:pPr>
        <w:pStyle w:val="BodyText"/>
      </w:pPr>
      <w:r>
        <w:t xml:space="preserve">When contracting under the Small Business Innovation Research Program, follow the procedures at </w:t>
      </w:r>
      <w:r>
        <w:t>227.7104</w:t>
      </w:r>
      <w:r>
        <w:t xml:space="preserve"> .</w:t>
      </w:r>
    </w:p>
    <!--Topic unique_2773-->
    <w:p>
      <w:pPr>
        <w:pStyle w:val="Heading5"/>
      </w:pPr>
      <w:bookmarkStart w:id="2422" w:name="_Refd19e66086"/>
      <w:bookmarkStart w:id="2423" w:name="_Tocd19e66086"/>
      <w:r>
        <w:t/>
      </w:r>
      <w:r>
        <w:t>227.7205</w:t>
      </w:r>
      <w:r>
        <w:t xml:space="preserve"> Contracts for special works.</w:t>
      </w:r>
      <w:bookmarkEnd w:id="2422"/>
      <w:bookmarkEnd w:id="2423"/>
    </w:p>
    <w:p>
      <w:pPr>
        <w:pStyle w:val="BodyText"/>
      </w:pPr>
      <w:r>
        <w:t xml:space="preserve">(a) Use the clause at </w:t>
      </w:r>
      <w:r>
        <w:t>252.227-7020</w:t>
      </w:r>
      <w:r>
        <w:t xml:space="preserve"> ,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252.227-7014</w:t>
      </w:r>
      <w:r>
        <w:t xml:space="preserve"> ,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252.227-7014</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252.227-7020</w:t>
      </w:r>
      <w:r>
        <w:t xml:space="preserve"> ,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252.227-7020</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74-->
    <w:p>
      <w:pPr>
        <w:pStyle w:val="Heading5"/>
      </w:pPr>
      <w:bookmarkStart w:id="2424" w:name="_Refd19e66132"/>
      <w:bookmarkStart w:id="2425" w:name="_Tocd19e66132"/>
      <w:r>
        <w:t/>
      </w:r>
      <w:r>
        <w:t>227.7206</w:t>
      </w:r>
      <w:r>
        <w:t xml:space="preserve"> Contracts for architect-engineer services.</w:t>
      </w:r>
      <w:bookmarkEnd w:id="2424"/>
      <w:bookmarkEnd w:id="2425"/>
    </w:p>
    <w:p>
      <w:pPr>
        <w:pStyle w:val="BodyText"/>
      </w:pPr>
      <w:r>
        <w:t xml:space="preserve">Follow </w:t>
      </w:r>
      <w:r>
        <w:t>227.7107</w:t>
      </w:r>
      <w:r>
        <w:t xml:space="preserve"> when contracting for architect-engineer services.</w:t>
      </w:r>
    </w:p>
    <!--Topic unique_2775-->
    <w:p>
      <w:pPr>
        <w:pStyle w:val="Heading5"/>
      </w:pPr>
      <w:bookmarkStart w:id="2426" w:name="_Refd19e66148"/>
      <w:bookmarkStart w:id="2427" w:name="_Tocd19e66148"/>
      <w:r>
        <w:t/>
      </w:r>
      <w:r>
        <w:t>227.7207</w:t>
      </w:r>
      <w:r>
        <w:t xml:space="preserve"> Contractor data repositories.</w:t>
      </w:r>
      <w:bookmarkEnd w:id="2426"/>
      <w:bookmarkEnd w:id="2427"/>
    </w:p>
    <w:p>
      <w:pPr>
        <w:pStyle w:val="BodyText"/>
      </w:pPr>
      <w:r>
        <w:t xml:space="preserve">Follow </w:t>
      </w:r>
      <w:r>
        <w:t>227.7108</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909-->
    <w:p>
      <w:pPr>
        <w:pStyle w:val="Heading3"/>
      </w:pPr>
      <w:bookmarkStart w:id="2428" w:name="_Refd19e66164"/>
      <w:bookmarkStart w:id="2429" w:name="_Tocd19e66164"/>
      <w:r>
        <w:t>PART 228 - BONDS AND INSURANCE</w:t>
      </w:r>
      <w:bookmarkEnd w:id="2428"/>
      <w:bookmarkEnd w:id="2429"/>
    </w:p>
    <w:p>
      <w:pPr>
        <w:pStyle w:val="ListBullet"/>
        <!--depth 1-->
        <w:numPr>
          <w:ilvl w:val="0"/>
          <w:numId w:val="431"/>
        </w:numPr>
      </w:pPr>
      <w:r>
        <w:t/>
      </w:r>
      <w:r>
        <w:t>SUBPART 228.1 —BONDS</w:t>
      </w:r>
      <w:r>
        <w:t/>
      </w:r>
    </w:p>
    <w:p>
      <w:pPr>
        <w:pStyle w:val="ListBullet2"/>
        <!--depth 2-->
        <w:numPr>
          <w:ilvl w:val="1"/>
          <w:numId w:val="432"/>
        </w:numPr>
      </w:pPr>
      <w:r>
        <w:t/>
      </w:r>
      <w:r>
        <w:t>228.102 Performance and payment bonds for construction contracts.</w:t>
      </w:r>
      <w:r>
        <w:t/>
      </w:r>
    </w:p>
    <w:p>
      <w:pPr>
        <w:pStyle w:val="ListBullet3"/>
        <!--depth 3-->
        <w:numPr>
          <w:ilvl w:val="2"/>
          <w:numId w:val="433"/>
        </w:numPr>
      </w:pPr>
      <w:r>
        <w:t/>
      </w:r>
      <w:r>
        <w:t>228.102-1 General.</w:t>
      </w:r>
      <w:r>
        <w:t/>
      </w:r>
    </w:p>
    <w:p>
      <w:pPr>
        <w:pStyle w:val="ListBullet3"/>
        <!--depth 3-->
        <w:numPr>
          <w:ilvl w:val="2"/>
          <w:numId w:val="433"/>
        </w:numPr>
      </w:pPr>
      <w:r>
        <w:t/>
      </w:r>
      <w:r>
        <w:t>228.102-70 Defense Environmental Restoration Program construction contracts.</w:t>
      </w:r>
      <w:r>
        <w:t/>
      </w:r>
    </w:p>
    <w:p>
      <w:pPr>
        <w:pStyle w:val="ListBullet2"/>
        <!--depth 2-->
        <w:numPr>
          <w:ilvl w:val="1"/>
          <w:numId w:val="432"/>
        </w:numPr>
      </w:pPr>
      <w:r>
        <w:t/>
      </w:r>
      <w:r>
        <w:t>228.105 Other types of bonds.</w:t>
      </w:r>
      <w:r>
        <w:t/>
      </w:r>
    </w:p>
    <w:p>
      <w:pPr>
        <w:pStyle w:val="ListBullet2"/>
        <!--depth 2-->
        <w:numPr>
          <w:ilvl w:val="1"/>
          <w:numId w:val="432"/>
        </w:numPr>
      </w:pPr>
      <w:r>
        <w:t/>
      </w:r>
      <w:r>
        <w:t>228.106 Administration.</w:t>
      </w:r>
      <w:r>
        <w:t/>
      </w:r>
    </w:p>
    <w:p>
      <w:pPr>
        <w:pStyle w:val="ListBullet3"/>
        <!--depth 3-->
        <w:numPr>
          <w:ilvl w:val="2"/>
          <w:numId w:val="434"/>
        </w:numPr>
      </w:pPr>
      <w:r>
        <w:t/>
      </w:r>
      <w:r>
        <w:t>228.106-7 Withholding contract payments.</w:t>
      </w:r>
      <w:r>
        <w:t/>
      </w:r>
    </w:p>
    <w:p>
      <w:pPr>
        <w:pStyle w:val="ListBullet"/>
        <!--depth 1-->
        <w:numPr>
          <w:ilvl w:val="0"/>
          <w:numId w:val="431"/>
        </w:numPr>
      </w:pPr>
      <w:r>
        <w:t/>
      </w:r>
      <w:r>
        <w:t>SUBPART 228.3 —INSURANCE</w:t>
      </w:r>
      <w:r>
        <w:t/>
      </w:r>
    </w:p>
    <w:p>
      <w:pPr>
        <w:pStyle w:val="ListBullet2"/>
        <!--depth 2-->
        <w:numPr>
          <w:ilvl w:val="1"/>
          <w:numId w:val="435"/>
        </w:numPr>
      </w:pPr>
      <w:r>
        <w:t/>
      </w:r>
      <w:r>
        <w:t>228.304 Risk-pooling arrangements.</w:t>
      </w:r>
      <w:r>
        <w:t/>
      </w:r>
    </w:p>
    <w:p>
      <w:pPr>
        <w:pStyle w:val="ListBullet2"/>
        <!--depth 2-->
        <w:numPr>
          <w:ilvl w:val="1"/>
          <w:numId w:val="435"/>
        </w:numPr>
      </w:pPr>
      <w:r>
        <w:t/>
      </w:r>
      <w:r>
        <w:t>228.305 Overseas workers' compensation and war-hazard insurance.</w:t>
      </w:r>
      <w:r>
        <w:t/>
      </w:r>
    </w:p>
    <w:p>
      <w:pPr>
        <w:pStyle w:val="ListBullet2"/>
        <!--depth 2-->
        <w:numPr>
          <w:ilvl w:val="1"/>
          <w:numId w:val="435"/>
        </w:numPr>
      </w:pPr>
      <w:r>
        <w:t/>
      </w:r>
      <w:r>
        <w:t>228.307 Insurance under cost-reimbursement contracts.</w:t>
      </w:r>
      <w:r>
        <w:t/>
      </w:r>
    </w:p>
    <w:p>
      <w:pPr>
        <w:pStyle w:val="ListBullet3"/>
        <!--depth 3-->
        <w:numPr>
          <w:ilvl w:val="2"/>
          <w:numId w:val="436"/>
        </w:numPr>
      </w:pPr>
      <w:r>
        <w:t/>
      </w:r>
      <w:r>
        <w:t>228.307-1 Group insurance plans.</w:t>
      </w:r>
      <w:r>
        <w:t/>
      </w:r>
    </w:p>
    <w:p>
      <w:pPr>
        <w:pStyle w:val="ListBullet2"/>
        <!--depth 2-->
        <w:numPr>
          <w:ilvl w:val="1"/>
          <w:numId w:val="435"/>
        </w:numPr>
      </w:pPr>
      <w:r>
        <w:t/>
      </w:r>
      <w:r>
        <w:t>228.311 Solicitation provision and contract clause on liability insurance under cost-reimbursement contracts.</w:t>
      </w:r>
      <w:r>
        <w:t/>
      </w:r>
    </w:p>
    <w:p>
      <w:pPr>
        <w:pStyle w:val="ListBullet3"/>
        <!--depth 3-->
        <w:numPr>
          <w:ilvl w:val="2"/>
          <w:numId w:val="437"/>
        </w:numPr>
      </w:pPr>
      <w:r>
        <w:t/>
      </w:r>
      <w:r>
        <w:t>228.311-1 Contract clause.</w:t>
      </w:r>
      <w:r>
        <w:t/>
      </w:r>
    </w:p>
    <w:p>
      <w:pPr>
        <w:pStyle w:val="ListBullet2"/>
        <!--depth 2-->
        <w:numPr>
          <w:ilvl w:val="1"/>
          <w:numId w:val="435"/>
        </w:numPr>
      </w:pPr>
      <w:r>
        <w:t/>
      </w:r>
      <w:r>
        <w:t>228.370 Additional clauses.</w:t>
      </w:r>
      <w:r>
        <w:t/>
      </w:r>
    </w:p>
    <!--Topic unique_2910-->
    <w:p>
      <w:pPr>
        <w:pStyle w:val="Heading4"/>
      </w:pPr>
      <w:bookmarkStart w:id="2430" w:name="_Refd19e66305"/>
      <w:bookmarkStart w:id="2431" w:name="_Tocd19e66305"/>
      <w:r>
        <w:t/>
      </w:r>
      <w:r>
        <w:t>SUBPART 228.1</w:t>
      </w:r>
      <w:r>
        <w:t xml:space="preserve"> —BONDS</w:t>
      </w:r>
      <w:bookmarkEnd w:id="2430"/>
      <w:bookmarkEnd w:id="2431"/>
    </w:p>
    <!--Topic unique_2911-->
    <w:p>
      <w:pPr>
        <w:pStyle w:val="Heading5"/>
      </w:pPr>
      <w:bookmarkStart w:id="2432" w:name="_Refd19e66313"/>
      <w:bookmarkStart w:id="2433" w:name="_Tocd19e66313"/>
      <w:r>
        <w:t/>
      </w:r>
      <w:r>
        <w:t>228.102</w:t>
      </w:r>
      <w:r>
        <w:t xml:space="preserve"> Performance and payment bonds for construction contracts.</w:t>
      </w:r>
      <w:bookmarkEnd w:id="2432"/>
      <w:bookmarkEnd w:id="2433"/>
    </w:p>
    <!--Topic unique_2912-->
    <w:p>
      <w:pPr>
        <w:pStyle w:val="Heading6"/>
      </w:pPr>
      <w:bookmarkStart w:id="2434" w:name="_Refd19e66321"/>
      <w:bookmarkStart w:id="2435" w:name="_Tocd19e66321"/>
      <w:r>
        <w:t/>
      </w:r>
      <w:r>
        <w:t>228.102-1</w:t>
      </w:r>
      <w:r>
        <w:t xml:space="preserve"> General.</w:t>
      </w:r>
      <w:bookmarkEnd w:id="2434"/>
      <w:bookmarkEnd w:id="2435"/>
    </w:p>
    <w:p>
      <w:pPr>
        <w:pStyle w:val="BodyText"/>
      </w:pPr>
      <w:r>
        <w:t>The requirement for performance and payment bonds is waived for cost-reimbursement contracts. However, for cost-type contracts with fixed-price construction subcontracts over $40,000, require the prime contractor to obtain from each of its construction subcontractors performance and payment protections in favor of the prime contractor as follows:</w:t>
      </w:r>
    </w:p>
    <w:p>
      <w:pPr>
        <w:pStyle w:val="BodyText"/>
      </w:pPr>
      <w:r>
        <w:t>(1) For fixed-price construction subcontracts over $40,000, but not exceeding $150,000, payment protection sufficient to pay labor and material costs, using any of the alternatives listed at FAR 28.102-1(b)(1).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913-->
    <w:p>
      <w:pPr>
        <w:pStyle w:val="Heading6"/>
      </w:pPr>
      <w:bookmarkStart w:id="2436" w:name="_Refd19e66341"/>
      <w:bookmarkStart w:id="2437" w:name="_Tocd19e66341"/>
      <w:r>
        <w:t/>
      </w:r>
      <w:r>
        <w:t>228.102-70</w:t>
      </w:r>
      <w:r>
        <w:t xml:space="preserve"> Defense Environmental Restoration Program construction contracts.</w:t>
      </w:r>
      <w:bookmarkEnd w:id="2436"/>
      <w:bookmarkEnd w:id="2437"/>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914-->
    <w:p>
      <w:pPr>
        <w:pStyle w:val="Heading5"/>
      </w:pPr>
      <w:bookmarkStart w:id="2438" w:name="_Refd19e66361"/>
      <w:bookmarkStart w:id="2439" w:name="_Tocd19e66361"/>
      <w:r>
        <w:t/>
      </w:r>
      <w:r>
        <w:t>228.105</w:t>
      </w:r>
      <w:r>
        <w:t xml:space="preserve"> Other types of bonds.</w:t>
      </w:r>
      <w:bookmarkEnd w:id="2438"/>
      <w:bookmarkEnd w:id="2439"/>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915-->
    <w:p>
      <w:pPr>
        <w:pStyle w:val="Heading5"/>
      </w:pPr>
      <w:bookmarkStart w:id="2440" w:name="_Refd19e66377"/>
      <w:bookmarkStart w:id="2441" w:name="_Tocd19e66377"/>
      <w:r>
        <w:t/>
      </w:r>
      <w:r>
        <w:t>228.106</w:t>
      </w:r>
      <w:r>
        <w:t xml:space="preserve"> Administration.</w:t>
      </w:r>
      <w:bookmarkEnd w:id="2440"/>
      <w:bookmarkEnd w:id="2441"/>
    </w:p>
    <!--Topic unique_2916-->
    <w:p>
      <w:pPr>
        <w:pStyle w:val="Heading6"/>
      </w:pPr>
      <w:bookmarkStart w:id="2442" w:name="_Refd19e66385"/>
      <w:bookmarkStart w:id="2443" w:name="_Tocd19e66385"/>
      <w:r>
        <w:t/>
      </w:r>
      <w:r>
        <w:t>228.106-7</w:t>
      </w:r>
      <w:r>
        <w:t xml:space="preserve"> Withholding contract payments.</w:t>
      </w:r>
      <w:bookmarkEnd w:id="2442"/>
      <w:bookmarkEnd w:id="2443"/>
    </w:p>
    <w:p>
      <w:pPr>
        <w:pStyle w:val="BodyText"/>
      </w:pPr>
      <w:r>
        <w:t>(a) Withholding may be appropriate in other than construction contracts (see FAR 32.112-1(b)).</w:t>
      </w:r>
    </w:p>
    <!--Topic unique_2917-->
    <w:p>
      <w:pPr>
        <w:pStyle w:val="Heading4"/>
      </w:pPr>
      <w:bookmarkStart w:id="2444" w:name="_Refd19e66397"/>
      <w:bookmarkStart w:id="2445" w:name="_Tocd19e66397"/>
      <w:r>
        <w:t/>
      </w:r>
      <w:r>
        <w:t>SUBPART 228.3</w:t>
      </w:r>
      <w:r>
        <w:t xml:space="preserve"> —INSURANCE</w:t>
      </w:r>
      <w:bookmarkEnd w:id="2444"/>
      <w:bookmarkEnd w:id="2445"/>
    </w:p>
    <!--Topic unique_2918-->
    <w:p>
      <w:pPr>
        <w:pStyle w:val="Heading5"/>
      </w:pPr>
      <w:bookmarkStart w:id="2446" w:name="_Refd19e66405"/>
      <w:bookmarkStart w:id="2447" w:name="_Tocd19e66405"/>
      <w:r>
        <w:t/>
      </w:r>
      <w:r>
        <w:t>228.304</w:t>
      </w:r>
      <w:r>
        <w:t xml:space="preserve"> Risk-pooling arrangements.</w:t>
      </w:r>
      <w:bookmarkEnd w:id="2446"/>
      <w:bookmarkEnd w:id="2447"/>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FAR 28.307-2. Use the plan in accordance with the procedures at PGI </w:t>
      </w:r>
      <w:r>
        <w:t>228.304</w:t>
      </w:r>
      <w:r>
        <w:t xml:space="preserve"> when it provides the necessary coverage more advantageously than commercially available coverage.</w:t>
      </w:r>
    </w:p>
    <!--Topic unique_2919-->
    <w:p>
      <w:pPr>
        <w:pStyle w:val="Heading5"/>
      </w:pPr>
      <w:bookmarkStart w:id="2448" w:name="_Refd19e66421"/>
      <w:bookmarkStart w:id="2449" w:name="_Tocd19e66421"/>
      <w:r>
        <w:t/>
      </w:r>
      <w:r>
        <w:t>228.305</w:t>
      </w:r>
      <w:r>
        <w:t xml:space="preserve"> Overseas workers' compensation and war-hazard insurance.</w:t>
      </w:r>
      <w:bookmarkEnd w:id="2448"/>
      <w:bookmarkEnd w:id="2449"/>
    </w:p>
    <w:p>
      <w:pPr>
        <w:pStyle w:val="BodyText"/>
      </w:pPr>
      <w:r>
        <w:t xml:space="preserve">(d) When submitting requests for waiver, follow the procedures at PGI </w:t>
      </w:r>
      <w:r>
        <w:t>228.305</w:t>
      </w:r>
      <w:r>
        <w:t xml:space="preserve"> (d).</w:t>
      </w:r>
    </w:p>
    <!--Topic unique_2920-->
    <w:p>
      <w:pPr>
        <w:pStyle w:val="Heading5"/>
      </w:pPr>
      <w:bookmarkStart w:id="2450" w:name="_Refd19e66437"/>
      <w:bookmarkStart w:id="2451" w:name="_Tocd19e66437"/>
      <w:r>
        <w:t/>
      </w:r>
      <w:r>
        <w:t>228.307</w:t>
      </w:r>
      <w:r>
        <w:t xml:space="preserve"> Insurance under cost-reimbursement contracts.</w:t>
      </w:r>
      <w:bookmarkEnd w:id="2450"/>
      <w:bookmarkEnd w:id="2451"/>
    </w:p>
    <!--Topic unique_2921-->
    <w:p>
      <w:pPr>
        <w:pStyle w:val="Heading6"/>
      </w:pPr>
      <w:bookmarkStart w:id="2452" w:name="_Refd19e66445"/>
      <w:bookmarkStart w:id="2453" w:name="_Tocd19e66445"/>
      <w:r>
        <w:t/>
      </w:r>
      <w:r>
        <w:t>228.307-1</w:t>
      </w:r>
      <w:r>
        <w:t xml:space="preserve"> Group insurance plans.</w:t>
      </w:r>
      <w:bookmarkEnd w:id="2452"/>
      <w:bookmarkEnd w:id="2453"/>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22-->
    <w:p>
      <w:pPr>
        <w:pStyle w:val="Heading5"/>
      </w:pPr>
      <w:bookmarkStart w:id="2454" w:name="_Refd19e66463"/>
      <w:bookmarkStart w:id="2455" w:name="_Tocd19e66463"/>
      <w:r>
        <w:t/>
      </w:r>
      <w:r>
        <w:t>228.311</w:t>
      </w:r>
      <w:r>
        <w:t xml:space="preserve"> Solicitation provision and contract clause on liability insurance under cost-reimbursement contracts.</w:t>
      </w:r>
      <w:bookmarkEnd w:id="2454"/>
      <w:bookmarkEnd w:id="2455"/>
    </w:p>
    <!--Topic unique_2923-->
    <w:p>
      <w:pPr>
        <w:pStyle w:val="Heading6"/>
      </w:pPr>
      <w:bookmarkStart w:id="2456" w:name="_Refd19e66471"/>
      <w:bookmarkStart w:id="2457" w:name="_Tocd19e66471"/>
      <w:r>
        <w:t/>
      </w:r>
      <w:r>
        <w:t>228.311-1</w:t>
      </w:r>
      <w:r>
        <w:t xml:space="preserve"> Contract clause.</w:t>
      </w:r>
      <w:bookmarkEnd w:id="2456"/>
      <w:bookmarkEnd w:id="2457"/>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24-->
    <w:p>
      <w:pPr>
        <w:pStyle w:val="Heading5"/>
      </w:pPr>
      <w:bookmarkStart w:id="2458" w:name="_Refd19e66483"/>
      <w:bookmarkStart w:id="2459" w:name="_Tocd19e66483"/>
      <w:r>
        <w:t/>
      </w:r>
      <w:r>
        <w:t>228.370</w:t>
      </w:r>
      <w:r>
        <w:t xml:space="preserve"> Additional clauses.</w:t>
      </w:r>
      <w:bookmarkEnd w:id="2458"/>
      <w:bookmarkEnd w:id="2459"/>
    </w:p>
    <w:p>
      <w:pPr>
        <w:pStyle w:val="BodyText"/>
      </w:pPr>
      <w:r>
        <w:t xml:space="preserve">(a) Use the clause at </w:t>
      </w:r>
      <w:r>
        <w:t>252.228-7000</w:t>
      </w:r>
      <w:r>
        <w:t xml:space="preserve"> , Reimbursement for War-Hazard Losses, when—</w:t>
      </w:r>
    </w:p>
    <w:p>
      <w:pPr>
        <w:pStyle w:val="BodyText"/>
      </w:pPr>
      <w:r>
        <w:t>(1) The clause at FAR 52.228-4,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252.228-7001</w:t>
      </w:r>
      <w:r>
        <w:t xml:space="preserve"> ,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(ii) That are awarded under FAR Part 12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252.228-7001</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228.370</w:t>
      </w:r>
      <w:r>
        <w:t xml:space="preserve"> (b) when using the clause at </w:t>
      </w:r>
      <w:r>
        <w:t>252.228-7001</w:t>
      </w:r>
      <w:r>
        <w:t xml:space="preserve"> .</w:t>
      </w:r>
    </w:p>
    <w:p>
      <w:pPr>
        <w:pStyle w:val="BodyText"/>
      </w:pPr>
      <w:r>
        <w:t xml:space="preserve">(c) The clause at </w:t>
      </w:r>
      <w:r>
        <w:t>252.228-7003</w:t>
      </w:r>
      <w:r>
        <w:t xml:space="preserve"> , Capture and Detention, may be used when contractor employees are subject to capture and detention and may not be covered by the War Hazards Compensation Act (42 U.S.C. 1701 et seq.).</w:t>
      </w:r>
    </w:p>
    <w:p>
      <w:pPr>
        <w:pStyle w:val="BodyText"/>
      </w:pPr>
      <w:r>
        <w:t xml:space="preserve">(d) Use the clause at </w:t>
      </w:r>
      <w:r>
        <w:t>252.228-7005</w:t>
      </w:r>
      <w:r>
        <w:t xml:space="preserve"> ,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252.228-7006</w:t>
      </w:r>
      <w:r>
        <w:t xml:space="preserve"> , Compliance with Spanish Laws and Insurance, in solicitations and contracts for services or construction to be performed in Spain, unless the Contractor is a Spanish concern.</w:t>
      </w:r>
    </w:p>
    <!--Topic unique_2949-->
    <w:p>
      <w:pPr>
        <w:pStyle w:val="Heading3"/>
      </w:pPr>
      <w:bookmarkStart w:id="2460" w:name="_Refd19e66564"/>
      <w:bookmarkStart w:id="2461" w:name="_Tocd19e66564"/>
      <w:r>
        <w:t>PART 229 - TAXES</w:t>
      </w:r>
      <w:bookmarkEnd w:id="2460"/>
      <w:bookmarkEnd w:id="2461"/>
    </w:p>
    <w:p>
      <w:pPr>
        <w:pStyle w:val="ListBullet"/>
        <!--depth 1-->
        <w:numPr>
          <w:ilvl w:val="0"/>
          <w:numId w:val="438"/>
        </w:numPr>
      </w:pPr>
      <w:r>
        <w:t/>
      </w:r>
      <w:r>
        <w:t>SUBPART 229.1 —GENERAL</w:t>
      </w:r>
      <w:r>
        <w:t/>
      </w:r>
    </w:p>
    <w:p>
      <w:pPr>
        <w:pStyle w:val="ListBullet2"/>
        <!--depth 2-->
        <w:numPr>
          <w:ilvl w:val="1"/>
          <w:numId w:val="439"/>
        </w:numPr>
      </w:pPr>
      <w:r>
        <w:t/>
      </w:r>
      <w:r>
        <w:t>229.101 Resolving tax problems.</w:t>
      </w:r>
      <w:r>
        <w:t/>
      </w:r>
    </w:p>
    <w:p>
      <w:pPr>
        <w:pStyle w:val="ListBullet2"/>
        <!--depth 2-->
        <w:numPr>
          <w:ilvl w:val="1"/>
          <w:numId w:val="439"/>
        </w:numPr>
      </w:pPr>
      <w:r>
        <w:t/>
      </w:r>
      <w:r>
        <w:t>229.170 Reporting of foreign taxation on U.S. assistance programs.</w:t>
      </w:r>
      <w:r>
        <w:t/>
      </w:r>
    </w:p>
    <w:p>
      <w:pPr>
        <w:pStyle w:val="ListBullet3"/>
        <!--depth 3-->
        <w:numPr>
          <w:ilvl w:val="2"/>
          <w:numId w:val="440"/>
        </w:numPr>
      </w:pPr>
      <w:r>
        <w:t/>
      </w:r>
      <w:r>
        <w:t>229.170-1 Definition.</w:t>
      </w:r>
      <w:r>
        <w:t/>
      </w:r>
    </w:p>
    <w:p>
      <w:pPr>
        <w:pStyle w:val="ListBullet3"/>
        <!--depth 3-->
        <w:numPr>
          <w:ilvl w:val="2"/>
          <w:numId w:val="440"/>
        </w:numPr>
      </w:pPr>
      <w:r>
        <w:t/>
      </w:r>
      <w:r>
        <w:t>229.170-2 Policy.</w:t>
      </w:r>
      <w:r>
        <w:t/>
      </w:r>
    </w:p>
    <w:p>
      <w:pPr>
        <w:pStyle w:val="ListBullet3"/>
        <!--depth 3-->
        <w:numPr>
          <w:ilvl w:val="2"/>
          <w:numId w:val="440"/>
        </w:numPr>
      </w:pPr>
      <w:r>
        <w:t/>
      </w:r>
      <w:r>
        <w:t>229.170-3 Reports.</w:t>
      </w:r>
      <w:r>
        <w:t/>
      </w:r>
    </w:p>
    <w:p>
      <w:pPr>
        <w:pStyle w:val="ListBullet3"/>
        <!--depth 3-->
        <w:numPr>
          <w:ilvl w:val="2"/>
          <w:numId w:val="440"/>
        </w:numPr>
      </w:pPr>
      <w:r>
        <w:t/>
      </w:r>
      <w:r>
        <w:t>229.170-4 Contract clause.</w:t>
      </w:r>
      <w:r>
        <w:t/>
      </w:r>
    </w:p>
    <w:p>
      <w:pPr>
        <w:pStyle w:val="ListBullet"/>
        <!--depth 1-->
        <w:numPr>
          <w:ilvl w:val="0"/>
          <w:numId w:val="438"/>
        </w:numPr>
      </w:pPr>
      <w:r>
        <w:t/>
      </w:r>
      <w:r>
        <w:t>SUBPART 229.4 —CONTRACT CLAUSES</w:t>
      </w:r>
      <w:r>
        <w:t/>
      </w:r>
    </w:p>
    <w:p>
      <w:pPr>
        <w:pStyle w:val="ListBullet2"/>
        <!--depth 2-->
        <w:numPr>
          <w:ilvl w:val="1"/>
          <w:numId w:val="441"/>
        </w:numPr>
      </w:pPr>
      <w:r>
        <w:t/>
      </w:r>
      <w:r>
        <w:t>229.402 Foreign contracts.</w:t>
      </w:r>
      <w:r>
        <w:t/>
      </w:r>
    </w:p>
    <w:p>
      <w:pPr>
        <w:pStyle w:val="ListBullet3"/>
        <!--depth 3-->
        <w:numPr>
          <w:ilvl w:val="2"/>
          <w:numId w:val="442"/>
        </w:numPr>
      </w:pPr>
      <w:r>
        <w:t/>
      </w:r>
      <w:r>
        <w:t>229.402-70 Additional provisions and clauses.</w:t>
      </w:r>
      <w:r>
        <w:t/>
      </w:r>
    </w:p>
    <w:p>
      <w:pPr>
        <w:pStyle w:val="ListBullet"/>
        <!--depth 1-->
        <w:numPr>
          <w:ilvl w:val="0"/>
          <w:numId w:val="438"/>
        </w:numPr>
      </w:pPr>
      <w:r>
        <w:t/>
      </w:r>
      <w:r>
        <w:t>SUBPART 229.70 —SPECIAL PROCEDURES FOR OVERSEAS CONTRACTS</w:t>
      </w:r>
      <w:r>
        <w:t/>
      </w:r>
    </w:p>
    <!--Topic unique_2950-->
    <w:p>
      <w:pPr>
        <w:pStyle w:val="Heading4"/>
      </w:pPr>
      <w:bookmarkStart w:id="2462" w:name="_Refd19e66669"/>
      <w:bookmarkStart w:id="2463" w:name="_Tocd19e66669"/>
      <w:r>
        <w:t/>
      </w:r>
      <w:r>
        <w:t>SUBPART 229.1</w:t>
      </w:r>
      <w:r>
        <w:t xml:space="preserve"> —GENERAL</w:t>
      </w:r>
      <w:bookmarkEnd w:id="2462"/>
      <w:bookmarkEnd w:id="2463"/>
    </w:p>
    <!--Topic unique_2951-->
    <w:p>
      <w:pPr>
        <w:pStyle w:val="Heading5"/>
      </w:pPr>
      <w:bookmarkStart w:id="2464" w:name="_Refd19e66677"/>
      <w:bookmarkStart w:id="2465" w:name="_Tocd19e66677"/>
      <w:r>
        <w:t/>
      </w:r>
      <w:r>
        <w:t>229.101</w:t>
      </w:r>
      <w:r>
        <w:t xml:space="preserve"> Resolving tax problems.</w:t>
      </w:r>
      <w:bookmarkEnd w:id="2464"/>
      <w:bookmarkEnd w:id="2465"/>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229.101</w:t>
      </w:r>
      <w:r>
        <w:t xml:space="preserve"> (a).</w:t>
      </w:r>
    </w:p>
    <w:p>
      <w:pPr>
        <w:pStyle w:val="BodyText"/>
      </w:pPr>
      <w:r>
        <w:t xml:space="preserve">(b) For information on fuel excise taxes, see PGI </w:t>
      </w:r>
      <w:r>
        <w:t>229.101</w:t>
      </w:r>
      <w:r>
        <w:t xml:space="preserve"> (b).</w:t>
      </w:r>
    </w:p>
    <w:p>
      <w:pPr>
        <w:pStyle w:val="BodyText"/>
      </w:pPr>
      <w:r>
        <w:t xml:space="preserve">(c) For guidance on directing a contractor to litigate the applicability of a particular tax, see PGI </w:t>
      </w:r>
      <w:r>
        <w:t>229.101</w:t>
      </w:r>
      <w:r>
        <w:t xml:space="preserve"> (c).</w:t>
      </w:r>
    </w:p>
    <w:p>
      <w:pPr>
        <w:pStyle w:val="BodyText"/>
      </w:pPr>
      <w:r>
        <w:t xml:space="preserve">(d) For information on tax relief agreements between the United States and European foreign governments, see PGI </w:t>
      </w:r>
      <w:r>
        <w:t>229.101</w:t>
      </w:r>
      <w:r>
        <w:t xml:space="preserve"> (d).</w:t>
      </w:r>
    </w:p>
    <!--Topic unique_2569-->
    <w:p>
      <w:pPr>
        <w:pStyle w:val="Heading5"/>
      </w:pPr>
      <w:bookmarkStart w:id="2466" w:name="_Refd19e66711"/>
      <w:bookmarkStart w:id="2467" w:name="_Tocd19e66711"/>
      <w:r>
        <w:t/>
      </w:r>
      <w:r>
        <w:t>229.170</w:t>
      </w:r>
      <w:r>
        <w:t xml:space="preserve"> Reporting of foreign taxation on U.S. assistance programs.</w:t>
      </w:r>
      <w:bookmarkEnd w:id="2466"/>
      <w:bookmarkEnd w:id="2467"/>
    </w:p>
    <!--Topic unique_2952-->
    <w:p>
      <w:pPr>
        <w:pStyle w:val="Heading6"/>
      </w:pPr>
      <w:bookmarkStart w:id="2468" w:name="_Refd19e66719"/>
      <w:bookmarkStart w:id="2469" w:name="_Tocd19e66719"/>
      <w:r>
        <w:t/>
      </w:r>
      <w:r>
        <w:t>229.170-1</w:t>
      </w:r>
      <w:r>
        <w:t xml:space="preserve"> Definition.</w:t>
      </w:r>
      <w:bookmarkEnd w:id="2468"/>
      <w:bookmarkEnd w:id="2469"/>
    </w:p>
    <w:p>
      <w:pPr>
        <w:pStyle w:val="BodyText"/>
      </w:pPr>
      <w:r>
        <w:t>“Commodities,” as used in this section, means any materials, articles, supplies, goods, or equipment.</w:t>
      </w:r>
    </w:p>
    <!--Topic unique_2953-->
    <w:p>
      <w:pPr>
        <w:pStyle w:val="Heading6"/>
      </w:pPr>
      <w:bookmarkStart w:id="2470" w:name="_Refd19e66731"/>
      <w:bookmarkStart w:id="2471" w:name="_Tocd19e66731"/>
      <w:r>
        <w:t/>
      </w:r>
      <w:r>
        <w:t>229.170-2</w:t>
      </w:r>
      <w:r>
        <w:t xml:space="preserve"> Policy.</w:t>
      </w:r>
      <w:bookmarkEnd w:id="2470"/>
      <w:bookmarkEnd w:id="2471"/>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54-->
    <w:p>
      <w:pPr>
        <w:pStyle w:val="Heading6"/>
      </w:pPr>
      <w:bookmarkStart w:id="2472" w:name="_Refd19e66757"/>
      <w:bookmarkStart w:id="2473" w:name="_Tocd19e66757"/>
      <w:r>
        <w:t/>
      </w:r>
      <w:r>
        <w:t>229.170-3</w:t>
      </w:r>
      <w:r>
        <w:t xml:space="preserve"> Reports.</w:t>
      </w:r>
      <w:bookmarkEnd w:id="2472"/>
      <w:bookmarkEnd w:id="2473"/>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229.170-2</w:t>
      </w:r>
      <w:r>
        <w:t xml:space="preserve"> (b)(1). Follow the procedures at PGI </w:t>
      </w:r>
      <w:r>
        <w:t>229.170-3</w:t>
      </w:r>
      <w:r>
        <w:t xml:space="preserve"> for submission of reports.</w:t>
      </w:r>
    </w:p>
    <!--Topic unique_2955-->
    <w:p>
      <w:pPr>
        <w:pStyle w:val="Heading6"/>
      </w:pPr>
      <w:bookmarkStart w:id="2474" w:name="_Refd19e66777"/>
      <w:bookmarkStart w:id="2475" w:name="_Tocd19e66777"/>
      <w:r>
        <w:t/>
      </w:r>
      <w:r>
        <w:t>229.170-4</w:t>
      </w:r>
      <w:r>
        <w:t xml:space="preserve"> Contract clause.</w:t>
      </w:r>
      <w:bookmarkEnd w:id="2474"/>
      <w:bookmarkEnd w:id="2475"/>
    </w:p>
    <w:p>
      <w:pPr>
        <w:pStyle w:val="BodyText"/>
      </w:pPr>
      <w:r>
        <w:t xml:space="preserve">Use the clause at </w:t>
      </w:r>
      <w:r>
        <w:t>252.229-7011</w:t>
      </w:r>
      <w:r>
        <w:t xml:space="preserve"> , Reporting of Foreign Taxes – U.S. Assistance Programs, in solicitations and contracts funded with U.S. assistance appropriations provided in the annual foreign operations appropriations act.</w:t>
      </w:r>
    </w:p>
    <!--Topic unique_2956-->
    <w:p>
      <w:pPr>
        <w:pStyle w:val="Heading4"/>
      </w:pPr>
      <w:bookmarkStart w:id="2476" w:name="_Refd19e66793"/>
      <w:bookmarkStart w:id="2477" w:name="_Tocd19e66793"/>
      <w:r>
        <w:t/>
      </w:r>
      <w:r>
        <w:t>SUBPART 229.4</w:t>
      </w:r>
      <w:r>
        <w:t xml:space="preserve"> —CONTRACT CLAUSES</w:t>
      </w:r>
      <w:bookmarkEnd w:id="2476"/>
      <w:bookmarkEnd w:id="2477"/>
    </w:p>
    <!--Topic unique_2957-->
    <w:p>
      <w:pPr>
        <w:pStyle w:val="Heading5"/>
      </w:pPr>
      <w:bookmarkStart w:id="2478" w:name="_Refd19e66801"/>
      <w:bookmarkStart w:id="2479" w:name="_Tocd19e66801"/>
      <w:r>
        <w:t/>
      </w:r>
      <w:r>
        <w:t>229.402</w:t>
      </w:r>
      <w:r>
        <w:t xml:space="preserve"> Foreign contracts.</w:t>
      </w:r>
      <w:bookmarkEnd w:id="2478"/>
      <w:bookmarkEnd w:id="2479"/>
    </w:p>
    <!--Topic unique_2958-->
    <w:p>
      <w:pPr>
        <w:pStyle w:val="Heading6"/>
      </w:pPr>
      <w:bookmarkStart w:id="2480" w:name="_Refd19e66809"/>
      <w:bookmarkStart w:id="2481" w:name="_Tocd19e66809"/>
      <w:r>
        <w:t/>
      </w:r>
      <w:r>
        <w:t>229.402-70</w:t>
      </w:r>
      <w:r>
        <w:t xml:space="preserve"> Additional provisions and clauses.</w:t>
      </w:r>
      <w:bookmarkEnd w:id="2480"/>
      <w:bookmarkEnd w:id="2481"/>
    </w:p>
    <w:p>
      <w:pPr>
        <w:pStyle w:val="BodyText"/>
      </w:pPr>
      <w:r>
        <w:t xml:space="preserve">(a) Use the basic or the alternate of the clause at </w:t>
      </w:r>
      <w:r>
        <w:t>252.229-7001</w:t>
      </w:r>
      <w:r>
        <w:t xml:space="preserve"> ,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252.229-7002</w:t>
      </w:r>
      <w:r>
        <w:t xml:space="preserve"> , Customs Exemptions (Germany), in solicitations and contracts requiring the import of U.S. manufactured products into Germany.</w:t>
      </w:r>
    </w:p>
    <w:p>
      <w:pPr>
        <w:pStyle w:val="BodyText"/>
      </w:pPr>
      <w:r>
        <w:t xml:space="preserve">(c)(1) Use the clause at </w:t>
      </w:r>
      <w:r>
        <w:t>252.229-7003</w:t>
      </w:r>
      <w:r>
        <w:t xml:space="preserve"> , Tax Exemptions (Italy), in solicitations and contracts when contract performance will be in Italy.</w:t>
      </w:r>
    </w:p>
    <w:p>
      <w:pPr>
        <w:pStyle w:val="BodyText"/>
      </w:pPr>
      <w:r>
        <w:t xml:space="preserve">(2) Use the provision at </w:t>
      </w:r>
      <w:r>
        <w:t>252.229-7012</w:t>
      </w:r>
      <w:r>
        <w:t xml:space="preserve"> , Tax Exemptions (Italy)—Representation, in solicitations that contain the clause at </w:t>
      </w:r>
      <w:r>
        <w:t>252.229-7003</w:t>
      </w:r>
      <w:r>
        <w:t xml:space="preserve"> , Tax Exemptions (Italy). If the solicitation includes the provision at FAR 52.204-7, do not separately list </w:t>
      </w:r>
      <w:r>
        <w:t>252.229-7012</w:t>
      </w:r>
      <w:r>
        <w:t xml:space="preserve"> in the solicitation.</w:t>
      </w:r>
    </w:p>
    <w:p>
      <w:pPr>
        <w:pStyle w:val="BodyText"/>
      </w:pPr>
      <w:r>
        <w:t xml:space="preserve">(d) Use the clause at </w:t>
      </w:r>
      <w:r>
        <w:t>252.229-7004</w:t>
      </w:r>
      <w:r>
        <w:t xml:space="preserve"> ,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252.229-7005</w:t>
      </w:r>
      <w:r>
        <w:t xml:space="preserve"> , Tax Exemptions (Spain), in solicitations and contracts when contract performance will be in Spain.</w:t>
      </w:r>
    </w:p>
    <w:p>
      <w:pPr>
        <w:pStyle w:val="BodyText"/>
      </w:pPr>
      <w:r>
        <w:t xml:space="preserve">(2) Use the provision at </w:t>
      </w:r>
      <w:r>
        <w:t>252.229-7013</w:t>
      </w:r>
      <w:r>
        <w:t xml:space="preserve"> , Tax Exemptions (Spain)—Representation, in solicitations that contain the clause at </w:t>
      </w:r>
      <w:r>
        <w:t>252.229-7005</w:t>
      </w:r>
      <w:r>
        <w:t xml:space="preserve"> , Tax Exemptions (Spain). If the solicitation includes the provision at FAR 52.204-7, do not separately list </w:t>
      </w:r>
      <w:r>
        <w:t>252.229-7013</w:t>
      </w:r>
      <w:r>
        <w:t xml:space="preserve"> in the solicitation.</w:t>
      </w:r>
    </w:p>
    <w:p>
      <w:pPr>
        <w:pStyle w:val="BodyText"/>
      </w:pPr>
      <w:r>
        <w:t xml:space="preserve">(f) Use the clause at </w:t>
      </w:r>
      <w:r>
        <w:t>252.229-7006</w:t>
      </w:r>
      <w:r>
        <w:t xml:space="preserve"> , Value Added Tax Exclusion (United Kingdom), in solicitations and contracts when contract performance will be in the United Kingdom.</w:t>
      </w:r>
    </w:p>
    <w:p>
      <w:pPr>
        <w:pStyle w:val="BodyText"/>
      </w:pPr>
      <w:r>
        <w:t xml:space="preserve">(g) Use the clause at </w:t>
      </w:r>
      <w:r>
        <w:t>252.229-7007</w:t>
      </w:r>
      <w:r>
        <w:t xml:space="preserve"> , Verification of United States Receipt of Goods, in solicitations and contracts when contract performance will be in the United Kingdom.</w:t>
      </w:r>
    </w:p>
    <w:p>
      <w:pPr>
        <w:pStyle w:val="BodyText"/>
      </w:pPr>
      <w:r>
        <w:t xml:space="preserve">(h) Use the clause at </w:t>
      </w:r>
      <w:r>
        <w:t>252.229-7008</w:t>
      </w:r>
      <w:r>
        <w:t xml:space="preserve"> , Relief from Import Duty (United Kingdom), in solicitations issued and contracts awarded in the United Kingdom.</w:t>
      </w:r>
    </w:p>
    <w:p>
      <w:pPr>
        <w:pStyle w:val="BodyText"/>
      </w:pPr>
      <w:r>
        <w:t xml:space="preserve">(i) Use the clause at </w:t>
      </w:r>
      <w:r>
        <w:t>252.229-7009</w:t>
      </w:r>
      <w:r>
        <w:t xml:space="preserve"> ,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252.229-7010</w:t>
      </w:r>
      <w:r>
        <w:t xml:space="preserve"> ,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w:t>
      </w:r>
    </w:p>
    <!--Topic unique_2959-->
    <w:p>
      <w:pPr>
        <w:pStyle w:val="Heading4"/>
      </w:pPr>
      <w:bookmarkStart w:id="2482" w:name="_Refd19e66914"/>
      <w:bookmarkStart w:id="2483" w:name="_Tocd19e66914"/>
      <w:r>
        <w:t/>
      </w:r>
      <w:r>
        <w:t>SUBPART 229.70</w:t>
      </w:r>
      <w:r>
        <w:t xml:space="preserve"> —SPECIAL PROCEDURES FOR OVERSEAS CONTRACTS</w:t>
      </w:r>
      <w:bookmarkEnd w:id="2482"/>
      <w:bookmarkEnd w:id="2483"/>
    </w:p>
    <w:p>
      <w:pPr>
        <w:pStyle w:val="BodyText"/>
      </w:pPr>
      <w:r>
        <w:t>To obtain tax relief for overseas contracts, follow the procedures at PGI 229.70.</w:t>
      </w:r>
    </w:p>
    <!--Topic unique_2985-->
    <w:p>
      <w:pPr>
        <w:pStyle w:val="Heading3"/>
      </w:pPr>
      <w:bookmarkStart w:id="2484" w:name="_Refd19e66926"/>
      <w:bookmarkStart w:id="2485" w:name="_Tocd19e66926"/>
      <w:r>
        <w:t>PART 230 - COST ACCOUNTING STANDARDS</w:t>
      </w:r>
      <w:bookmarkEnd w:id="2484"/>
      <w:bookmarkEnd w:id="2485"/>
    </w:p>
    <w:p>
      <w:pPr>
        <w:pStyle w:val="ListBullet"/>
        <!--depth 1-->
        <w:numPr>
          <w:ilvl w:val="0"/>
          <w:numId w:val="443"/>
        </w:numPr>
      </w:pPr>
      <w:r>
        <w:t/>
      </w:r>
      <w:r>
        <w:t>SUBPART 230.2 —CAS PROGRAM REQUIREMENTS</w:t>
      </w:r>
      <w:r>
        <w:t/>
      </w:r>
    </w:p>
    <w:p>
      <w:pPr>
        <w:pStyle w:val="ListBullet2"/>
        <!--depth 2-->
        <w:numPr>
          <w:ilvl w:val="1"/>
          <w:numId w:val="444"/>
        </w:numPr>
      </w:pPr>
      <w:r>
        <w:t/>
      </w:r>
      <w:r>
        <w:t>230.201 RESERVED</w:t>
      </w:r>
      <w:r>
        <w:t/>
      </w:r>
    </w:p>
    <w:p>
      <w:pPr>
        <w:pStyle w:val="ListBullet3"/>
        <!--depth 3-->
        <w:numPr>
          <w:ilvl w:val="2"/>
          <w:numId w:val="445"/>
        </w:numPr>
      </w:pPr>
      <w:r>
        <w:t/>
      </w:r>
      <w:r>
        <w:t>230.201-5 Waiver.</w:t>
      </w:r>
      <w:r>
        <w:t/>
      </w:r>
    </w:p>
    <w:p>
      <w:pPr>
        <w:pStyle w:val="ListBullet"/>
        <!--depth 1-->
        <w:numPr>
          <w:ilvl w:val="0"/>
          <w:numId w:val="443"/>
        </w:numPr>
      </w:pPr>
      <w:r>
        <w:t/>
      </w:r>
      <w:r>
        <w:t>SUBPART 230.70</w:t>
      </w:r>
      <w:r>
        <w:t/>
      </w:r>
    </w:p>
    <w:p>
      <w:pPr>
        <w:pStyle w:val="ListBullet"/>
        <!--depth 1-->
        <w:numPr>
          <w:ilvl w:val="0"/>
          <w:numId w:val="443"/>
        </w:numPr>
      </w:pPr>
      <w:r>
        <w:t/>
      </w:r>
      <w:r>
        <w:t>SUBPART 230.71</w:t>
      </w:r>
      <w:r>
        <w:t/>
      </w:r>
    </w:p>
    <!--Topic unique_2986-->
    <w:p>
      <w:pPr>
        <w:pStyle w:val="Heading4"/>
      </w:pPr>
      <w:bookmarkStart w:id="2486" w:name="_Refd19e66979"/>
      <w:bookmarkStart w:id="2487" w:name="_Tocd19e66979"/>
      <w:r>
        <w:t/>
      </w:r>
      <w:r>
        <w:t>SUBPART 230.2</w:t>
      </w:r>
      <w:r>
        <w:t xml:space="preserve"> —CAS PROGRAM REQUIREMENTS</w:t>
      </w:r>
      <w:bookmarkEnd w:id="2486"/>
      <w:bookmarkEnd w:id="2487"/>
    </w:p>
    <!--Topic unique_2987-->
    <w:p>
      <w:pPr>
        <w:pStyle w:val="Heading5"/>
      </w:pPr>
      <w:bookmarkStart w:id="2488" w:name="_Refd19e66987"/>
      <w:bookmarkStart w:id="2489" w:name="_Tocd19e66987"/>
      <w:r>
        <w:t/>
      </w:r>
      <w:r>
        <w:t>230.201</w:t>
      </w:r>
      <w:r>
        <w:t xml:space="preserve"> RESERVED</w:t>
      </w:r>
      <w:bookmarkEnd w:id="2488"/>
      <w:bookmarkEnd w:id="2489"/>
    </w:p>
    <!--Topic unique_2988-->
    <w:p>
      <w:pPr>
        <w:pStyle w:val="Heading6"/>
      </w:pPr>
      <w:bookmarkStart w:id="2490" w:name="_Refd19e66995"/>
      <w:bookmarkStart w:id="2491" w:name="_Tocd19e66995"/>
      <w:r>
        <w:t/>
      </w:r>
      <w:r>
        <w:t>230.201-5</w:t>
      </w:r>
      <w:r>
        <w:t xml:space="preserve"> Waiver.</w:t>
      </w:r>
      <w:bookmarkEnd w:id="2490"/>
      <w:bookmarkEnd w:id="2491"/>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FAR 30.201-5(b)(1); and</w:t>
      </w:r>
    </w:p>
    <w:p>
      <w:pPr>
        <w:pStyle w:val="BodyText"/>
      </w:pPr>
      <w:r>
        <w:t/>
      </w:r>
      <w:r>
        <w:rPr>
          <w:i/>
        </w:rPr>
        <w:t>(2)</w:t>
      </w:r>
      <w:r>
        <w:t xml:space="preserve"> May grant CAS waivers that meet the conditions in FAR 30.201-5(b)(2),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230.201-5</w:t>
      </w:r>
      <w:r>
        <w:t xml:space="preserve"> (a)(1)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FAR 30.201-5(a), during the previous fiscal year, for any contract, subcontract, or modification expected to have a value of $15,000,000 or more. See PGI </w:t>
      </w:r>
      <w:r>
        <w:t>230.201-5</w:t>
      </w:r>
      <w:r>
        <w:t xml:space="preserve"> (e) for format and guidance for the report. The Director, Defense Procurement and Acquisition Policy, will submit a consolidated report to the CAS Board and the congressional defense committees.</w:t>
      </w:r>
    </w:p>
    <!--Topic unique_2989-->
    <w:p>
      <w:pPr>
        <w:pStyle w:val="Heading4"/>
      </w:pPr>
      <w:bookmarkStart w:id="2492" w:name="_Refd19e67046"/>
      <w:bookmarkStart w:id="2493" w:name="_Tocd19e67046"/>
      <w:r>
        <w:t/>
      </w:r>
      <w:r>
        <w:t>SUBPART 230.70</w:t>
      </w:r>
      <w:r>
        <w:t/>
      </w:r>
      <w:bookmarkEnd w:id="2492"/>
      <w:bookmarkEnd w:id="2493"/>
    </w:p>
    <!--Topic unique_2990-->
    <w:p>
      <w:pPr>
        <w:pStyle w:val="Heading4"/>
      </w:pPr>
      <w:bookmarkStart w:id="2494" w:name="_Refd19e67060"/>
      <w:bookmarkStart w:id="2495" w:name="_Tocd19e67060"/>
      <w:r>
        <w:t/>
      </w:r>
      <w:r>
        <w:t>SUBPART 230.71</w:t>
      </w:r>
      <w:r>
        <w:t/>
      </w:r>
      <w:bookmarkEnd w:id="2494"/>
      <w:bookmarkEnd w:id="2495"/>
    </w:p>
    <!--Topic unique_2998-->
    <w:p>
      <w:pPr>
        <w:pStyle w:val="Heading3"/>
      </w:pPr>
      <w:bookmarkStart w:id="2496" w:name="_Refd19e67074"/>
      <w:bookmarkStart w:id="2497" w:name="_Tocd19e67074"/>
      <w:r>
        <w:t>PART 231 - CONTRACT COST PRINCIPLES AND PROCEDURES</w:t>
      </w:r>
      <w:bookmarkEnd w:id="2496"/>
      <w:bookmarkEnd w:id="2497"/>
    </w:p>
    <w:p>
      <w:pPr>
        <w:pStyle w:val="ListBullet"/>
        <!--depth 1-->
        <w:numPr>
          <w:ilvl w:val="0"/>
          <w:numId w:val="446"/>
        </w:numPr>
      </w:pPr>
      <w:r>
        <w:t/>
      </w:r>
      <w:r>
        <w:t>SUBPART 231.1 —APPLICABILITY</w:t>
      </w:r>
      <w:r>
        <w:t/>
      </w:r>
    </w:p>
    <w:p>
      <w:pPr>
        <w:pStyle w:val="ListBullet2"/>
        <!--depth 2-->
        <w:numPr>
          <w:ilvl w:val="1"/>
          <w:numId w:val="447"/>
        </w:numPr>
      </w:pPr>
      <w:r>
        <w:t/>
      </w:r>
      <w:r>
        <w:t>231.100 Scope of subpart.</w:t>
      </w:r>
      <w:r>
        <w:t/>
      </w:r>
    </w:p>
    <w:p>
      <w:pPr>
        <w:pStyle w:val="ListBullet3"/>
        <!--depth 3-->
        <w:numPr>
          <w:ilvl w:val="2"/>
          <w:numId w:val="448"/>
        </w:numPr>
      </w:pPr>
      <w:r>
        <w:t/>
      </w:r>
      <w:r>
        <w:t>231.100-70 Contract clause.</w:t>
      </w:r>
      <w:r>
        <w:t/>
      </w:r>
    </w:p>
    <w:p>
      <w:pPr>
        <w:pStyle w:val="ListBullet"/>
        <!--depth 1-->
        <w:numPr>
          <w:ilvl w:val="0"/>
          <w:numId w:val="446"/>
        </w:numPr>
      </w:pPr>
      <w:r>
        <w:t/>
      </w:r>
      <w:r>
        <w:t>SUBPART 231.2 —CONTRACTS WITH COMMERCIAL ORGANIZATIONS</w:t>
      </w:r>
      <w:r>
        <w:t/>
      </w:r>
    </w:p>
    <w:p>
      <w:pPr>
        <w:pStyle w:val="ListBullet2"/>
        <!--depth 2-->
        <w:numPr>
          <w:ilvl w:val="1"/>
          <w:numId w:val="449"/>
        </w:numPr>
      </w:pPr>
      <w:r>
        <w:t/>
      </w:r>
      <w:r>
        <w:t>231.205 Selected costs.</w:t>
      </w:r>
      <w:r>
        <w:t/>
      </w:r>
    </w:p>
    <w:p>
      <w:pPr>
        <w:pStyle w:val="ListBullet3"/>
        <!--depth 3-->
        <w:numPr>
          <w:ilvl w:val="2"/>
          <w:numId w:val="450"/>
        </w:numPr>
      </w:pPr>
      <w:r>
        <w:t/>
      </w:r>
      <w:r>
        <w:t>231.205-1 Public relations and advertising costs.</w:t>
      </w:r>
      <w:r>
        <w:t/>
      </w:r>
    </w:p>
    <w:p>
      <w:pPr>
        <w:pStyle w:val="ListBullet3"/>
        <!--depth 3-->
        <w:numPr>
          <w:ilvl w:val="2"/>
          <w:numId w:val="450"/>
        </w:numPr>
      </w:pPr>
      <w:r>
        <w:t/>
      </w:r>
      <w:r>
        <w:t>231.205-6 Compensation for personal services.</w:t>
      </w:r>
      <w:r>
        <w:t/>
      </w:r>
    </w:p>
    <w:p>
      <w:pPr>
        <w:pStyle w:val="ListBullet3"/>
        <!--depth 3-->
        <w:numPr>
          <w:ilvl w:val="2"/>
          <w:numId w:val="450"/>
        </w:numPr>
      </w:pPr>
      <w:r>
        <w:t/>
      </w:r>
      <w:r>
        <w:t>231.205-18 Independent research and development and bid and proposal costs.</w:t>
      </w:r>
      <w:r>
        <w:t/>
      </w:r>
    </w:p>
    <w:p>
      <w:pPr>
        <w:pStyle w:val="ListBullet3"/>
        <!--depth 3-->
        <w:numPr>
          <w:ilvl w:val="2"/>
          <w:numId w:val="450"/>
        </w:numPr>
      </w:pPr>
      <w:r>
        <w:t/>
      </w:r>
      <w:r>
        <w:t>231.205-19 Insurance and indemnification.</w:t>
      </w:r>
      <w:r>
        <w:t/>
      </w:r>
    </w:p>
    <w:p>
      <w:pPr>
        <w:pStyle w:val="ListBullet3"/>
        <!--depth 3-->
        <w:numPr>
          <w:ilvl w:val="2"/>
          <w:numId w:val="450"/>
        </w:numPr>
      </w:pPr>
      <w:r>
        <w:t/>
      </w:r>
      <w:r>
        <w:t>231.205-22 Legislative lobbying costs.</w:t>
      </w:r>
      <w:r>
        <w:t/>
      </w:r>
    </w:p>
    <w:p>
      <w:pPr>
        <w:pStyle w:val="ListBullet3"/>
        <!--depth 3-->
        <w:numPr>
          <w:ilvl w:val="2"/>
          <w:numId w:val="450"/>
        </w:numPr>
      </w:pPr>
      <w:r>
        <w:t/>
      </w:r>
      <w:r>
        <w:t>231.205-70 External restructuring costs.</w:t>
      </w:r>
      <w:r>
        <w:t/>
      </w:r>
    </w:p>
    <w:p>
      <w:pPr>
        <w:pStyle w:val="ListBullet3"/>
        <!--depth 3-->
        <w:numPr>
          <w:ilvl w:val="2"/>
          <w:numId w:val="450"/>
        </w:numPr>
      </w:pPr>
      <w:r>
        <w:t/>
      </w:r>
      <w:r>
        <w:t>231.205-71 Costs related to counterfeit electronic parts and suspect counterfeit electronic parts.</w:t>
      </w:r>
      <w:r>
        <w:t/>
      </w:r>
    </w:p>
    <w:p>
      <w:pPr>
        <w:pStyle w:val="ListBullet"/>
        <!--depth 1-->
        <w:numPr>
          <w:ilvl w:val="0"/>
          <w:numId w:val="446"/>
        </w:numPr>
      </w:pPr>
      <w:r>
        <w:t/>
      </w:r>
      <w:r>
        <w:t>SUBPART 231.3 —CONTRACTS WITH EDUCATIONAL INSTITUTIONS</w:t>
      </w:r>
      <w:r>
        <w:t/>
      </w:r>
    </w:p>
    <w:p>
      <w:pPr>
        <w:pStyle w:val="ListBullet2"/>
        <!--depth 2-->
        <w:numPr>
          <w:ilvl w:val="1"/>
          <w:numId w:val="451"/>
        </w:numPr>
      </w:pPr>
      <w:r>
        <w:t/>
      </w:r>
      <w:r>
        <w:t>231.303 Requirements.</w:t>
      </w:r>
      <w:r>
        <w:t/>
      </w:r>
    </w:p>
    <w:p>
      <w:pPr>
        <w:pStyle w:val="ListBullet"/>
        <!--depth 1-->
        <w:numPr>
          <w:ilvl w:val="0"/>
          <w:numId w:val="446"/>
        </w:numPr>
      </w:pPr>
      <w:r>
        <w:t/>
      </w:r>
      <w:r>
        <w:t>SUBPART 231.6 —CONTRACTS WITH STATE, LOCAL, AND FEDERALLY</w:t>
      </w:r>
      <w:r>
        <w:t/>
      </w:r>
    </w:p>
    <w:p>
      <w:pPr>
        <w:pStyle w:val="ListBullet2"/>
        <!--depth 2-->
        <w:numPr>
          <w:ilvl w:val="1"/>
          <w:numId w:val="452"/>
        </w:numPr>
      </w:pPr>
      <w:r>
        <w:t/>
      </w:r>
      <w:r>
        <w:t>231.603 Requirements.</w:t>
      </w:r>
      <w:r>
        <w:t/>
      </w:r>
    </w:p>
    <w:p>
      <w:pPr>
        <w:pStyle w:val="ListBullet"/>
        <!--depth 1-->
        <w:numPr>
          <w:ilvl w:val="0"/>
          <w:numId w:val="446"/>
        </w:numPr>
      </w:pPr>
      <w:r>
        <w:t/>
      </w:r>
      <w:r>
        <w:t>SUBPART 231.7 —CONTRACTS WITH NONPROFIT ORGANIZATIONS</w:t>
      </w:r>
      <w:r>
        <w:t/>
      </w:r>
    </w:p>
    <w:p>
      <w:pPr>
        <w:pStyle w:val="ListBullet2"/>
        <!--depth 2-->
        <w:numPr>
          <w:ilvl w:val="1"/>
          <w:numId w:val="453"/>
        </w:numPr>
      </w:pPr>
      <w:r>
        <w:t/>
      </w:r>
      <w:r>
        <w:t>231.703 Requirements.</w:t>
      </w:r>
      <w:r>
        <w:t/>
      </w:r>
    </w:p>
    <!--Topic unique_2999-->
    <w:p>
      <w:pPr>
        <w:pStyle w:val="Heading4"/>
      </w:pPr>
      <w:bookmarkStart w:id="2498" w:name="_Refd19e67242"/>
      <w:bookmarkStart w:id="2499" w:name="_Tocd19e67242"/>
      <w:r>
        <w:t/>
      </w:r>
      <w:r>
        <w:t>SUBPART 231.1</w:t>
      </w:r>
      <w:r>
        <w:t xml:space="preserve"> —APPLICABILITY</w:t>
      </w:r>
      <w:bookmarkEnd w:id="2498"/>
      <w:bookmarkEnd w:id="2499"/>
    </w:p>
    <!--Topic unique_3000-->
    <w:p>
      <w:pPr>
        <w:pStyle w:val="Heading5"/>
      </w:pPr>
      <w:bookmarkStart w:id="2500" w:name="_Refd19e67250"/>
      <w:bookmarkStart w:id="2501" w:name="_Tocd19e67250"/>
      <w:r>
        <w:t/>
      </w:r>
      <w:r>
        <w:t>231.100</w:t>
      </w:r>
      <w:r>
        <w:t xml:space="preserve"> Scope of subpart.</w:t>
      </w:r>
      <w:bookmarkEnd w:id="2500"/>
      <w:bookmarkEnd w:id="2501"/>
    </w:p>
    <!--Topic unique_3001-->
    <w:p>
      <w:pPr>
        <w:pStyle w:val="Heading6"/>
      </w:pPr>
      <w:bookmarkStart w:id="2502" w:name="_Refd19e67258"/>
      <w:bookmarkStart w:id="2503" w:name="_Tocd19e67258"/>
      <w:r>
        <w:t/>
      </w:r>
      <w:r>
        <w:t>231.100-70</w:t>
      </w:r>
      <w:r>
        <w:t xml:space="preserve"> Contract clause.</w:t>
      </w:r>
      <w:bookmarkEnd w:id="2502"/>
      <w:bookmarkEnd w:id="2503"/>
    </w:p>
    <w:p>
      <w:pPr>
        <w:pStyle w:val="BodyText"/>
      </w:pPr>
      <w:r>
        <w:t xml:space="preserve">Use the clause at </w:t>
      </w:r>
      <w:r>
        <w:t>252.231-7000</w:t>
      </w:r>
      <w:r>
        <w:t xml:space="preserve"> , Supplemental Cost Principles, in all solicitations and contracts, which are subject to the principles and procedures described in FAR Subparts 31.1, 31.2, 31.6, and 31.7.</w:t>
      </w:r>
    </w:p>
    <w:p>
      <w:pPr>
        <w:pStyle w:val="BodyText"/>
      </w:pPr>
      <w:r>
        <w:t>When awarding qualified contracts in conjunction with the conveyance of a utility system under 10 U.S.C. 2688, "Utility Systems: Conveyance Authority," see DoD Class Deviation 2011-O0006, Utilities Privatization –Class Deviation from FAR Part 31, dated March 31, 2011. This deviation is effective until incorporated into the DFARS or rescinded.</w:t>
      </w:r>
    </w:p>
    <!--Topic unique_3002-->
    <w:p>
      <w:pPr>
        <w:pStyle w:val="Heading4"/>
      </w:pPr>
      <w:bookmarkStart w:id="2504" w:name="_Refd19e67276"/>
      <w:bookmarkStart w:id="2505" w:name="_Tocd19e67276"/>
      <w:r>
        <w:t/>
      </w:r>
      <w:r>
        <w:t>SUBPART 231.2</w:t>
      </w:r>
      <w:r>
        <w:t xml:space="preserve"> —CONTRACTS WITH COMMERCIAL ORGANIZATIONS</w:t>
      </w:r>
      <w:bookmarkEnd w:id="2504"/>
      <w:bookmarkEnd w:id="2505"/>
    </w:p>
    <!--Topic unique_3003-->
    <w:p>
      <w:pPr>
        <w:pStyle w:val="Heading5"/>
      </w:pPr>
      <w:bookmarkStart w:id="2506" w:name="_Refd19e67284"/>
      <w:bookmarkStart w:id="2507" w:name="_Tocd19e67284"/>
      <w:r>
        <w:t/>
      </w:r>
      <w:r>
        <w:t>231.205</w:t>
      </w:r>
      <w:r>
        <w:t xml:space="preserve"> Selected costs.</w:t>
      </w:r>
      <w:bookmarkEnd w:id="2506"/>
      <w:bookmarkEnd w:id="2507"/>
    </w:p>
    <!--Topic unique_2578-->
    <w:p>
      <w:pPr>
        <w:pStyle w:val="Heading6"/>
      </w:pPr>
      <w:bookmarkStart w:id="2508" w:name="_Refd19e67292"/>
      <w:bookmarkStart w:id="2509" w:name="_Tocd19e67292"/>
      <w:r>
        <w:t/>
      </w:r>
      <w:r>
        <w:t>231.205-1</w:t>
      </w:r>
      <w:r>
        <w:t xml:space="preserve"> Public relations and advertising costs.</w:t>
      </w:r>
      <w:bookmarkEnd w:id="2508"/>
      <w:bookmarkEnd w:id="2509"/>
    </w:p>
    <w:p>
      <w:pPr>
        <w:pStyle w:val="BodyText"/>
      </w:pPr>
      <w:r>
        <w:t xml:space="preserve">(e) See </w:t>
      </w:r>
      <w:r>
        <w:t>225.7303-2</w:t>
      </w:r>
      <w:r>
        <w:t xml:space="preserve"> (e)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225.7303-2</w:t>
      </w:r>
      <w:r>
        <w:t xml:space="preserve"> .</w:t>
      </w:r>
    </w:p>
    <!--Topic unique_3004-->
    <w:p>
      <w:pPr>
        <w:pStyle w:val="Heading6"/>
      </w:pPr>
      <w:bookmarkStart w:id="2510" w:name="_Refd19e67316"/>
      <w:bookmarkStart w:id="2511" w:name="_Tocd19e67316"/>
      <w:r>
        <w:t/>
      </w:r>
      <w:r>
        <w:t>231.205-6</w:t>
      </w:r>
      <w:r>
        <w:t xml:space="preserve"> Compensation for personal services.</w:t>
      </w:r>
      <w:bookmarkEnd w:id="2510"/>
      <w:bookmarkEnd w:id="2511"/>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231.205-70</w:t>
      </w:r>
      <w:r>
        <w:t xml:space="preserve"> (b) for the definitions of “business combination” and “restructuring costs.”)</w:t>
      </w:r>
    </w:p>
    <w:p>
      <w:pPr>
        <w:pStyle w:val="BodyText"/>
      </w:pPr>
      <w:r>
        <w:t>(m)(1) Fringe benefit costs that are contrary to law, employer-employee agreement, or an established policy of the contractor are unallowable.</w:t>
      </w:r>
    </w:p>
    <!--Topic unique_2577-->
    <w:p>
      <w:pPr>
        <w:pStyle w:val="Heading6"/>
      </w:pPr>
      <w:bookmarkStart w:id="2512" w:name="_Refd19e67334"/>
      <w:bookmarkStart w:id="2513" w:name="_Tocd19e67334"/>
      <w:r>
        <w:t/>
      </w:r>
      <w:r>
        <w:t>231.205-18</w:t>
      </w:r>
      <w:r>
        <w:t xml:space="preserve"> Independent research and development and bid and proposal costs.</w:t>
      </w:r>
      <w:bookmarkEnd w:id="2512"/>
      <w:bookmarkEnd w:id="2513"/>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225.7303-2</w:t>
      </w:r>
      <w:r>
        <w:t xml:space="preserve"> (c)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242.771-3</w:t>
      </w:r>
      <w:r>
        <w:t xml:space="preserve"> (a)).</w:t>
      </w:r>
    </w:p>
    <!--Topic unique_3005-->
    <w:p>
      <w:pPr>
        <w:pStyle w:val="Heading6"/>
      </w:pPr>
      <w:bookmarkStart w:id="2514" w:name="_Refd19e67452"/>
      <w:bookmarkStart w:id="2515" w:name="_Tocd19e67452"/>
      <w:r>
        <w:t/>
      </w:r>
      <w:r>
        <w:t>231.205-19</w:t>
      </w:r>
      <w:r>
        <w:t xml:space="preserve"> Insurance and indemnification.</w:t>
      </w:r>
      <w:bookmarkEnd w:id="2514"/>
      <w:bookmarkEnd w:id="2515"/>
    </w:p>
    <w:p>
      <w:pPr>
        <w:pStyle w:val="BodyText"/>
      </w:pPr>
      <w:r>
        <w:t xml:space="preserve">(e) In addition to the cost limitations in FAR 31.205-19(e), self-insurance and purchased insurance costs are subject to the requirements of the clauses at </w:t>
      </w:r>
      <w:r>
        <w:t>252.217-7012</w:t>
      </w:r>
      <w:r>
        <w:t xml:space="preserve"> , Liability and Insurance, and </w:t>
      </w:r>
      <w:r>
        <w:t>252.228-7001</w:t>
      </w:r>
      <w:r>
        <w:t xml:space="preserve"> , Ground and Flight Risk.</w:t>
      </w:r>
    </w:p>
    <!--Topic unique_3006-->
    <w:p>
      <w:pPr>
        <w:pStyle w:val="Heading6"/>
      </w:pPr>
      <w:bookmarkStart w:id="2516" w:name="_Refd19e67472"/>
      <w:bookmarkStart w:id="2517" w:name="_Tocd19e67472"/>
      <w:r>
        <w:t/>
      </w:r>
      <w:r>
        <w:t>231.205-22</w:t>
      </w:r>
      <w:r>
        <w:t xml:space="preserve"> Legislative lobbying costs.</w:t>
      </w:r>
      <w:bookmarkEnd w:id="2516"/>
      <w:bookmarkEnd w:id="2517"/>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3007-->
    <w:p>
      <w:pPr>
        <w:pStyle w:val="Heading6"/>
      </w:pPr>
      <w:bookmarkStart w:id="2518" w:name="_Refd19e67484"/>
      <w:bookmarkStart w:id="2519" w:name="_Tocd19e67484"/>
      <w:r>
        <w:t/>
      </w:r>
      <w:r>
        <w:t>231.205-70</w:t>
      </w:r>
      <w:r>
        <w:t xml:space="preserve"> External restructuring costs.</w:t>
      </w:r>
      <w:bookmarkEnd w:id="2518"/>
      <w:bookmarkEnd w:id="2519"/>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FAR Part 31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(1) Such costs are allowable in accordance with FAR Part 31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231.205-70</w:t>
      </w:r>
      <w:r>
        <w:t xml:space="preserve"> (d).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3008-->
    <w:p>
      <w:pPr>
        <w:pStyle w:val="Heading6"/>
      </w:pPr>
      <w:bookmarkStart w:id="2520" w:name="_Refd19e67597"/>
      <w:bookmarkStart w:id="2521" w:name="_Tocd19e67597"/>
      <w:r>
        <w:t/>
      </w:r>
      <w:r>
        <w:t>231.205-71</w:t>
      </w:r>
      <w:r>
        <w:t xml:space="preserve"> Costs related to counterfeit electronic parts and suspect counterfeit electronic parts.</w:t>
      </w:r>
      <w:bookmarkEnd w:id="2520"/>
      <w:bookmarkEnd w:id="2521"/>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244.303</w:t>
      </w:r>
      <w:r>
        <w:t xml:space="preserve"> ;</w:t>
      </w:r>
    </w:p>
    <w:p>
      <w:pPr>
        <w:pStyle w:val="BodyText"/>
      </w:pPr>
      <w:r>
        <w:t xml:space="preserve">(2) The counterfeit electronic parts or suspect counterfeit electronic parts are Government-furnished property as defined in FAR 45.101 or were obtained by the contractor in accordance with the clause at </w:t>
      </w:r>
      <w:r>
        <w:t>252.246-7008</w:t>
      </w:r>
      <w:r>
        <w:t xml:space="preserve"> ,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3009-->
    <w:p>
      <w:pPr>
        <w:pStyle w:val="Heading4"/>
      </w:pPr>
      <w:bookmarkStart w:id="2522" w:name="_Refd19e67636"/>
      <w:bookmarkStart w:id="2523" w:name="_Tocd19e67636"/>
      <w:r>
        <w:t/>
      </w:r>
      <w:r>
        <w:t>SUBPART 231.3</w:t>
      </w:r>
      <w:r>
        <w:t xml:space="preserve"> —CONTRACTS WITH EDUCATIONAL INSTITUTIONS</w:t>
      </w:r>
      <w:bookmarkEnd w:id="2522"/>
      <w:bookmarkEnd w:id="2523"/>
    </w:p>
    <!--Topic unique_3010-->
    <w:p>
      <w:pPr>
        <w:pStyle w:val="Heading5"/>
      </w:pPr>
      <w:bookmarkStart w:id="2524" w:name="_Refd19e67644"/>
      <w:bookmarkStart w:id="2525" w:name="_Tocd19e67644"/>
      <w:r>
        <w:t/>
      </w:r>
      <w:r>
        <w:t>231.303</w:t>
      </w:r>
      <w:r>
        <w:t xml:space="preserve"> Requirements.</w:t>
      </w:r>
      <w:bookmarkEnd w:id="2524"/>
      <w:bookmarkEnd w:id="2525"/>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231.303</w:t>
      </w:r>
      <w:r>
        <w:t xml:space="preserve"> (1)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231.205-22</w:t>
      </w:r>
      <w:r>
        <w:t xml:space="preserve"> (a) are unallowable.</w:t>
      </w:r>
    </w:p>
    <!--Topic unique_3011-->
    <w:p>
      <w:pPr>
        <w:pStyle w:val="Heading4"/>
      </w:pPr>
      <w:bookmarkStart w:id="2526" w:name="_Refd19e67668"/>
      <w:bookmarkStart w:id="2527" w:name="_Tocd19e67668"/>
      <w:r>
        <w:t/>
      </w:r>
      <w:r>
        <w:t>SUBPART 231.6</w:t>
      </w:r>
      <w:r>
        <w:t xml:space="preserve"> —CONTRACTS WITH STATE, LOCAL, AND FEDERALLY</w:t>
      </w:r>
      <w:bookmarkEnd w:id="2526"/>
      <w:bookmarkEnd w:id="2527"/>
    </w:p>
    <w:p>
      <w:pPr>
        <w:pStyle w:val="BodyText"/>
      </w:pPr>
      <w:r>
        <w:t>RECOGNIZED INDIAN TRIBAL GOVERNMENTS</w:t>
      </w:r>
    </w:p>
    <!--Topic unique_3012-->
    <w:p>
      <w:pPr>
        <w:pStyle w:val="Heading5"/>
      </w:pPr>
      <w:bookmarkStart w:id="2528" w:name="_Refd19e67680"/>
      <w:bookmarkStart w:id="2529" w:name="_Tocd19e67680"/>
      <w:r>
        <w:t/>
      </w:r>
      <w:r>
        <w:t>231.603</w:t>
      </w:r>
      <w:r>
        <w:t xml:space="preserve"> Requirements.</w:t>
      </w:r>
      <w:bookmarkEnd w:id="2528"/>
      <w:bookmarkEnd w:id="2529"/>
    </w:p>
    <w:p>
      <w:pPr>
        <w:pStyle w:val="BodyText"/>
      </w:pPr>
      <w:r>
        <w:t xml:space="preserve">Under 10 U.S.C. 2249, the costs cited in </w:t>
      </w:r>
      <w:r>
        <w:t>231.205-22</w:t>
      </w:r>
      <w:r>
        <w:t xml:space="preserve"> (a) are unallowable.</w:t>
      </w:r>
    </w:p>
    <!--Topic unique_3013-->
    <w:p>
      <w:pPr>
        <w:pStyle w:val="Heading4"/>
      </w:pPr>
      <w:bookmarkStart w:id="2530" w:name="_Refd19e67696"/>
      <w:bookmarkStart w:id="2531" w:name="_Tocd19e67696"/>
      <w:r>
        <w:t/>
      </w:r>
      <w:r>
        <w:t>SUBPART 231.7</w:t>
      </w:r>
      <w:r>
        <w:t xml:space="preserve"> —CONTRACTS WITH NONPROFIT ORGANIZATIONS</w:t>
      </w:r>
      <w:bookmarkEnd w:id="2530"/>
      <w:bookmarkEnd w:id="2531"/>
    </w:p>
    <!--Topic unique_3014-->
    <w:p>
      <w:pPr>
        <w:pStyle w:val="Heading5"/>
      </w:pPr>
      <w:bookmarkStart w:id="2532" w:name="_Refd19e67704"/>
      <w:bookmarkStart w:id="2533" w:name="_Tocd19e67704"/>
      <w:r>
        <w:t/>
      </w:r>
      <w:r>
        <w:t>231.703</w:t>
      </w:r>
      <w:r>
        <w:t xml:space="preserve"> Requirements.</w:t>
      </w:r>
      <w:bookmarkEnd w:id="2532"/>
      <w:bookmarkEnd w:id="2533"/>
    </w:p>
    <w:p>
      <w:pPr>
        <w:pStyle w:val="BodyText"/>
      </w:pPr>
      <w:r>
        <w:t xml:space="preserve">Under 10 U.S.C. 2249, the costs cited in </w:t>
      </w:r>
      <w:r>
        <w:t>231.205-22</w:t>
      </w:r>
      <w:r>
        <w:t xml:space="preserve"> (a) are unallowable.</w:t>
      </w:r>
    </w:p>
    <!--Topic unique_3038-->
    <w:p>
      <w:pPr>
        <w:pStyle w:val="Heading3"/>
      </w:pPr>
      <w:bookmarkStart w:id="2534" w:name="_Refd19e67720"/>
      <w:bookmarkStart w:id="2535" w:name="_Tocd19e67720"/>
      <w:r>
        <w:t>PART 232 - CONTRACT FINANCING</w:t>
      </w:r>
      <w:bookmarkEnd w:id="2534"/>
      <w:bookmarkEnd w:id="2535"/>
    </w:p>
    <w:p>
      <w:pPr>
        <w:pStyle w:val="ListBullet"/>
        <!--depth 1-->
        <w:numPr>
          <w:ilvl w:val="0"/>
          <w:numId w:val="454"/>
        </w:numPr>
      </w:pPr>
      <w:r>
        <w:t/>
      </w:r>
      <w:r>
        <w:t>232.001 Definitions.</w:t>
      </w:r>
      <w:r>
        <w:t/>
      </w:r>
    </w:p>
    <w:p>
      <w:pPr>
        <w:pStyle w:val="ListBullet"/>
        <!--depth 1-->
        <w:numPr>
          <w:ilvl w:val="0"/>
          <w:numId w:val="454"/>
        </w:numPr>
      </w:pPr>
      <w:r>
        <w:t/>
      </w:r>
      <w:r>
        <w:t>232.006 Reduction or suspension of contract payments upon finding of fraud.</w:t>
      </w:r>
      <w:r>
        <w:t/>
      </w:r>
    </w:p>
    <w:p>
      <w:pPr>
        <w:pStyle w:val="ListBullet2"/>
        <!--depth 2-->
        <w:numPr>
          <w:ilvl w:val="1"/>
          <w:numId w:val="455"/>
        </w:numPr>
      </w:pPr>
      <w:r>
        <w:t/>
      </w:r>
      <w:r>
        <w:t>232.006-5 Reporting.</w:t>
      </w:r>
      <w:r>
        <w:t/>
      </w:r>
    </w:p>
    <w:p>
      <w:pPr>
        <w:pStyle w:val="ListBullet"/>
        <!--depth 1-->
        <w:numPr>
          <w:ilvl w:val="0"/>
          <w:numId w:val="454"/>
        </w:numPr>
      </w:pPr>
      <w:r>
        <w:t/>
      </w:r>
      <w:r>
        <w:t>232.007 Contract financing payments.</w:t>
      </w:r>
      <w:r>
        <w:t/>
      </w:r>
    </w:p>
    <w:p>
      <w:pPr>
        <w:pStyle w:val="ListBullet"/>
        <!--depth 1-->
        <w:numPr>
          <w:ilvl w:val="0"/>
          <w:numId w:val="454"/>
        </w:numPr>
      </w:pPr>
      <w:r>
        <w:t/>
      </w:r>
      <w:r>
        <w:t>232.009 Providing accelerated payments to small business subcontractors.</w:t>
      </w:r>
      <w:r>
        <w:t/>
      </w:r>
    </w:p>
    <w:p>
      <w:pPr>
        <w:pStyle w:val="ListBullet2"/>
        <!--depth 2-->
        <w:numPr>
          <w:ilvl w:val="1"/>
          <w:numId w:val="456"/>
        </w:numPr>
      </w:pPr>
      <w:r>
        <w:t/>
      </w:r>
      <w:r>
        <w:t>232.009-1 General.</w:t>
      </w:r>
      <w:r>
        <w:t/>
      </w:r>
    </w:p>
    <w:p>
      <w:pPr>
        <w:pStyle w:val="ListBullet2"/>
        <!--depth 2-->
        <w:numPr>
          <w:ilvl w:val="1"/>
          <w:numId w:val="456"/>
        </w:numPr>
      </w:pPr>
      <w:r>
        <w:t/>
      </w:r>
      <w:r>
        <w:t>232.009-2 Contract clause.</w:t>
      </w:r>
      <w:r>
        <w:t/>
      </w:r>
    </w:p>
    <w:p>
      <w:pPr>
        <w:pStyle w:val="ListBullet"/>
        <!--depth 1-->
        <w:numPr>
          <w:ilvl w:val="0"/>
          <w:numId w:val="454"/>
        </w:numPr>
      </w:pPr>
      <w:r>
        <w:t/>
      </w:r>
      <w:r>
        <w:t>232.070 Responsibilities.</w:t>
      </w:r>
      <w:r>
        <w:t/>
      </w:r>
    </w:p>
    <w:p>
      <w:pPr>
        <w:pStyle w:val="ListBullet"/>
        <!--depth 1-->
        <w:numPr>
          <w:ilvl w:val="0"/>
          <w:numId w:val="454"/>
        </w:numPr>
      </w:pPr>
      <w:r>
        <w:t/>
      </w:r>
      <w:r>
        <w:t>232.071 Reserved.</w:t>
      </w:r>
      <w:r>
        <w:t/>
      </w:r>
    </w:p>
    <w:p>
      <w:pPr>
        <w:pStyle w:val="ListBullet"/>
        <!--depth 1-->
        <w:numPr>
          <w:ilvl w:val="0"/>
          <w:numId w:val="454"/>
        </w:numPr>
      </w:pPr>
      <w:r>
        <w:t/>
      </w:r>
      <w:r>
        <w:t>232.072 Financial responsibility of contractors.</w:t>
      </w:r>
      <w:r>
        <w:t/>
      </w:r>
    </w:p>
    <w:p>
      <w:pPr>
        <w:pStyle w:val="ListBullet2"/>
        <!--depth 2-->
        <w:numPr>
          <w:ilvl w:val="1"/>
          <w:numId w:val="457"/>
        </w:numPr>
      </w:pPr>
      <w:r>
        <w:t/>
      </w:r>
      <w:r>
        <w:t>232.072-1 Required financial reviews.</w:t>
      </w:r>
      <w:r>
        <w:t/>
      </w:r>
    </w:p>
    <w:p>
      <w:pPr>
        <w:pStyle w:val="ListBullet2"/>
        <!--depth 2-->
        <w:numPr>
          <w:ilvl w:val="1"/>
          <w:numId w:val="457"/>
        </w:numPr>
      </w:pPr>
      <w:r>
        <w:t/>
      </w:r>
      <w:r>
        <w:t>232.072-2 Appropriate information.</w:t>
      </w:r>
      <w:r>
        <w:t/>
      </w:r>
    </w:p>
    <w:p>
      <w:pPr>
        <w:pStyle w:val="ListBullet2"/>
        <!--depth 2-->
        <w:numPr>
          <w:ilvl w:val="1"/>
          <w:numId w:val="457"/>
        </w:numPr>
      </w:pPr>
      <w:r>
        <w:t/>
      </w:r>
      <w:r>
        <w:t>232.072-3 Cash flow forecasts.</w:t>
      </w:r>
      <w:r>
        <w:t/>
      </w:r>
    </w:p>
    <w:p>
      <w:pPr>
        <w:pStyle w:val="ListBullet"/>
        <!--depth 1-->
        <w:numPr>
          <w:ilvl w:val="0"/>
          <w:numId w:val="454"/>
        </w:numPr>
      </w:pPr>
      <w:r>
        <w:t/>
      </w:r>
      <w:r>
        <w:t>SUBPART 232.1 —NON-COMMERCIAL ITEM PURCHASE FINANCING</w:t>
      </w:r>
      <w:r>
        <w:t/>
      </w:r>
    </w:p>
    <w:p>
      <w:pPr>
        <w:pStyle w:val="ListBullet2"/>
        <!--depth 2-->
        <w:numPr>
          <w:ilvl w:val="1"/>
          <w:numId w:val="458"/>
        </w:numPr>
      </w:pPr>
      <w:r>
        <w:t/>
      </w:r>
      <w:r>
        <w:t>232.102 Description of contract financing methods.</w:t>
      </w:r>
      <w:r>
        <w:t/>
      </w:r>
    </w:p>
    <w:p>
      <w:pPr>
        <w:pStyle w:val="ListBullet3"/>
        <!--depth 3-->
        <w:numPr>
          <w:ilvl w:val="2"/>
          <w:numId w:val="459"/>
        </w:numPr>
      </w:pPr>
      <w:r>
        <w:t/>
      </w:r>
      <w:r>
        <w:t>232.102-70 Provisional delivery payments.</w:t>
      </w:r>
      <w:r>
        <w:t/>
      </w:r>
    </w:p>
    <w:p>
      <w:pPr>
        <w:pStyle w:val="ListBullet2"/>
        <!--depth 2-->
        <w:numPr>
          <w:ilvl w:val="1"/>
          <w:numId w:val="458"/>
        </w:numPr>
      </w:pPr>
      <w:r>
        <w:t/>
      </w:r>
      <w:r>
        <w:t>232.104 Providing contract financing.</w:t>
      </w:r>
      <w:r>
        <w:t/>
      </w:r>
    </w:p>
    <w:p>
      <w:pPr>
        <w:pStyle w:val="ListBullet"/>
        <!--depth 1-->
        <w:numPr>
          <w:ilvl w:val="0"/>
          <w:numId w:val="454"/>
        </w:numPr>
      </w:pPr>
      <w:r>
        <w:t/>
      </w:r>
      <w:r>
        <w:t>SUBPART 232.2 —COMMERCIAL ITEM PURCHASE FINANCING</w:t>
      </w:r>
      <w:r>
        <w:t/>
      </w:r>
    </w:p>
    <w:p>
      <w:pPr>
        <w:pStyle w:val="ListBullet2"/>
        <!--depth 2-->
        <w:numPr>
          <w:ilvl w:val="1"/>
          <w:numId w:val="460"/>
        </w:numPr>
      </w:pPr>
      <w:r>
        <w:t/>
      </w:r>
      <w:r>
        <w:t>232.202 RESERVED</w:t>
      </w:r>
      <w:r>
        <w:t/>
      </w:r>
    </w:p>
    <w:p>
      <w:pPr>
        <w:pStyle w:val="ListBullet3"/>
        <!--depth 3-->
        <w:numPr>
          <w:ilvl w:val="2"/>
          <w:numId w:val="461"/>
        </w:numPr>
      </w:pPr>
      <w:r>
        <w:t/>
      </w:r>
      <w:r>
        <w:t>232.202-4 Security for Government financing.</w:t>
      </w:r>
      <w:r>
        <w:t/>
      </w:r>
    </w:p>
    <w:p>
      <w:pPr>
        <w:pStyle w:val="ListBullet2"/>
        <!--depth 2-->
        <w:numPr>
          <w:ilvl w:val="1"/>
          <w:numId w:val="460"/>
        </w:numPr>
      </w:pPr>
      <w:r>
        <w:t/>
      </w:r>
      <w:r>
        <w:t>232.206 Solicitation provisions and contract clauses.</w:t>
      </w:r>
      <w:r>
        <w:t/>
      </w:r>
    </w:p>
    <w:p>
      <w:pPr>
        <w:pStyle w:val="ListBullet"/>
        <!--depth 1-->
        <w:numPr>
          <w:ilvl w:val="0"/>
          <w:numId w:val="454"/>
        </w:numPr>
      </w:pPr>
      <w:r>
        <w:t/>
      </w:r>
      <w:r>
        <w:t>SUBPART 232.3 —LOAN GUARANTEES FOR DEFENSE PRODUCTION</w:t>
      </w:r>
      <w:r>
        <w:t/>
      </w:r>
    </w:p>
    <w:p>
      <w:pPr>
        <w:pStyle w:val="ListBullet2"/>
        <!--depth 2-->
        <w:numPr>
          <w:ilvl w:val="1"/>
          <w:numId w:val="462"/>
        </w:numPr>
      </w:pPr>
      <w:r>
        <w:t/>
      </w:r>
      <w:r>
        <w:t>232.302 Authority.</w:t>
      </w:r>
      <w:r>
        <w:t/>
      </w:r>
    </w:p>
    <w:p>
      <w:pPr>
        <w:pStyle w:val="ListBullet"/>
        <!--depth 1-->
        <w:numPr>
          <w:ilvl w:val="0"/>
          <w:numId w:val="454"/>
        </w:numPr>
      </w:pPr>
      <w:r>
        <w:t/>
      </w:r>
      <w:r>
        <w:t>SUBPART 232.4 —ADVANCE PAYMENTS FOR NON-COMMERCIAL ITEMS</w:t>
      </w:r>
      <w:r>
        <w:t/>
      </w:r>
    </w:p>
    <w:p>
      <w:pPr>
        <w:pStyle w:val="ListBullet2"/>
        <!--depth 2-->
        <w:numPr>
          <w:ilvl w:val="1"/>
          <w:numId w:val="463"/>
        </w:numPr>
      </w:pPr>
      <w:r>
        <w:t/>
      </w:r>
      <w:r>
        <w:t>232.404 Exclusions.</w:t>
      </w:r>
      <w:r>
        <w:t/>
      </w:r>
    </w:p>
    <w:p>
      <w:pPr>
        <w:pStyle w:val="ListBullet2"/>
        <!--depth 2-->
        <w:numPr>
          <w:ilvl w:val="1"/>
          <w:numId w:val="463"/>
        </w:numPr>
      </w:pPr>
      <w:r>
        <w:t/>
      </w:r>
      <w:r>
        <w:t>232.409 Contracting officer action.</w:t>
      </w:r>
      <w:r>
        <w:t/>
      </w:r>
    </w:p>
    <w:p>
      <w:pPr>
        <w:pStyle w:val="ListBullet3"/>
        <!--depth 3-->
        <w:numPr>
          <w:ilvl w:val="2"/>
          <w:numId w:val="464"/>
        </w:numPr>
      </w:pPr>
      <w:r>
        <w:t/>
      </w:r>
      <w:r>
        <w:t>232.409-1 Recommendation for approval.</w:t>
      </w:r>
      <w:r>
        <w:t/>
      </w:r>
    </w:p>
    <w:p>
      <w:pPr>
        <w:pStyle w:val="ListBullet2"/>
        <!--depth 2-->
        <w:numPr>
          <w:ilvl w:val="1"/>
          <w:numId w:val="463"/>
        </w:numPr>
      </w:pPr>
      <w:r>
        <w:t/>
      </w:r>
      <w:r>
        <w:t>232.410 Findings, determination, and authorization.</w:t>
      </w:r>
      <w:r>
        <w:t/>
      </w:r>
    </w:p>
    <w:p>
      <w:pPr>
        <w:pStyle w:val="ListBullet2"/>
        <!--depth 2-->
        <w:numPr>
          <w:ilvl w:val="1"/>
          <w:numId w:val="463"/>
        </w:numPr>
      </w:pPr>
      <w:r>
        <w:t/>
      </w:r>
      <w:r>
        <w:t>232.412 Contract clause.</w:t>
      </w:r>
      <w:r>
        <w:t/>
      </w:r>
    </w:p>
    <w:p>
      <w:pPr>
        <w:pStyle w:val="ListBullet3"/>
        <!--depth 3-->
        <w:numPr>
          <w:ilvl w:val="2"/>
          <w:numId w:val="465"/>
        </w:numPr>
      </w:pPr>
      <w:r>
        <w:t/>
      </w:r>
      <w:r>
        <w:t>232.412-70 Additional clauses.</w:t>
      </w:r>
      <w:r>
        <w:t/>
      </w:r>
    </w:p>
    <w:p>
      <w:pPr>
        <w:pStyle w:val="ListBullet2"/>
        <!--depth 2-->
        <w:numPr>
          <w:ilvl w:val="1"/>
          <w:numId w:val="463"/>
        </w:numPr>
      </w:pPr>
      <w:r>
        <w:t/>
      </w:r>
      <w:r>
        <w:t>232.470 Advance payment pool.</w:t>
      </w:r>
      <w:r>
        <w:t/>
      </w:r>
    </w:p>
    <w:p>
      <w:pPr>
        <w:pStyle w:val="ListBullet"/>
        <!--depth 1-->
        <w:numPr>
          <w:ilvl w:val="0"/>
          <w:numId w:val="454"/>
        </w:numPr>
      </w:pPr>
      <w:r>
        <w:t/>
      </w:r>
      <w:r>
        <w:t>SUBPART 232.5 —PROGRESS PAYMENTS BASED ON COSTS</w:t>
      </w:r>
      <w:r>
        <w:t/>
      </w:r>
    </w:p>
    <w:p>
      <w:pPr>
        <w:pStyle w:val="ListBullet2"/>
        <!--depth 2-->
        <w:numPr>
          <w:ilvl w:val="1"/>
          <w:numId w:val="466"/>
        </w:numPr>
      </w:pPr>
      <w:r>
        <w:t/>
      </w:r>
      <w:r>
        <w:t>232.501 General.</w:t>
      </w:r>
      <w:r>
        <w:t/>
      </w:r>
    </w:p>
    <w:p>
      <w:pPr>
        <w:pStyle w:val="ListBullet3"/>
        <!--depth 3-->
        <w:numPr>
          <w:ilvl w:val="2"/>
          <w:numId w:val="467"/>
        </w:numPr>
      </w:pPr>
      <w:r>
        <w:t/>
      </w:r>
      <w:r>
        <w:t>232.501-1 Customary progress payment rates.</w:t>
      </w:r>
      <w:r>
        <w:t/>
      </w:r>
    </w:p>
    <w:p>
      <w:pPr>
        <w:pStyle w:val="ListBullet3"/>
        <!--depth 3-->
        <w:numPr>
          <w:ilvl w:val="2"/>
          <w:numId w:val="467"/>
        </w:numPr>
      </w:pPr>
      <w:r>
        <w:t/>
      </w:r>
      <w:r>
        <w:t>232.501-2 Unusual progress payments.</w:t>
      </w:r>
      <w:r>
        <w:t/>
      </w:r>
    </w:p>
    <w:p>
      <w:pPr>
        <w:pStyle w:val="ListBullet3"/>
        <!--depth 3-->
        <w:numPr>
          <w:ilvl w:val="2"/>
          <w:numId w:val="467"/>
        </w:numPr>
      </w:pPr>
      <w:r>
        <w:t/>
      </w:r>
      <w:r>
        <w:t>232.501-3 Contract price.</w:t>
      </w:r>
      <w:r>
        <w:t/>
      </w:r>
    </w:p>
    <w:p>
      <w:pPr>
        <w:pStyle w:val="ListBullet2"/>
        <!--depth 2-->
        <w:numPr>
          <w:ilvl w:val="1"/>
          <w:numId w:val="466"/>
        </w:numPr>
      </w:pPr>
      <w:r>
        <w:t/>
      </w:r>
      <w:r>
        <w:t>232.502 Preaward matters.</w:t>
      </w:r>
      <w:r>
        <w:t/>
      </w:r>
    </w:p>
    <w:p>
      <w:pPr>
        <w:pStyle w:val="ListBullet3"/>
        <!--depth 3-->
        <w:numPr>
          <w:ilvl w:val="2"/>
          <w:numId w:val="468"/>
        </w:numPr>
      </w:pPr>
      <w:r>
        <w:t/>
      </w:r>
      <w:r>
        <w:t>232.502-4 Contract clauses.</w:t>
      </w:r>
      <w:r>
        <w:t/>
      </w:r>
    </w:p>
    <w:p>
      <w:pPr>
        <w:pStyle w:val="ListBullet4"/>
        <!--depth 4-->
        <w:numPr>
          <w:ilvl w:val="3"/>
          <w:numId w:val="469"/>
        </w:numPr>
      </w:pPr>
      <w:r>
        <w:t/>
      </w:r>
      <w:r>
        <w:t>232.502-4-70 Additional clauses.</w:t>
      </w:r>
      <w:r>
        <w:t/>
      </w:r>
    </w:p>
    <w:p>
      <w:pPr>
        <w:pStyle w:val="ListBullet2"/>
        <!--depth 2-->
        <w:numPr>
          <w:ilvl w:val="1"/>
          <w:numId w:val="466"/>
        </w:numPr>
      </w:pPr>
      <w:r>
        <w:t/>
      </w:r>
      <w:r>
        <w:t>232.503 Postaward matters.</w:t>
      </w:r>
      <w:r>
        <w:t/>
      </w:r>
    </w:p>
    <w:p>
      <w:pPr>
        <w:pStyle w:val="ListBullet3"/>
        <!--depth 3-->
        <w:numPr>
          <w:ilvl w:val="2"/>
          <w:numId w:val="470"/>
        </w:numPr>
      </w:pPr>
      <w:r>
        <w:t/>
      </w:r>
      <w:r>
        <w:t>232.503-6 Suspension or reduction of payments.</w:t>
      </w:r>
      <w:r>
        <w:t/>
      </w:r>
    </w:p>
    <w:p>
      <w:pPr>
        <w:pStyle w:val="ListBullet3"/>
        <!--depth 3-->
        <w:numPr>
          <w:ilvl w:val="2"/>
          <w:numId w:val="470"/>
        </w:numPr>
      </w:pPr>
      <w:r>
        <w:t/>
      </w:r>
      <w:r>
        <w:t>232.503-15 Application of Government title terms.</w:t>
      </w:r>
      <w:r>
        <w:t/>
      </w:r>
    </w:p>
    <w:p>
      <w:pPr>
        <w:pStyle w:val="ListBullet"/>
        <!--depth 1-->
        <w:numPr>
          <w:ilvl w:val="0"/>
          <w:numId w:val="454"/>
        </w:numPr>
      </w:pPr>
      <w:r>
        <w:t/>
      </w:r>
      <w:r>
        <w:t>SUBPART 232.6 —CONTRACT DEBTS</w:t>
      </w:r>
      <w:r>
        <w:t/>
      </w:r>
    </w:p>
    <w:p>
      <w:pPr>
        <w:pStyle w:val="ListBullet2"/>
        <!--depth 2-->
        <w:numPr>
          <w:ilvl w:val="1"/>
          <w:numId w:val="471"/>
        </w:numPr>
      </w:pPr>
      <w:r>
        <w:t/>
      </w:r>
      <w:r>
        <w:t>232.602 Responsibilities.</w:t>
      </w:r>
      <w:r>
        <w:t/>
      </w:r>
    </w:p>
    <w:p>
      <w:pPr>
        <w:pStyle w:val="ListBullet2"/>
        <!--depth 2-->
        <w:numPr>
          <w:ilvl w:val="1"/>
          <w:numId w:val="471"/>
        </w:numPr>
      </w:pPr>
      <w:r>
        <w:t/>
      </w:r>
      <w:r>
        <w:t>232.603 Debt determination.</w:t>
      </w:r>
      <w:r>
        <w:t/>
      </w:r>
    </w:p>
    <w:p>
      <w:pPr>
        <w:pStyle w:val="ListBullet2"/>
        <!--depth 2-->
        <w:numPr>
          <w:ilvl w:val="1"/>
          <w:numId w:val="471"/>
        </w:numPr>
      </w:pPr>
      <w:r>
        <w:t/>
      </w:r>
      <w:r>
        <w:t>232.604 Demand for payment.</w:t>
      </w:r>
      <w:r>
        <w:t/>
      </w:r>
    </w:p>
    <w:p>
      <w:pPr>
        <w:pStyle w:val="ListBullet2"/>
        <!--depth 2-->
        <w:numPr>
          <w:ilvl w:val="1"/>
          <w:numId w:val="471"/>
        </w:numPr>
      </w:pPr>
      <w:r>
        <w:t/>
      </w:r>
      <w:r>
        <w:t>232.610 Compromising debts.</w:t>
      </w:r>
      <w:r>
        <w:t/>
      </w:r>
    </w:p>
    <w:p>
      <w:pPr>
        <w:pStyle w:val="ListBullet2"/>
        <!--depth 2-->
        <w:numPr>
          <w:ilvl w:val="1"/>
          <w:numId w:val="471"/>
        </w:numPr>
      </w:pPr>
      <w:r>
        <w:t/>
      </w:r>
      <w:r>
        <w:t>232.611 Contract clause.</w:t>
      </w:r>
      <w:r>
        <w:t/>
      </w:r>
    </w:p>
    <w:p>
      <w:pPr>
        <w:pStyle w:val="ListBullet2"/>
        <!--depth 2-->
        <w:numPr>
          <w:ilvl w:val="1"/>
          <w:numId w:val="471"/>
        </w:numPr>
      </w:pPr>
      <w:r>
        <w:t/>
      </w:r>
      <w:r>
        <w:t>232.670 Transfer of responsibility for debt collection.</w:t>
      </w:r>
      <w:r>
        <w:t/>
      </w:r>
    </w:p>
    <w:p>
      <w:pPr>
        <w:pStyle w:val="ListBullet2"/>
        <!--depth 2-->
        <w:numPr>
          <w:ilvl w:val="1"/>
          <w:numId w:val="471"/>
        </w:numPr>
      </w:pPr>
      <w:r>
        <w:t/>
      </w:r>
      <w:r>
        <w:t>232.671 Bankruptcy reporting.</w:t>
      </w:r>
      <w:r>
        <w:t/>
      </w:r>
    </w:p>
    <w:p>
      <w:pPr>
        <w:pStyle w:val="ListBullet"/>
        <!--depth 1-->
        <w:numPr>
          <w:ilvl w:val="0"/>
          <w:numId w:val="454"/>
        </w:numPr>
      </w:pPr>
      <w:r>
        <w:t/>
      </w:r>
      <w:r>
        <w:t>SUBPART 232.7 —CONTRACT FUNDING</w:t>
      </w:r>
      <w:r>
        <w:t/>
      </w:r>
    </w:p>
    <w:p>
      <w:pPr>
        <w:pStyle w:val="ListBullet2"/>
        <!--depth 2-->
        <w:numPr>
          <w:ilvl w:val="1"/>
          <w:numId w:val="472"/>
        </w:numPr>
      </w:pPr>
      <w:r>
        <w:t/>
      </w:r>
      <w:r>
        <w:t>232.702 Policy.</w:t>
      </w:r>
      <w:r>
        <w:t/>
      </w:r>
    </w:p>
    <w:p>
      <w:pPr>
        <w:pStyle w:val="ListBullet2"/>
        <!--depth 2-->
        <w:numPr>
          <w:ilvl w:val="1"/>
          <w:numId w:val="472"/>
        </w:numPr>
      </w:pPr>
      <w:r>
        <w:t/>
      </w:r>
      <w:r>
        <w:t>232.703 Contract funding requirements.</w:t>
      </w:r>
      <w:r>
        <w:t/>
      </w:r>
    </w:p>
    <w:p>
      <w:pPr>
        <w:pStyle w:val="ListBullet3"/>
        <!--depth 3-->
        <w:numPr>
          <w:ilvl w:val="2"/>
          <w:numId w:val="473"/>
        </w:numPr>
      </w:pPr>
      <w:r>
        <w:t/>
      </w:r>
      <w:r>
        <w:t>232.703-1 General.</w:t>
      </w:r>
      <w:r>
        <w:t/>
      </w:r>
    </w:p>
    <w:p>
      <w:pPr>
        <w:pStyle w:val="ListBullet3"/>
        <!--depth 3-->
        <w:numPr>
          <w:ilvl w:val="2"/>
          <w:numId w:val="473"/>
        </w:numPr>
      </w:pPr>
      <w:r>
        <w:t/>
      </w:r>
      <w:r>
        <w:t>232.703-3 Contracts crossing fiscal years.</w:t>
      </w:r>
      <w:r>
        <w:t/>
      </w:r>
    </w:p>
    <w:p>
      <w:pPr>
        <w:pStyle w:val="ListBullet3"/>
        <!--depth 3-->
        <w:numPr>
          <w:ilvl w:val="2"/>
          <w:numId w:val="473"/>
        </w:numPr>
      </w:pPr>
      <w:r>
        <w:t/>
      </w:r>
      <w:r>
        <w:t>232.703-70 Military construction appropriations act restriction.</w:t>
      </w:r>
      <w:r>
        <w:t/>
      </w:r>
    </w:p>
    <w:p>
      <w:pPr>
        <w:pStyle w:val="ListBullet2"/>
        <!--depth 2-->
        <w:numPr>
          <w:ilvl w:val="1"/>
          <w:numId w:val="472"/>
        </w:numPr>
      </w:pPr>
      <w:r>
        <w:t/>
      </w:r>
      <w:r>
        <w:t>232.704 Limitation of cost or funds.</w:t>
      </w:r>
      <w:r>
        <w:t/>
      </w:r>
    </w:p>
    <w:p>
      <w:pPr>
        <w:pStyle w:val="ListBullet3"/>
        <!--depth 3-->
        <w:numPr>
          <w:ilvl w:val="2"/>
          <w:numId w:val="474"/>
        </w:numPr>
      </w:pPr>
      <w:r>
        <w:t/>
      </w:r>
      <w:r>
        <w:t>232.704-70 Incrementally funded fixed-price contracts.</w:t>
      </w:r>
      <w:r>
        <w:t/>
      </w:r>
    </w:p>
    <w:p>
      <w:pPr>
        <w:pStyle w:val="ListBullet2"/>
        <!--depth 2-->
        <w:numPr>
          <w:ilvl w:val="1"/>
          <w:numId w:val="472"/>
        </w:numPr>
      </w:pPr>
      <w:r>
        <w:t/>
      </w:r>
      <w:r>
        <w:t>232.705 Contract clauses.</w:t>
      </w:r>
      <w:r>
        <w:t/>
      </w:r>
    </w:p>
    <w:p>
      <w:pPr>
        <w:pStyle w:val="ListBullet3"/>
        <!--depth 3-->
        <w:numPr>
          <w:ilvl w:val="2"/>
          <w:numId w:val="475"/>
        </w:numPr>
      </w:pPr>
      <w:r>
        <w:t/>
      </w:r>
      <w:r>
        <w:t>232.705-70 Clause for limitation of Government’s obligation.</w:t>
      </w:r>
      <w:r>
        <w:t/>
      </w:r>
    </w:p>
    <w:p>
      <w:pPr>
        <w:pStyle w:val="ListBullet"/>
        <!--depth 1-->
        <w:numPr>
          <w:ilvl w:val="0"/>
          <w:numId w:val="454"/>
        </w:numPr>
      </w:pPr>
      <w:r>
        <w:t/>
      </w:r>
      <w:r>
        <w:t>SUBPART 232.8 —ASSIGNMENT OF CLAIMS</w:t>
      </w:r>
      <w:r>
        <w:t/>
      </w:r>
    </w:p>
    <w:p>
      <w:pPr>
        <w:pStyle w:val="ListBullet2"/>
        <!--depth 2-->
        <w:numPr>
          <w:ilvl w:val="1"/>
          <w:numId w:val="476"/>
        </w:numPr>
      </w:pPr>
      <w:r>
        <w:t/>
      </w:r>
      <w:r>
        <w:t>232.803 Policies.</w:t>
      </w:r>
      <w:r>
        <w:t/>
      </w:r>
    </w:p>
    <w:p>
      <w:pPr>
        <w:pStyle w:val="ListBullet2"/>
        <!--depth 2-->
        <w:numPr>
          <w:ilvl w:val="1"/>
          <w:numId w:val="476"/>
        </w:numPr>
      </w:pPr>
      <w:r>
        <w:t/>
      </w:r>
      <w:r>
        <w:t>232.805 Procedure.</w:t>
      </w:r>
      <w:r>
        <w:t/>
      </w:r>
    </w:p>
    <w:p>
      <w:pPr>
        <w:pStyle w:val="ListBullet2"/>
        <!--depth 2-->
        <w:numPr>
          <w:ilvl w:val="1"/>
          <w:numId w:val="476"/>
        </w:numPr>
      </w:pPr>
      <w:r>
        <w:t/>
      </w:r>
      <w:r>
        <w:t>232.806 Contract clause.</w:t>
      </w:r>
      <w:r>
        <w:t/>
      </w:r>
    </w:p>
    <w:p>
      <w:pPr>
        <w:pStyle w:val="ListBullet"/>
        <!--depth 1-->
        <w:numPr>
          <w:ilvl w:val="0"/>
          <w:numId w:val="454"/>
        </w:numPr>
      </w:pPr>
      <w:r>
        <w:t/>
      </w:r>
      <w:r>
        <w:t>SUBPART 232.9 —PROMPT PAYMENT</w:t>
      </w:r>
      <w:r>
        <w:t/>
      </w:r>
    </w:p>
    <w:p>
      <w:pPr>
        <w:pStyle w:val="ListBullet2"/>
        <!--depth 2-->
        <w:numPr>
          <w:ilvl w:val="1"/>
          <w:numId w:val="477"/>
        </w:numPr>
      </w:pPr>
      <w:r>
        <w:t/>
      </w:r>
      <w:r>
        <w:t>232.901 Applicability.</w:t>
      </w:r>
      <w:r>
        <w:t/>
      </w:r>
    </w:p>
    <w:p>
      <w:pPr>
        <w:pStyle w:val="ListBullet2"/>
        <!--depth 2-->
        <w:numPr>
          <w:ilvl w:val="1"/>
          <w:numId w:val="477"/>
        </w:numPr>
      </w:pPr>
      <w:r>
        <w:t/>
      </w:r>
      <w:r>
        <w:t>232.903 Responsibilities.</w:t>
      </w:r>
      <w:r>
        <w:t/>
      </w:r>
    </w:p>
    <w:p>
      <w:pPr>
        <w:pStyle w:val="ListBullet2"/>
        <!--depth 2-->
        <w:numPr>
          <w:ilvl w:val="1"/>
          <w:numId w:val="477"/>
        </w:numPr>
      </w:pPr>
      <w:r>
        <w:t/>
      </w:r>
      <w:r>
        <w:t>232.904 Determining payment due dates.</w:t>
      </w:r>
      <w:r>
        <w:t/>
      </w:r>
    </w:p>
    <w:p>
      <w:pPr>
        <w:pStyle w:val="ListBullet2"/>
        <!--depth 2-->
        <w:numPr>
          <w:ilvl w:val="1"/>
          <w:numId w:val="477"/>
        </w:numPr>
      </w:pPr>
      <w:r>
        <w:t/>
      </w:r>
      <w:r>
        <w:t>232.905 Payment documentation and process.</w:t>
      </w:r>
      <w:r>
        <w:t/>
      </w:r>
    </w:p>
    <w:p>
      <w:pPr>
        <w:pStyle w:val="ListBullet2"/>
        <!--depth 2-->
        <w:numPr>
          <w:ilvl w:val="1"/>
          <w:numId w:val="477"/>
        </w:numPr>
      </w:pPr>
      <w:r>
        <w:t/>
      </w:r>
      <w:r>
        <w:t>232.906 Making payments.</w:t>
      </w:r>
      <w:r>
        <w:t/>
      </w:r>
    </w:p>
    <w:p>
      <w:pPr>
        <w:pStyle w:val="ListBullet2"/>
        <!--depth 2-->
        <w:numPr>
          <w:ilvl w:val="1"/>
          <w:numId w:val="477"/>
        </w:numPr>
      </w:pPr>
      <w:r>
        <w:t/>
      </w:r>
      <w:r>
        <w:t>232.908 Contract clauses.</w:t>
      </w:r>
      <w:r>
        <w:t/>
      </w:r>
    </w:p>
    <w:p>
      <w:pPr>
        <w:pStyle w:val="ListBullet"/>
        <!--depth 1-->
        <w:numPr>
          <w:ilvl w:val="0"/>
          <w:numId w:val="454"/>
        </w:numPr>
      </w:pPr>
      <w:r>
        <w:t/>
      </w:r>
      <w:r>
        <w:t>SUBPART 232.10 —PERFORMANCE-BASED PAYMENTS</w:t>
      </w:r>
      <w:r>
        <w:t/>
      </w:r>
    </w:p>
    <w:p>
      <w:pPr>
        <w:pStyle w:val="ListBullet2"/>
        <!--depth 2-->
        <w:numPr>
          <w:ilvl w:val="1"/>
          <w:numId w:val="478"/>
        </w:numPr>
      </w:pPr>
      <w:r>
        <w:t/>
      </w:r>
      <w:r>
        <w:t>232.1001 Policy.</w:t>
      </w:r>
      <w:r>
        <w:t/>
      </w:r>
    </w:p>
    <w:p>
      <w:pPr>
        <w:pStyle w:val="ListBullet3"/>
        <!--depth 3-->
        <w:numPr>
          <w:ilvl w:val="2"/>
          <w:numId w:val="479"/>
        </w:numPr>
      </w:pPr>
      <w:r>
        <w:t/>
      </w:r>
      <w:r>
        <w:t>232.1003-70 Criteria for use.</w:t>
      </w:r>
      <w:r>
        <w:t/>
      </w:r>
    </w:p>
    <w:p>
      <w:pPr>
        <w:pStyle w:val="ListBullet2"/>
        <!--depth 2-->
        <w:numPr>
          <w:ilvl w:val="1"/>
          <w:numId w:val="478"/>
        </w:numPr>
      </w:pPr>
      <w:r>
        <w:t/>
      </w:r>
      <w:r>
        <w:t>232.1004 Procedures.</w:t>
      </w:r>
      <w:r>
        <w:t/>
      </w:r>
    </w:p>
    <w:p>
      <w:pPr>
        <w:pStyle w:val="ListBullet3"/>
        <!--depth 3-->
        <w:numPr>
          <w:ilvl w:val="2"/>
          <w:numId w:val="480"/>
        </w:numPr>
      </w:pPr>
      <w:r>
        <w:t/>
      </w:r>
      <w:r>
        <w:t>232.1005-70 Solicitation provisions and contract clauses.</w:t>
      </w:r>
      <w:r>
        <w:t/>
      </w:r>
    </w:p>
    <w:p>
      <w:pPr>
        <w:pStyle w:val="ListBullet"/>
        <!--depth 1-->
        <w:numPr>
          <w:ilvl w:val="0"/>
          <w:numId w:val="454"/>
        </w:numPr>
      </w:pPr>
      <w:r>
        <w:t/>
      </w:r>
      <w:r>
        <w:t>SUBPART 232.11 —ELECTRONIC FUNDS TRANSFER</w:t>
      </w:r>
      <w:r>
        <w:t/>
      </w:r>
    </w:p>
    <w:p>
      <w:pPr>
        <w:pStyle w:val="ListBullet2"/>
        <!--depth 2-->
        <w:numPr>
          <w:ilvl w:val="1"/>
          <w:numId w:val="481"/>
        </w:numPr>
      </w:pPr>
      <w:r>
        <w:t/>
      </w:r>
      <w:r>
        <w:t>232.1110 Solicitation provision and contract clauses.</w:t>
      </w:r>
      <w:r>
        <w:t/>
      </w:r>
    </w:p>
    <w:p>
      <w:pPr>
        <w:pStyle w:val="ListBullet"/>
        <!--depth 1-->
        <w:numPr>
          <w:ilvl w:val="0"/>
          <w:numId w:val="454"/>
        </w:numPr>
      </w:pPr>
      <w:r>
        <w:t/>
      </w:r>
      <w:r>
        <w:t>SUBPART 232.70 —ELECTRONIC SUBMISSION AND PROCESSING OF PAYMENT REQUESTS AND RECEIVING REPORTS</w:t>
      </w:r>
      <w:r>
        <w:t/>
      </w:r>
    </w:p>
    <w:p>
      <w:pPr>
        <w:pStyle w:val="ListBullet2"/>
        <!--depth 2-->
        <w:numPr>
          <w:ilvl w:val="1"/>
          <w:numId w:val="482"/>
        </w:numPr>
      </w:pPr>
      <w:r>
        <w:t/>
      </w:r>
      <w:r>
        <w:t>232.7000 Scope of subpart.</w:t>
      </w:r>
      <w:r>
        <w:t/>
      </w:r>
    </w:p>
    <w:p>
      <w:pPr>
        <w:pStyle w:val="ListBullet2"/>
        <!--depth 2-->
        <w:numPr>
          <w:ilvl w:val="1"/>
          <w:numId w:val="482"/>
        </w:numPr>
      </w:pPr>
      <w:r>
        <w:t/>
      </w:r>
      <w:r>
        <w:t>232.7001 Definitions.</w:t>
      </w:r>
      <w:r>
        <w:t/>
      </w:r>
    </w:p>
    <w:p>
      <w:pPr>
        <w:pStyle w:val="ListBullet2"/>
        <!--depth 2-->
        <w:numPr>
          <w:ilvl w:val="1"/>
          <w:numId w:val="482"/>
        </w:numPr>
      </w:pPr>
      <w:r>
        <w:t/>
      </w:r>
      <w:r>
        <w:t>232.7002 Policy.</w:t>
      </w:r>
      <w:r>
        <w:t/>
      </w:r>
    </w:p>
    <w:p>
      <w:pPr>
        <w:pStyle w:val="ListBullet2"/>
        <!--depth 2-->
        <w:numPr>
          <w:ilvl w:val="1"/>
          <w:numId w:val="482"/>
        </w:numPr>
      </w:pPr>
      <w:r>
        <w:t/>
      </w:r>
      <w:r>
        <w:t>232.7003 Procedures.</w:t>
      </w:r>
      <w:r>
        <w:t/>
      </w:r>
    </w:p>
    <w:p>
      <w:pPr>
        <w:pStyle w:val="ListBullet2"/>
        <!--depth 2-->
        <w:numPr>
          <w:ilvl w:val="1"/>
          <w:numId w:val="482"/>
        </w:numPr>
      </w:pPr>
      <w:r>
        <w:t/>
      </w:r>
      <w:r>
        <w:t>232.7004 Contract clauses.</w:t>
      </w:r>
      <w:r>
        <w:t/>
      </w:r>
    </w:p>
    <w:p>
      <w:pPr>
        <w:pStyle w:val="ListBullet"/>
        <!--depth 1-->
        <w:numPr>
          <w:ilvl w:val="0"/>
          <w:numId w:val="454"/>
        </w:numPr>
      </w:pPr>
      <w:r>
        <w:t/>
      </w:r>
      <w:r>
        <w:t>SUBPART 232.71 —LEVIES ON CONTRACT PAYMENTS</w:t>
      </w:r>
      <w:r>
        <w:t/>
      </w:r>
    </w:p>
    <w:p>
      <w:pPr>
        <w:pStyle w:val="ListBullet2"/>
        <!--depth 2-->
        <w:numPr>
          <w:ilvl w:val="1"/>
          <w:numId w:val="483"/>
        </w:numPr>
      </w:pPr>
      <w:r>
        <w:t/>
      </w:r>
      <w:r>
        <w:t>232.7100 Scope of subpart.</w:t>
      </w:r>
      <w:r>
        <w:t/>
      </w:r>
    </w:p>
    <w:p>
      <w:pPr>
        <w:pStyle w:val="ListBullet2"/>
        <!--depth 2-->
        <w:numPr>
          <w:ilvl w:val="1"/>
          <w:numId w:val="483"/>
        </w:numPr>
      </w:pPr>
      <w:r>
        <w:t/>
      </w:r>
      <w:r>
        <w:t>232.7101 Policy and procedures.</w:t>
      </w:r>
      <w:r>
        <w:t/>
      </w:r>
    </w:p>
    <w:p>
      <w:pPr>
        <w:pStyle w:val="ListBullet2"/>
        <!--depth 2-->
        <w:numPr>
          <w:ilvl w:val="1"/>
          <w:numId w:val="483"/>
        </w:numPr>
      </w:pPr>
      <w:r>
        <w:t/>
      </w:r>
      <w:r>
        <w:t>232.7102 Contract clause.</w:t>
      </w:r>
      <w:r>
        <w:t/>
      </w:r>
    </w:p>
    <w:p>
      <w:pPr>
        <w:pStyle w:val="ListBullet"/>
        <!--depth 1-->
        <w:numPr>
          <w:ilvl w:val="0"/>
          <w:numId w:val="454"/>
        </w:numPr>
      </w:pPr>
      <w:r>
        <w:t/>
      </w:r>
      <w:r>
        <w:t>SUBPART 232.72 —PAYMENT IN LOCAL CURRENCY (AFGHANISTAN)</w:t>
      </w:r>
      <w:r>
        <w:t/>
      </w:r>
    </w:p>
    <w:p>
      <w:pPr>
        <w:pStyle w:val="ListBullet2"/>
        <!--depth 2-->
        <w:numPr>
          <w:ilvl w:val="1"/>
          <w:numId w:val="484"/>
        </w:numPr>
      </w:pPr>
      <w:r>
        <w:t/>
      </w:r>
      <w:r>
        <w:t>232.7200 Scope of subpart.</w:t>
      </w:r>
      <w:r>
        <w:t/>
      </w:r>
    </w:p>
    <w:p>
      <w:pPr>
        <w:pStyle w:val="ListBullet2"/>
        <!--depth 2-->
        <w:numPr>
          <w:ilvl w:val="1"/>
          <w:numId w:val="484"/>
        </w:numPr>
      </w:pPr>
      <w:r>
        <w:t/>
      </w:r>
      <w:r>
        <w:t>232.7201 Policy and procedures.</w:t>
      </w:r>
      <w:r>
        <w:t/>
      </w:r>
    </w:p>
    <w:p>
      <w:pPr>
        <w:pStyle w:val="ListBullet2"/>
        <!--depth 2-->
        <w:numPr>
          <w:ilvl w:val="1"/>
          <w:numId w:val="484"/>
        </w:numPr>
      </w:pPr>
      <w:r>
        <w:t/>
      </w:r>
      <w:r>
        <w:t>232.7202 Solicitation provision.</w:t>
      </w:r>
      <w:r>
        <w:t/>
      </w:r>
    </w:p>
    <!--Topic unique_3039-->
    <w:p>
      <w:pPr>
        <w:pStyle w:val="Heading4"/>
      </w:pPr>
      <w:bookmarkStart w:id="2536" w:name="_Refd19e68530"/>
      <w:bookmarkStart w:id="2537" w:name="_Tocd19e68530"/>
      <w:r>
        <w:t/>
      </w:r>
      <w:r>
        <w:t>232.001</w:t>
      </w:r>
      <w:r>
        <w:t xml:space="preserve"> Definitions.</w:t>
      </w:r>
      <w:bookmarkEnd w:id="2536"/>
      <w:bookmarkEnd w:id="2537"/>
    </w:p>
    <w:p>
      <w:pPr>
        <w:pStyle w:val="BodyText"/>
      </w:pPr>
      <w:r>
        <w:t>“Incremental funding” means the partial funding of a contract or an exercised option, with additional funds anticipated to be provided at a later time.</w:t>
      </w:r>
    </w:p>
    <!--Topic unique_3040-->
    <w:p>
      <w:pPr>
        <w:pStyle w:val="Heading4"/>
      </w:pPr>
      <w:bookmarkStart w:id="2538" w:name="_Refd19e68542"/>
      <w:bookmarkStart w:id="2539" w:name="_Tocd19e68542"/>
      <w:r>
        <w:t/>
      </w:r>
      <w:r>
        <w:t>232.006</w:t>
      </w:r>
      <w:r>
        <w:t xml:space="preserve"> Reduction or suspension of contract payments upon finding of fraud.</w:t>
      </w:r>
      <w:bookmarkEnd w:id="2538"/>
      <w:bookmarkEnd w:id="2539"/>
    </w:p>
    <!--Topic unique_3041-->
    <w:p>
      <w:pPr>
        <w:pStyle w:val="Heading5"/>
      </w:pPr>
      <w:bookmarkStart w:id="2540" w:name="_Refd19e68550"/>
      <w:bookmarkStart w:id="2541" w:name="_Tocd19e68550"/>
      <w:r>
        <w:t/>
      </w:r>
      <w:r>
        <w:t>232.006-5</w:t>
      </w:r>
      <w:r>
        <w:t xml:space="preserve"> Reporting.</w:t>
      </w:r>
      <w:bookmarkEnd w:id="2540"/>
      <w:bookmarkEnd w:id="2541"/>
    </w:p>
    <w:p>
      <w:pPr>
        <w:pStyle w:val="BodyText"/>
      </w:pPr>
      <w:r>
        <w:t>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FAR 32.006-5.</w:t>
      </w:r>
    </w:p>
    <!--Topic unique_3042-->
    <w:p>
      <w:pPr>
        <w:pStyle w:val="Heading4"/>
      </w:pPr>
      <w:bookmarkStart w:id="2542" w:name="_Refd19e68562"/>
      <w:bookmarkStart w:id="2543" w:name="_Tocd19e68562"/>
      <w:r>
        <w:t/>
      </w:r>
      <w:r>
        <w:t>232.007</w:t>
      </w:r>
      <w:r>
        <w:t xml:space="preserve"> Contract financing payments.</w:t>
      </w:r>
      <w:bookmarkEnd w:id="2542"/>
      <w:bookmarkEnd w:id="2543"/>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232.906</w:t>
      </w:r>
      <w:r>
        <w:t xml:space="preserve"> (a)(i).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43-->
    <w:p>
      <w:pPr>
        <w:pStyle w:val="Heading4"/>
      </w:pPr>
      <w:bookmarkStart w:id="2544" w:name="_Refd19e68588"/>
      <w:bookmarkStart w:id="2545" w:name="_Tocd19e68588"/>
      <w:r>
        <w:t/>
      </w:r>
      <w:r>
        <w:t>232.009</w:t>
      </w:r>
      <w:r>
        <w:t xml:space="preserve"> Providing accelerated payments to small business subcontractors.</w:t>
      </w:r>
      <w:bookmarkEnd w:id="2544"/>
      <w:bookmarkEnd w:id="2545"/>
    </w:p>
    <!--Topic unique_3044-->
    <w:p>
      <w:pPr>
        <w:pStyle w:val="Heading5"/>
      </w:pPr>
      <w:bookmarkStart w:id="2546" w:name="_Refd19e68596"/>
      <w:bookmarkStart w:id="2547" w:name="_Tocd19e68596"/>
      <w:r>
        <w:t/>
      </w:r>
      <w:r>
        <w:t>232.009-1</w:t>
      </w:r>
      <w:r>
        <w:t xml:space="preserve"> General.</w:t>
      </w:r>
      <w:bookmarkEnd w:id="2546"/>
      <w:bookmarkEnd w:id="2547"/>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24-->
    <w:p>
      <w:pPr>
        <w:pStyle w:val="Heading5"/>
      </w:pPr>
      <w:bookmarkStart w:id="2548" w:name="_Refd19e68608"/>
      <w:bookmarkStart w:id="2549" w:name="_Tocd19e68608"/>
      <w:r>
        <w:t/>
      </w:r>
      <w:r>
        <w:t>232.009-2</w:t>
      </w:r>
      <w:r>
        <w:t xml:space="preserve"> Contract clause.</w:t>
      </w:r>
      <w:bookmarkEnd w:id="2548"/>
      <w:bookmarkEnd w:id="2549"/>
    </w:p>
    <w:p>
      <w:pPr>
        <w:pStyle w:val="BodyText"/>
      </w:pPr>
      <w:r>
        <w:t xml:space="preserve">Use the clause at </w:t>
      </w:r>
      <w:r>
        <w:t>252.232-7017</w:t>
      </w:r>
      <w:r>
        <w:t xml:space="preserve"> , Accelerating Payments to Small Business Subcontractors—Prohibition on Fees and Consideration, in solicitations and contracts, including those using FAR part 12 procedures for the acquisition of commercial items, that include the clause at FAR 52.232-40, Providing Accelerated Payments to Small Business Subcontractors.</w:t>
      </w:r>
    </w:p>
    <!--Topic unique_3045-->
    <w:p>
      <w:pPr>
        <w:pStyle w:val="Heading4"/>
      </w:pPr>
      <w:bookmarkStart w:id="2550" w:name="_Refd19e68624"/>
      <w:bookmarkStart w:id="2551" w:name="_Tocd19e68624"/>
      <w:r>
        <w:t/>
      </w:r>
      <w:r>
        <w:t>232.070</w:t>
      </w:r>
      <w:r>
        <w:t xml:space="preserve"> Responsibilities.</w:t>
      </w:r>
      <w:bookmarkEnd w:id="2550"/>
      <w:bookmarkEnd w:id="2551"/>
    </w:p>
    <w:p>
      <w:pPr>
        <w:pStyle w:val="BodyText"/>
      </w:pPr>
      <w:r>
        <w:t>(a)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FAR Part 32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232.070</w:t>
      </w:r>
      <w:r>
        <w:t xml:space="preserve"> (c) for information on department/agency contract financing offices.</w:t>
      </w:r>
    </w:p>
    <!--Topic unique_3046-->
    <w:p>
      <w:pPr>
        <w:pStyle w:val="Heading4"/>
      </w:pPr>
      <w:bookmarkStart w:id="2552" w:name="_Refd19e68644"/>
      <w:bookmarkStart w:id="2553" w:name="_Tocd19e68644"/>
      <w:r>
        <w:t/>
      </w:r>
      <w:r>
        <w:t>232.071</w:t>
      </w:r>
      <w:r>
        <w:t xml:space="preserve"> Reserved.</w:t>
      </w:r>
      <w:bookmarkEnd w:id="2552"/>
      <w:bookmarkEnd w:id="2553"/>
    </w:p>
    <!--Topic unique_3047-->
    <w:p>
      <w:pPr>
        <w:pStyle w:val="Heading4"/>
      </w:pPr>
      <w:bookmarkStart w:id="2554" w:name="_Refd19e68653"/>
      <w:bookmarkStart w:id="2555" w:name="_Tocd19e68653"/>
      <w:r>
        <w:t/>
      </w:r>
      <w:r>
        <w:t>232.072</w:t>
      </w:r>
      <w:r>
        <w:t xml:space="preserve"> Financial responsibility of contractors.</w:t>
      </w:r>
      <w:bookmarkEnd w:id="2554"/>
      <w:bookmarkEnd w:id="2555"/>
    </w:p>
    <w:p>
      <w:pPr>
        <w:pStyle w:val="BodyText"/>
      </w:pPr>
      <w:r>
        <w:t>Use the policies and procedures in this section in determining the financial capability of current or prospective contractors.</w:t>
      </w:r>
    </w:p>
    <!--Topic unique_3048-->
    <w:p>
      <w:pPr>
        <w:pStyle w:val="Heading5"/>
      </w:pPr>
      <w:bookmarkStart w:id="2556" w:name="_Refd19e68665"/>
      <w:bookmarkStart w:id="2557" w:name="_Tocd19e68665"/>
      <w:r>
        <w:t/>
      </w:r>
      <w:r>
        <w:t>232.072-1</w:t>
      </w:r>
      <w:r>
        <w:t xml:space="preserve"> Required financial reviews.</w:t>
      </w:r>
      <w:bookmarkEnd w:id="2556"/>
      <w:bookmarkEnd w:id="2557"/>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49-->
    <w:p>
      <w:pPr>
        <w:pStyle w:val="Heading5"/>
      </w:pPr>
      <w:bookmarkStart w:id="2558" w:name="_Refd19e68695"/>
      <w:bookmarkStart w:id="2559" w:name="_Tocd19e68695"/>
      <w:r>
        <w:t/>
      </w:r>
      <w:r>
        <w:t>232.072-2</w:t>
      </w:r>
      <w:r>
        <w:t xml:space="preserve"> Appropriate information.</w:t>
      </w:r>
      <w:bookmarkEnd w:id="2558"/>
      <w:bookmarkEnd w:id="2559"/>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232.072-1</w:t>
      </w:r>
      <w:r>
        <w:t xml:space="preserve"> ,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232.072-3</w:t>
      </w:r>
      <w:r>
        <w:t xml:space="preserve"> ).</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50-->
    <w:p>
      <w:pPr>
        <w:pStyle w:val="Heading5"/>
      </w:pPr>
      <w:bookmarkStart w:id="2560" w:name="_Refd19e68800"/>
      <w:bookmarkStart w:id="2561" w:name="_Tocd19e68800"/>
      <w:r>
        <w:t/>
      </w:r>
      <w:r>
        <w:t>232.072-3</w:t>
      </w:r>
      <w:r>
        <w:t xml:space="preserve"> Cash flow forecasts.</w:t>
      </w:r>
      <w:bookmarkEnd w:id="2560"/>
      <w:bookmarkEnd w:id="2561"/>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51-->
    <w:p>
      <w:pPr>
        <w:pStyle w:val="Heading4"/>
      </w:pPr>
      <w:bookmarkStart w:id="2562" w:name="_Refd19e68849"/>
      <w:bookmarkStart w:id="2563" w:name="_Tocd19e68849"/>
      <w:r>
        <w:t/>
      </w:r>
      <w:r>
        <w:t>SUBPART 232.1</w:t>
      </w:r>
      <w:r>
        <w:t xml:space="preserve"> —NON-COMMERCIAL ITEM PURCHASE FINANCING</w:t>
      </w:r>
      <w:bookmarkEnd w:id="2562"/>
      <w:bookmarkEnd w:id="2563"/>
    </w:p>
    <!--Topic unique_3052-->
    <w:p>
      <w:pPr>
        <w:pStyle w:val="Heading5"/>
      </w:pPr>
      <w:bookmarkStart w:id="2564" w:name="_Refd19e68857"/>
      <w:bookmarkStart w:id="2565" w:name="_Tocd19e68857"/>
      <w:r>
        <w:t/>
      </w:r>
      <w:r>
        <w:t>232.102</w:t>
      </w:r>
      <w:r>
        <w:t xml:space="preserve"> Description of contract financing methods.</w:t>
      </w:r>
      <w:bookmarkEnd w:id="2564"/>
      <w:bookmarkEnd w:id="2565"/>
    </w:p>
    <w:p>
      <w:pPr>
        <w:pStyle w:val="BodyText"/>
      </w:pPr>
      <w:r>
        <w:t>(e)(2) Progress payments based on percentage or stage of completion are authorized only for contracts for construction (as defined in FAR 36.102), shipbuilding, and ship conversion, alteration, or repair. However, percentage or stage of completion methods of measuring contractor performance may be used for performance-based payments in accordance with FAR Subpart 32.10.</w:t>
      </w:r>
    </w:p>
    <!--Topic unique_1632-->
    <w:p>
      <w:pPr>
        <w:pStyle w:val="Heading6"/>
      </w:pPr>
      <w:bookmarkStart w:id="2566" w:name="_Refd19e68869"/>
      <w:bookmarkStart w:id="2567" w:name="_Tocd19e68869"/>
      <w:r>
        <w:t/>
      </w:r>
      <w:r>
        <w:t>232.102-70</w:t>
      </w:r>
      <w:r>
        <w:t xml:space="preserve"> Provisional delivery payments.</w:t>
      </w:r>
      <w:bookmarkEnd w:id="2566"/>
      <w:bookmarkEnd w:id="2567"/>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53-->
    <w:p>
      <w:pPr>
        <w:pStyle w:val="Heading5"/>
      </w:pPr>
      <w:bookmarkStart w:id="2568" w:name="_Refd19e68908"/>
      <w:bookmarkStart w:id="2569" w:name="_Tocd19e68908"/>
      <w:r>
        <w:t/>
      </w:r>
      <w:r>
        <w:t>232.104</w:t>
      </w:r>
      <w:r>
        <w:t xml:space="preserve"> Providing contract financing.</w:t>
      </w:r>
      <w:bookmarkEnd w:id="2568"/>
      <w:bookmarkEnd w:id="2569"/>
    </w:p>
    <w:p>
      <w:pPr>
        <w:pStyle w:val="BodyText"/>
      </w:pPr>
      <w:r>
        <w:t>For fixed-price contracts with a period of performance in excess of a year that meet the dollar thresholds established in FAR 32.104(d), and for solicitations expected to result in such contracts, in lieu of the requirement at FAR 32.104(d)(1)(ii) for the contractor to demonstrate actual financial need or the unavailability of private financing, DoD has determined that—</w:t>
      </w:r>
    </w:p>
    <w:p>
      <w:pPr>
        <w:pStyle w:val="BodyText"/>
      </w:pPr>
      <w:r>
        <w:t>(1) The use of customary contract financing (see FAR 32.113), other than loan guarantees and advance payments, is in DoD’s best interest; and</w:t>
      </w:r>
    </w:p>
    <w:p>
      <w:pPr>
        <w:pStyle w:val="BodyText"/>
      </w:pPr>
      <w:r>
        <w:t>(2) Further justification of its use in individual acquisitions is unnecessary.</w:t>
      </w:r>
    </w:p>
    <!--Topic unique_3054-->
    <w:p>
      <w:pPr>
        <w:pStyle w:val="Heading4"/>
      </w:pPr>
      <w:bookmarkStart w:id="2570" w:name="_Refd19e68924"/>
      <w:bookmarkStart w:id="2571" w:name="_Tocd19e68924"/>
      <w:r>
        <w:t/>
      </w:r>
      <w:r>
        <w:t>SUBPART 232.2</w:t>
      </w:r>
      <w:r>
        <w:t xml:space="preserve"> —COMMERCIAL ITEM PURCHASE FINANCING</w:t>
      </w:r>
      <w:bookmarkEnd w:id="2570"/>
      <w:bookmarkEnd w:id="2571"/>
    </w:p>
    <!--Topic unique_3055-->
    <w:p>
      <w:pPr>
        <w:pStyle w:val="Heading5"/>
      </w:pPr>
      <w:bookmarkStart w:id="2572" w:name="_Refd19e68932"/>
      <w:bookmarkStart w:id="2573" w:name="_Tocd19e68932"/>
      <w:r>
        <w:t/>
      </w:r>
      <w:r>
        <w:t>232.202</w:t>
      </w:r>
      <w:r>
        <w:t xml:space="preserve"> RESERVED</w:t>
      </w:r>
      <w:bookmarkEnd w:id="2572"/>
      <w:bookmarkEnd w:id="2573"/>
    </w:p>
    <!--Topic unique_3056-->
    <w:p>
      <w:pPr>
        <w:pStyle w:val="Heading6"/>
      </w:pPr>
      <w:bookmarkStart w:id="2574" w:name="_Refd19e68940"/>
      <w:bookmarkStart w:id="2575" w:name="_Tocd19e68940"/>
      <w:r>
        <w:t/>
      </w:r>
      <w:r>
        <w:t>232.202-4</w:t>
      </w:r>
      <w:r>
        <w:t xml:space="preserve"> Security for Government financing.</w:t>
      </w:r>
      <w:bookmarkEnd w:id="2574"/>
      <w:bookmarkEnd w:id="2575"/>
    </w:p>
    <w:p>
      <w:pPr>
        <w:pStyle w:val="BodyText"/>
      </w:pPr>
      <w:r>
        <w:t xml:space="preserve">(a)(2) When determining whether an offeror’s financial condition is adequate security, see </w:t>
      </w:r>
      <w:r>
        <w:t>232.072-2</w:t>
      </w:r>
      <w:r>
        <w:t xml:space="preserve"> and </w:t>
      </w:r>
      <w:r>
        <w:t>232.072-3</w:t>
      </w:r>
      <w:r>
        <w:t xml:space="preserve"> for guidance. It should be noted that an offeror’s financial condition may be sufficient to make the contractor responsible for award purposes, but may not be adequate security for commercial contract financing.</w:t>
      </w:r>
    </w:p>
    <!--Topic unique_3057-->
    <w:p>
      <w:pPr>
        <w:pStyle w:val="Heading5"/>
      </w:pPr>
      <w:bookmarkStart w:id="2576" w:name="_Refd19e68960"/>
      <w:bookmarkStart w:id="2577" w:name="_Tocd19e68960"/>
      <w:r>
        <w:t/>
      </w:r>
      <w:r>
        <w:t>232.206</w:t>
      </w:r>
      <w:r>
        <w:t xml:space="preserve"> Solicitation provisions and contract clauses.</w:t>
      </w:r>
      <w:bookmarkEnd w:id="2576"/>
      <w:bookmarkEnd w:id="2577"/>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FAR Subpart 32.9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FAR 52.232-30).</w:t>
      </w:r>
    </w:p>
    <!--Topic unique_3058-->
    <w:p>
      <w:pPr>
        <w:pStyle w:val="Heading4"/>
      </w:pPr>
      <w:bookmarkStart w:id="2578" w:name="_Refd19e68990"/>
      <w:bookmarkStart w:id="2579" w:name="_Tocd19e68990"/>
      <w:r>
        <w:t/>
      </w:r>
      <w:r>
        <w:t>SUBPART 232.3</w:t>
      </w:r>
      <w:r>
        <w:t xml:space="preserve"> —LOAN GUARANTEES FOR DEFENSE PRODUCTION</w:t>
      </w:r>
      <w:bookmarkEnd w:id="2578"/>
      <w:bookmarkEnd w:id="2579"/>
    </w:p>
    <!--Topic unique_3059-->
    <w:p>
      <w:pPr>
        <w:pStyle w:val="Heading5"/>
      </w:pPr>
      <w:bookmarkStart w:id="2580" w:name="_Refd19e68998"/>
      <w:bookmarkStart w:id="2581" w:name="_Tocd19e68998"/>
      <w:r>
        <w:t/>
      </w:r>
      <w:r>
        <w:t>232.302</w:t>
      </w:r>
      <w:r>
        <w:t xml:space="preserve"> Authority.</w:t>
      </w:r>
      <w:bookmarkEnd w:id="2580"/>
      <w:bookmarkEnd w:id="2581"/>
    </w:p>
    <w:p>
      <w:pPr>
        <w:pStyle w:val="BodyText"/>
      </w:pPr>
      <w:r>
        <w:t>(a) The use of guaranteed loans as a contract financing mechanism requires the availability of certain congressional authority. The DoD has not requested such authority in recent years, and none is now available.</w:t>
      </w:r>
    </w:p>
    <!--Topic unique_3060-->
    <w:p>
      <w:pPr>
        <w:pStyle w:val="Heading4"/>
      </w:pPr>
      <w:bookmarkStart w:id="2582" w:name="_Refd19e69010"/>
      <w:bookmarkStart w:id="2583" w:name="_Tocd19e69010"/>
      <w:r>
        <w:t/>
      </w:r>
      <w:r>
        <w:t>SUBPART 232.4</w:t>
      </w:r>
      <w:r>
        <w:t xml:space="preserve"> —ADVANCE PAYMENTS FOR NON-COMMERCIAL ITEMS</w:t>
      </w:r>
      <w:bookmarkEnd w:id="2582"/>
      <w:bookmarkEnd w:id="2583"/>
    </w:p>
    <!--Topic unique_3061-->
    <w:p>
      <w:pPr>
        <w:pStyle w:val="Heading5"/>
      </w:pPr>
      <w:bookmarkStart w:id="2584" w:name="_Refd19e69018"/>
      <w:bookmarkStart w:id="2585" w:name="_Tocd19e69018"/>
      <w:r>
        <w:t/>
      </w:r>
      <w:r>
        <w:t>232.404</w:t>
      </w:r>
      <w:r>
        <w:t xml:space="preserve"> Exclusions.</w:t>
      </w:r>
      <w:bookmarkEnd w:id="2584"/>
      <w:bookmarkEnd w:id="2585"/>
    </w:p>
    <w:p>
      <w:pPr>
        <w:pStyle w:val="BodyText"/>
      </w:pPr>
      <w:r>
        <w:t>(a)(9) The requirements of FAR Subpart 32.4 do not apply to advertisements in high school and college publications for military recruitment efforts under 10 U.S.C. 503 when the contract cost does not exceed the micro-purchase threshold.</w:t>
      </w:r>
    </w:p>
    <!--Topic unique_3062-->
    <w:p>
      <w:pPr>
        <w:pStyle w:val="Heading5"/>
      </w:pPr>
      <w:bookmarkStart w:id="2586" w:name="_Refd19e69030"/>
      <w:bookmarkStart w:id="2587" w:name="_Tocd19e69030"/>
      <w:r>
        <w:t/>
      </w:r>
      <w:r>
        <w:t>232.409</w:t>
      </w:r>
      <w:r>
        <w:t xml:space="preserve"> Contracting officer action.</w:t>
      </w:r>
      <w:bookmarkEnd w:id="2586"/>
      <w:bookmarkEnd w:id="2587"/>
    </w:p>
    <!--Topic unique_3063-->
    <w:p>
      <w:pPr>
        <w:pStyle w:val="Heading6"/>
      </w:pPr>
      <w:bookmarkStart w:id="2588" w:name="_Refd19e69038"/>
      <w:bookmarkStart w:id="2589" w:name="_Tocd19e69038"/>
      <w:r>
        <w:t/>
      </w:r>
      <w:r>
        <w:t>232.409-1</w:t>
      </w:r>
      <w:r>
        <w:t xml:space="preserve"> Recommendation for approval.</w:t>
      </w:r>
      <w:bookmarkEnd w:id="2588"/>
      <w:bookmarkEnd w:id="2589"/>
    </w:p>
    <w:p>
      <w:pPr>
        <w:pStyle w:val="BodyText"/>
      </w:pPr>
      <w:r>
        <w:t xml:space="preserve">Follow the procedures at PGI </w:t>
      </w:r>
      <w:r>
        <w:t>232.409-1</w:t>
      </w:r>
      <w:r>
        <w:t xml:space="preserve"> for preparation of the documents required by FAR 32.409-1(e) and (f).</w:t>
      </w:r>
    </w:p>
    <!--Topic unique_3064-->
    <w:p>
      <w:pPr>
        <w:pStyle w:val="Heading5"/>
      </w:pPr>
      <w:bookmarkStart w:id="2590" w:name="_Refd19e69054"/>
      <w:bookmarkStart w:id="2591" w:name="_Tocd19e69054"/>
      <w:r>
        <w:t/>
      </w:r>
      <w:r>
        <w:t>232.410</w:t>
      </w:r>
      <w:r>
        <w:t xml:space="preserve"> Findings, determination, and authorization.</w:t>
      </w:r>
      <w:bookmarkEnd w:id="2590"/>
      <w:bookmarkEnd w:id="2591"/>
    </w:p>
    <w:p>
      <w:pPr>
        <w:pStyle w:val="BodyText"/>
      </w:pPr>
      <w:r>
        <w:t xml:space="preserve">If an advance payment procedure is used without a special bank account, follow the procedures at PGI </w:t>
      </w:r>
      <w:r>
        <w:t>232.410</w:t>
      </w:r>
      <w:r>
        <w:t xml:space="preserve"> .</w:t>
      </w:r>
    </w:p>
    <!--Topic unique_3065-->
    <w:p>
      <w:pPr>
        <w:pStyle w:val="Heading5"/>
      </w:pPr>
      <w:bookmarkStart w:id="2592" w:name="_Refd19e69070"/>
      <w:bookmarkStart w:id="2593" w:name="_Tocd19e69070"/>
      <w:r>
        <w:t/>
      </w:r>
      <w:r>
        <w:t>232.412</w:t>
      </w:r>
      <w:r>
        <w:t xml:space="preserve"> Contract clause.</w:t>
      </w:r>
      <w:bookmarkEnd w:id="2592"/>
      <w:bookmarkEnd w:id="2593"/>
    </w:p>
    <!--Topic unique_3066-->
    <w:p>
      <w:pPr>
        <w:pStyle w:val="Heading6"/>
      </w:pPr>
      <w:bookmarkStart w:id="2594" w:name="_Refd19e69078"/>
      <w:bookmarkStart w:id="2595" w:name="_Tocd19e69078"/>
      <w:r>
        <w:t/>
      </w:r>
      <w:r>
        <w:t>232.412-70</w:t>
      </w:r>
      <w:r>
        <w:t xml:space="preserve"> Additional clauses.</w:t>
      </w:r>
      <w:bookmarkEnd w:id="2594"/>
      <w:bookmarkEnd w:id="2595"/>
    </w:p>
    <w:p>
      <w:pPr>
        <w:pStyle w:val="BodyText"/>
      </w:pPr>
      <w:r>
        <w:t xml:space="preserve">(a) Use the clause at </w:t>
      </w:r>
      <w:r>
        <w:t>252.232-7000</w:t>
      </w:r>
      <w:r>
        <w:t xml:space="preserve"> ,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252.232-7005</w:t>
      </w:r>
      <w:r>
        <w:t xml:space="preserve"> , Reimbursement of Subcontractor Advance Payments—DoD Pilot Mentor-Protege Program, when advance payments will be provided by the contractor to a subcontractor pursuant to an approved mentor-protege agreement (see subpart 219.71).</w:t>
      </w:r>
    </w:p>
    <!--Topic unique_3067-->
    <w:p>
      <w:pPr>
        <w:pStyle w:val="Heading5"/>
      </w:pPr>
      <w:bookmarkStart w:id="2596" w:name="_Refd19e69100"/>
      <w:bookmarkStart w:id="2597" w:name="_Tocd19e69100"/>
      <w:r>
        <w:t/>
      </w:r>
      <w:r>
        <w:t>232.470</w:t>
      </w:r>
      <w:r>
        <w:t xml:space="preserve"> Advance payment pool.</w:t>
      </w:r>
      <w:bookmarkEnd w:id="2596"/>
      <w:bookmarkEnd w:id="2597"/>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68-->
    <w:p>
      <w:pPr>
        <w:pStyle w:val="Heading4"/>
      </w:pPr>
      <w:bookmarkStart w:id="2598" w:name="_Refd19e69124"/>
      <w:bookmarkStart w:id="2599" w:name="_Tocd19e69124"/>
      <w:r>
        <w:t/>
      </w:r>
      <w:r>
        <w:t>SUBPART 232.5</w:t>
      </w:r>
      <w:r>
        <w:t xml:space="preserve"> —PROGRESS PAYMENTS BASED ON COSTS</w:t>
      </w:r>
      <w:bookmarkEnd w:id="2598"/>
      <w:bookmarkEnd w:id="2599"/>
    </w:p>
    <!--Topic unique_3069-->
    <w:p>
      <w:pPr>
        <w:pStyle w:val="Heading5"/>
      </w:pPr>
      <w:bookmarkStart w:id="2600" w:name="_Refd19e69132"/>
      <w:bookmarkStart w:id="2601" w:name="_Tocd19e69132"/>
      <w:r>
        <w:t/>
      </w:r>
      <w:r>
        <w:t>232.501</w:t>
      </w:r>
      <w:r>
        <w:t xml:space="preserve"> General.</w:t>
      </w:r>
      <w:bookmarkEnd w:id="2600"/>
      <w:bookmarkEnd w:id="2601"/>
    </w:p>
    <!--Topic unique_3070-->
    <w:p>
      <w:pPr>
        <w:pStyle w:val="Heading6"/>
      </w:pPr>
      <w:bookmarkStart w:id="2602" w:name="_Refd19e69140"/>
      <w:bookmarkStart w:id="2603" w:name="_Tocd19e69140"/>
      <w:r>
        <w:t/>
      </w:r>
      <w:r>
        <w:t>232.501-1</w:t>
      </w:r>
      <w:r>
        <w:t xml:space="preserve"> Customary progress payment rates.</w:t>
      </w:r>
      <w:bookmarkEnd w:id="2602"/>
      <w:bookmarkEnd w:id="2603"/>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71-->
    <w:p>
      <w:pPr>
        <w:pStyle w:val="Heading6"/>
      </w:pPr>
      <w:bookmarkStart w:id="2604" w:name="_Refd19e69152"/>
      <w:bookmarkStart w:id="2605" w:name="_Tocd19e69152"/>
      <w:r>
        <w:t/>
      </w:r>
      <w:r>
        <w:t>232.501-2</w:t>
      </w:r>
      <w:r>
        <w:t xml:space="preserve"> Unusual progress payments.</w:t>
      </w:r>
      <w:bookmarkEnd w:id="2604"/>
      <w:bookmarkEnd w:id="2605"/>
    </w:p>
    <w:p>
      <w:pPr>
        <w:pStyle w:val="BodyText"/>
      </w:pPr>
      <w:r>
        <w:t xml:space="preserve">Follow the procedures at PGI </w:t>
      </w:r>
      <w:r>
        <w:t>232.501-2</w:t>
      </w:r>
      <w:r>
        <w:t xml:space="preserve"> for approval of unusual progress payments.</w:t>
      </w:r>
    </w:p>
    <!--Topic unique_3072-->
    <w:p>
      <w:pPr>
        <w:pStyle w:val="Heading6"/>
      </w:pPr>
      <w:bookmarkStart w:id="2606" w:name="_Refd19e69168"/>
      <w:bookmarkStart w:id="2607" w:name="_Tocd19e69168"/>
      <w:r>
        <w:t/>
      </w:r>
      <w:r>
        <w:t>232.501-3</w:t>
      </w:r>
      <w:r>
        <w:t xml:space="preserve"> Contract price.</w:t>
      </w:r>
      <w:bookmarkEnd w:id="2606"/>
      <w:bookmarkEnd w:id="2607"/>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73-->
    <w:p>
      <w:pPr>
        <w:pStyle w:val="Heading5"/>
      </w:pPr>
      <w:bookmarkStart w:id="2608" w:name="_Refd19e69184"/>
      <w:bookmarkStart w:id="2609" w:name="_Tocd19e69184"/>
      <w:r>
        <w:t/>
      </w:r>
      <w:r>
        <w:t>232.502</w:t>
      </w:r>
      <w:r>
        <w:t xml:space="preserve"> Preaward matters.</w:t>
      </w:r>
      <w:bookmarkEnd w:id="2608"/>
      <w:bookmarkEnd w:id="2609"/>
    </w:p>
    <!--Topic unique_3074-->
    <w:p>
      <w:pPr>
        <w:pStyle w:val="Heading6"/>
      </w:pPr>
      <w:bookmarkStart w:id="2610" w:name="_Refd19e69192"/>
      <w:bookmarkStart w:id="2611" w:name="_Tocd19e69192"/>
      <w:r>
        <w:t/>
      </w:r>
      <w:r>
        <w:t>232.502-4</w:t>
      </w:r>
      <w:r>
        <w:t xml:space="preserve"> Contract clauses.</w:t>
      </w:r>
      <w:bookmarkEnd w:id="2610"/>
      <w:bookmarkEnd w:id="2611"/>
    </w:p>
    <!--Topic unique_3075-->
    <w:p>
      <w:pPr>
        <w:pStyle w:val="Heading7"/>
      </w:pPr>
      <w:bookmarkStart w:id="2612" w:name="_Refd19e69200"/>
      <w:bookmarkStart w:id="2613" w:name="_Tocd19e69200"/>
      <w:r>
        <w:t/>
      </w:r>
      <w:r>
        <w:t>232.502-4-70</w:t>
      </w:r>
      <w:r>
        <w:t xml:space="preserve"> Additional clauses.</w:t>
      </w:r>
      <w:bookmarkEnd w:id="2612"/>
      <w:bookmarkEnd w:id="2613"/>
    </w:p>
    <w:p>
      <w:pPr>
        <w:pStyle w:val="BodyText"/>
      </w:pPr>
      <w:r>
        <w:t xml:space="preserve">(a) Use the clause at </w:t>
      </w:r>
      <w:r>
        <w:t>252.232-7002</w:t>
      </w:r>
      <w:r>
        <w:t xml:space="preserve"> ,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252.232-7004</w:t>
      </w:r>
      <w:r>
        <w:t xml:space="preserve"> , DoD Progress Payment Rates, instead of Alternate I of the clause at FAR 52.232-16, if the contractor is a small business concern.</w:t>
      </w:r>
    </w:p>
    <!--Topic unique_3076-->
    <w:p>
      <w:pPr>
        <w:pStyle w:val="Heading5"/>
      </w:pPr>
      <w:bookmarkStart w:id="2614" w:name="_Refd19e69226"/>
      <w:bookmarkStart w:id="2615" w:name="_Tocd19e69226"/>
      <w:r>
        <w:t/>
      </w:r>
      <w:r>
        <w:t>232.503</w:t>
      </w:r>
      <w:r>
        <w:t xml:space="preserve"> Postaward matters.</w:t>
      </w:r>
      <w:bookmarkEnd w:id="2614"/>
      <w:bookmarkEnd w:id="2615"/>
    </w:p>
    <!--Topic unique_3077-->
    <w:p>
      <w:pPr>
        <w:pStyle w:val="Heading6"/>
      </w:pPr>
      <w:bookmarkStart w:id="2616" w:name="_Refd19e69234"/>
      <w:bookmarkStart w:id="2617" w:name="_Tocd19e69234"/>
      <w:r>
        <w:t/>
      </w:r>
      <w:r>
        <w:t>232.503-6</w:t>
      </w:r>
      <w:r>
        <w:t xml:space="preserve"> Suspension or reduction of payments.</w:t>
      </w:r>
      <w:bookmarkEnd w:id="2616"/>
      <w:bookmarkEnd w:id="2617"/>
    </w:p>
    <w:p>
      <w:pPr>
        <w:pStyle w:val="BodyText"/>
      </w:pPr>
      <w:r>
        <w:t xml:space="preserve">(b) </w:t>
      </w:r>
      <w:r>
        <w:rPr>
          <w:i/>
        </w:rPr>
        <w:t>Contractor noncompliance.</w:t>
      </w:r>
      <w:r>
        <w:t xml:space="preserve"> See also </w:t>
      </w:r>
      <w:r>
        <w:t>242.7503</w:t>
      </w:r>
      <w:r>
        <w:t xml:space="preserve"> .</w:t>
      </w:r>
    </w:p>
    <w:p>
      <w:pPr>
        <w:pStyle w:val="BodyText"/>
      </w:pPr>
      <w:r>
        <w:t xml:space="preserve">(g) </w:t>
      </w:r>
      <w:r>
        <w:rPr>
          <w:i/>
        </w:rPr>
        <w:t xml:space="preserve">Loss contracts. </w:t>
      </w:r>
      <w:r>
        <w:t>Use the following loss ratio adjustment procedures for making adjustments required by FAR 32.503-6(f) and (g)—</w:t>
      </w:r>
    </w:p>
    <w:p>
      <w:pPr>
        <w:pStyle w:val="BodyText"/>
      </w:pPr>
      <w:r>
        <w:t>(i) Except as provided in paragraph (g)(ii) of this subsection, the contracting officer must prepare a supplementary analysis of the contractor's request for progress payments and calculate the loss ratio adjustment using the procedures in FAR 32.503-6(g).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78-->
    <w:p>
      <w:pPr>
        <w:pStyle w:val="Heading6"/>
      </w:pPr>
      <w:bookmarkStart w:id="2618" w:name="_Refd19e69264"/>
      <w:bookmarkStart w:id="2619" w:name="_Tocd19e69264"/>
      <w:r>
        <w:t/>
      </w:r>
      <w:r>
        <w:t>232.503-15</w:t>
      </w:r>
      <w:r>
        <w:t xml:space="preserve"> Application of Government title terms.</w:t>
      </w:r>
      <w:bookmarkEnd w:id="2618"/>
      <w:bookmarkEnd w:id="2619"/>
    </w:p>
    <w:p>
      <w:pPr>
        <w:pStyle w:val="BodyText"/>
      </w:pPr>
      <w:r>
        <w:t xml:space="preserve">(d) An administrative contracting officer (ACO) determination that the contractor's material management and accounting system conforms to the system criteria at </w:t>
      </w:r>
      <w:r>
        <w:t>252.242-7004</w:t>
      </w:r>
      <w:r>
        <w:t xml:space="preserve"> (d)(7) constitutes the contracting officer approval requirement of FAR 32.503-15(d).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79-->
    <w:p>
      <w:pPr>
        <w:pStyle w:val="Heading4"/>
      </w:pPr>
      <w:bookmarkStart w:id="2620" w:name="_Refd19e69286"/>
      <w:bookmarkStart w:id="2621" w:name="_Tocd19e69286"/>
      <w:r>
        <w:t/>
      </w:r>
      <w:r>
        <w:t>SUBPART 232.6</w:t>
      </w:r>
      <w:r>
        <w:t xml:space="preserve"> —CONTRACT DEBTS</w:t>
      </w:r>
      <w:bookmarkEnd w:id="2620"/>
      <w:bookmarkEnd w:id="2621"/>
    </w:p>
    <!--Topic unique_3080-->
    <w:p>
      <w:pPr>
        <w:pStyle w:val="Heading5"/>
      </w:pPr>
      <w:bookmarkStart w:id="2622" w:name="_Refd19e69294"/>
      <w:bookmarkStart w:id="2623" w:name="_Tocd19e69294"/>
      <w:r>
        <w:t/>
      </w:r>
      <w:r>
        <w:t>232.602</w:t>
      </w:r>
      <w:r>
        <w:t xml:space="preserve"> Responsibilities.</w:t>
      </w:r>
      <w:bookmarkEnd w:id="2622"/>
      <w:bookmarkEnd w:id="2623"/>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81-->
    <w:p>
      <w:pPr>
        <w:pStyle w:val="Heading5"/>
      </w:pPr>
      <w:bookmarkStart w:id="2624" w:name="_Refd19e69306"/>
      <w:bookmarkStart w:id="2625" w:name="_Tocd19e69306"/>
      <w:r>
        <w:t/>
      </w:r>
      <w:r>
        <w:t>232.603</w:t>
      </w:r>
      <w:r>
        <w:t xml:space="preserve"> Debt determination.</w:t>
      </w:r>
      <w:bookmarkEnd w:id="2624"/>
      <w:bookmarkEnd w:id="2625"/>
    </w:p>
    <w:p>
      <w:pPr>
        <w:pStyle w:val="BodyText"/>
      </w:pPr>
      <w:r>
        <w:t xml:space="preserve">When transferring a case to the contract financing office, follow the procedures at PGI </w:t>
      </w:r>
      <w:r>
        <w:t>232.603</w:t>
      </w:r>
      <w:r>
        <w:t xml:space="preserve"> .</w:t>
      </w:r>
    </w:p>
    <!--Topic unique_3082-->
    <w:p>
      <w:pPr>
        <w:pStyle w:val="Heading5"/>
      </w:pPr>
      <w:bookmarkStart w:id="2626" w:name="_Refd19e69322"/>
      <w:bookmarkStart w:id="2627" w:name="_Tocd19e69322"/>
      <w:r>
        <w:t/>
      </w:r>
      <w:r>
        <w:t>232.604</w:t>
      </w:r>
      <w:r>
        <w:t xml:space="preserve"> Demand for payment.</w:t>
      </w:r>
      <w:bookmarkEnd w:id="2626"/>
      <w:bookmarkEnd w:id="2627"/>
    </w:p>
    <w:p>
      <w:pPr>
        <w:pStyle w:val="BodyText"/>
      </w:pPr>
      <w:r>
        <w:t xml:space="preserve">When issuing a demand for payment of a contract debt, follow the procedures at PGI </w:t>
      </w:r>
      <w:r>
        <w:t>232.604</w:t>
      </w:r>
      <w:r>
        <w:t xml:space="preserve"> .</w:t>
      </w:r>
    </w:p>
    <!--Topic unique_3083-->
    <w:p>
      <w:pPr>
        <w:pStyle w:val="Heading5"/>
      </w:pPr>
      <w:bookmarkStart w:id="2628" w:name="_Refd19e69338"/>
      <w:bookmarkStart w:id="2629" w:name="_Tocd19e69338"/>
      <w:r>
        <w:t/>
      </w:r>
      <w:r>
        <w:t>232.610</w:t>
      </w:r>
      <w:r>
        <w:t xml:space="preserve"> Compromising debts.</w:t>
      </w:r>
      <w:bookmarkEnd w:id="2628"/>
      <w:bookmarkEnd w:id="2629"/>
    </w:p>
    <w:p>
      <w:pPr>
        <w:pStyle w:val="BodyText"/>
      </w:pPr>
      <w:r>
        <w:t xml:space="preserve">Only the department/agency contract financing offices (see PGI </w:t>
      </w:r>
      <w:r>
        <w:t>232.070</w:t>
      </w:r>
      <w:r>
        <w:t xml:space="preserve"> (c)) are authorized to compromise debts covered by this subpart.</w:t>
      </w:r>
    </w:p>
    <!--Topic unique_3084-->
    <w:p>
      <w:pPr>
        <w:pStyle w:val="Heading5"/>
      </w:pPr>
      <w:bookmarkStart w:id="2630" w:name="_Refd19e69354"/>
      <w:bookmarkStart w:id="2631" w:name="_Tocd19e69354"/>
      <w:r>
        <w:t/>
      </w:r>
      <w:r>
        <w:t>232.611</w:t>
      </w:r>
      <w:r>
        <w:t xml:space="preserve"> Contract clause.</w:t>
      </w:r>
      <w:bookmarkEnd w:id="2630"/>
      <w:bookmarkEnd w:id="2631"/>
    </w:p>
    <w:p>
      <w:pPr>
        <w:pStyle w:val="BodyText"/>
      </w:pPr>
      <w:r>
        <w:t>(a) The Director of Defense Procurement and Acquisition Policy, Office of the Under Secretary of Defense (Acquisition, Technology, and Logistics), may exempt the contracts in FAR 32.611(a)(2)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85-->
    <w:p>
      <w:pPr>
        <w:pStyle w:val="Heading5"/>
      </w:pPr>
      <w:bookmarkStart w:id="2632" w:name="_Refd19e69374"/>
      <w:bookmarkStart w:id="2633" w:name="_Tocd19e69374"/>
      <w:r>
        <w:t/>
      </w:r>
      <w:r>
        <w:t>232.670</w:t>
      </w:r>
      <w:r>
        <w:t xml:space="preserve"> Transfer of responsibility for debt collection.</w:t>
      </w:r>
      <w:bookmarkEnd w:id="2632"/>
      <w:bookmarkEnd w:id="2633"/>
    </w:p>
    <w:p>
      <w:pPr>
        <w:pStyle w:val="BodyText"/>
      </w:pPr>
      <w:r>
        <w:t xml:space="preserve">Follow the procedures at PGI </w:t>
      </w:r>
      <w:r>
        <w:t>232.670</w:t>
      </w:r>
      <w:r>
        <w:t xml:space="preserve"> for transferring responsibility for debt collection.</w:t>
      </w:r>
    </w:p>
    <!--Topic unique_3086-->
    <w:p>
      <w:pPr>
        <w:pStyle w:val="Heading5"/>
      </w:pPr>
      <w:bookmarkStart w:id="2634" w:name="_Refd19e69390"/>
      <w:bookmarkStart w:id="2635" w:name="_Tocd19e69390"/>
      <w:r>
        <w:t/>
      </w:r>
      <w:r>
        <w:t>232.671</w:t>
      </w:r>
      <w:r>
        <w:t xml:space="preserve"> Bankruptcy reporting.</w:t>
      </w:r>
      <w:bookmarkEnd w:id="2634"/>
      <w:bookmarkEnd w:id="2635"/>
    </w:p>
    <w:p>
      <w:pPr>
        <w:pStyle w:val="BodyText"/>
      </w:pPr>
      <w:r>
        <w:t xml:space="preserve">Follow the procedures at PGI </w:t>
      </w:r>
      <w:r>
        <w:t>232.671</w:t>
      </w:r>
      <w:r>
        <w:t xml:space="preserve"> for bankruptcy reporting.</w:t>
      </w:r>
    </w:p>
    <!--Topic unique_3087-->
    <w:p>
      <w:pPr>
        <w:pStyle w:val="Heading4"/>
      </w:pPr>
      <w:bookmarkStart w:id="2636" w:name="_Refd19e69406"/>
      <w:bookmarkStart w:id="2637" w:name="_Tocd19e69406"/>
      <w:r>
        <w:t/>
      </w:r>
      <w:r>
        <w:t>SUBPART 232.7</w:t>
      </w:r>
      <w:r>
        <w:t xml:space="preserve"> —CONTRACT FUNDING</w:t>
      </w:r>
      <w:bookmarkEnd w:id="2636"/>
      <w:bookmarkEnd w:id="2637"/>
    </w:p>
    <!--Topic unique_3088-->
    <w:p>
      <w:pPr>
        <w:pStyle w:val="Heading5"/>
      </w:pPr>
      <w:bookmarkStart w:id="2638" w:name="_Refd19e69414"/>
      <w:bookmarkStart w:id="2639" w:name="_Tocd19e69414"/>
      <w:r>
        <w:t/>
      </w:r>
      <w:r>
        <w:t>232.702</w:t>
      </w:r>
      <w:r>
        <w:t xml:space="preserve"> Policy.</w:t>
      </w:r>
      <w:bookmarkEnd w:id="2638"/>
      <w:bookmarkEnd w:id="2639"/>
    </w:p>
    <w:p>
      <w:pPr>
        <w:pStyle w:val="BodyText"/>
      </w:pPr>
      <w:r>
        <w:t xml:space="preserve">Fixed-price contracts shall be fully funded except as permitted by </w:t>
      </w:r>
      <w:r>
        <w:t>232.703-1</w:t>
      </w:r>
      <w:r>
        <w:t xml:space="preserve"> .</w:t>
      </w:r>
    </w:p>
    <!--Topic unique_3089-->
    <w:p>
      <w:pPr>
        <w:pStyle w:val="Heading5"/>
      </w:pPr>
      <w:bookmarkStart w:id="2640" w:name="_Refd19e69430"/>
      <w:bookmarkStart w:id="2641" w:name="_Tocd19e69430"/>
      <w:r>
        <w:t/>
      </w:r>
      <w:r>
        <w:t>232.703</w:t>
      </w:r>
      <w:r>
        <w:t xml:space="preserve"> Contract funding requirements.</w:t>
      </w:r>
      <w:bookmarkEnd w:id="2640"/>
      <w:bookmarkEnd w:id="2641"/>
    </w:p>
    <!--Topic unique_3090-->
    <w:p>
      <w:pPr>
        <w:pStyle w:val="Heading6"/>
      </w:pPr>
      <w:bookmarkStart w:id="2642" w:name="_Refd19e69438"/>
      <w:bookmarkStart w:id="2643" w:name="_Tocd19e69438"/>
      <w:r>
        <w:t/>
      </w:r>
      <w:r>
        <w:t>232.703-1</w:t>
      </w:r>
      <w:r>
        <w:t xml:space="preserve"> General.</w:t>
      </w:r>
      <w:bookmarkEnd w:id="2642"/>
      <w:bookmarkEnd w:id="2643"/>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091-->
    <w:p>
      <w:pPr>
        <w:pStyle w:val="Heading6"/>
      </w:pPr>
      <w:bookmarkStart w:id="2644" w:name="_Refd19e69466"/>
      <w:bookmarkStart w:id="2645" w:name="_Tocd19e69466"/>
      <w:r>
        <w:t/>
      </w:r>
      <w:r>
        <w:t>232.703-3</w:t>
      </w:r>
      <w:r>
        <w:t xml:space="preserve"> Contracts crossing fiscal years.</w:t>
      </w:r>
      <w:bookmarkEnd w:id="2644"/>
      <w:bookmarkEnd w:id="2645"/>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092-->
    <w:p>
      <w:pPr>
        <w:pStyle w:val="Heading6"/>
      </w:pPr>
      <w:bookmarkStart w:id="2646" w:name="_Refd19e69478"/>
      <w:bookmarkStart w:id="2647" w:name="_Tocd19e69478"/>
      <w:r>
        <w:t/>
      </w:r>
      <w:r>
        <w:t>232.703-70</w:t>
      </w:r>
      <w:r>
        <w:t xml:space="preserve"> Military construction appropriations act restriction.</w:t>
      </w:r>
      <w:bookmarkEnd w:id="2646"/>
      <w:bookmarkEnd w:id="2647"/>
    </w:p>
    <w:p>
      <w:pPr>
        <w:pStyle w:val="BodyText"/>
      </w:pPr>
      <w:r>
        <w:t xml:space="preserve">Annual military construction appropriations acts restrict the use of funds appropriated by the acts for payments under cost-plus-fixed-fee contracts (see </w:t>
      </w:r>
      <w:r>
        <w:t>216.306</w:t>
      </w:r>
      <w:r>
        <w:t xml:space="preserve"> (c)).</w:t>
      </w:r>
    </w:p>
    <!--Topic unique_3093-->
    <w:p>
      <w:pPr>
        <w:pStyle w:val="Heading5"/>
      </w:pPr>
      <w:bookmarkStart w:id="2648" w:name="_Refd19e69494"/>
      <w:bookmarkStart w:id="2649" w:name="_Tocd19e69494"/>
      <w:r>
        <w:t/>
      </w:r>
      <w:r>
        <w:t>232.704</w:t>
      </w:r>
      <w:r>
        <w:t xml:space="preserve"> Limitation of cost or funds.</w:t>
      </w:r>
      <w:bookmarkEnd w:id="2648"/>
      <w:bookmarkEnd w:id="2649"/>
    </w:p>
    <!--Topic unique_3094-->
    <w:p>
      <w:pPr>
        <w:pStyle w:val="Heading6"/>
      </w:pPr>
      <w:bookmarkStart w:id="2650" w:name="_Refd19e69502"/>
      <w:bookmarkStart w:id="2651" w:name="_Tocd19e69502"/>
      <w:r>
        <w:t/>
      </w:r>
      <w:r>
        <w:t>232.704-70</w:t>
      </w:r>
      <w:r>
        <w:t xml:space="preserve"> Incrementally funded fixed-price contracts.</w:t>
      </w:r>
      <w:bookmarkEnd w:id="2650"/>
      <w:bookmarkEnd w:id="2651"/>
    </w:p>
    <w:p>
      <w:pPr>
        <w:pStyle w:val="BodyText"/>
      </w:pPr>
      <w:r>
        <w:t xml:space="preserve">(a) Upon receipt of the contractor’s notice under paragraph (c) of the clause at </w:t>
      </w:r>
      <w:r>
        <w:t>252.232-7007</w:t>
      </w:r>
      <w:r>
        <w:t xml:space="preserve"> ,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252.232-7007</w:t>
      </w:r>
      <w:r>
        <w:t xml:space="preserve"> , Limitation of Government’s Obligation, sufficient funds are allotted to the contract to cover the total amount payable to the contractor in the event of termination for the convenience of the Government.</w:t>
      </w:r>
    </w:p>
    <!--Topic unique_3095-->
    <w:p>
      <w:pPr>
        <w:pStyle w:val="Heading5"/>
      </w:pPr>
      <w:bookmarkStart w:id="2652" w:name="_Refd19e69536"/>
      <w:bookmarkStart w:id="2653" w:name="_Tocd19e69536"/>
      <w:r>
        <w:t/>
      </w:r>
      <w:r>
        <w:t>232.705</w:t>
      </w:r>
      <w:r>
        <w:t xml:space="preserve"> Contract clauses.</w:t>
      </w:r>
      <w:bookmarkEnd w:id="2652"/>
      <w:bookmarkEnd w:id="2653"/>
    </w:p>
    <!--Topic unique_3096-->
    <w:p>
      <w:pPr>
        <w:pStyle w:val="Heading6"/>
      </w:pPr>
      <w:bookmarkStart w:id="2654" w:name="_Refd19e69544"/>
      <w:bookmarkStart w:id="2655" w:name="_Tocd19e69544"/>
      <w:r>
        <w:t/>
      </w:r>
      <w:r>
        <w:t>232.705-70</w:t>
      </w:r>
      <w:r>
        <w:t xml:space="preserve"> Clause for limitation of Government’s obligation.</w:t>
      </w:r>
      <w:bookmarkEnd w:id="2654"/>
      <w:bookmarkEnd w:id="2655"/>
    </w:p>
    <w:p>
      <w:pPr>
        <w:pStyle w:val="BodyText"/>
      </w:pPr>
      <w:r>
        <w:t xml:space="preserve">Use the clause at </w:t>
      </w:r>
      <w:r>
        <w:t>252.232-7007</w:t>
      </w:r>
      <w:r>
        <w:t xml:space="preserve"> ,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097-->
    <w:p>
      <w:pPr>
        <w:pStyle w:val="Heading4"/>
      </w:pPr>
      <w:bookmarkStart w:id="2656" w:name="_Refd19e69560"/>
      <w:bookmarkStart w:id="2657" w:name="_Tocd19e69560"/>
      <w:r>
        <w:t/>
      </w:r>
      <w:r>
        <w:t>SUBPART 232.8</w:t>
      </w:r>
      <w:r>
        <w:t xml:space="preserve"> —ASSIGNMENT OF CLAIMS</w:t>
      </w:r>
      <w:bookmarkEnd w:id="2656"/>
      <w:bookmarkEnd w:id="2657"/>
    </w:p>
    <!--Topic unique_3098-->
    <w:p>
      <w:pPr>
        <w:pStyle w:val="Heading5"/>
      </w:pPr>
      <w:bookmarkStart w:id="2658" w:name="_Refd19e69568"/>
      <w:bookmarkStart w:id="2659" w:name="_Tocd19e69568"/>
      <w:r>
        <w:t/>
      </w:r>
      <w:r>
        <w:t>232.803</w:t>
      </w:r>
      <w:r>
        <w:t xml:space="preserve"> Policies.</w:t>
      </w:r>
      <w:bookmarkEnd w:id="2658"/>
      <w:bookmarkEnd w:id="2659"/>
    </w:p>
    <w:p>
      <w:pPr>
        <w:pStyle w:val="BodyText"/>
      </w:pPr>
      <w:r>
        <w:t>(b) Only contracts for personal services may prohibit the assignment of claims.</w:t>
      </w:r>
    </w:p>
    <w:p>
      <w:pPr>
        <w:pStyle w:val="BodyText"/>
      </w:pPr>
      <w:r>
        <w:t>(d)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FAR 32.803(d) concerning a significantly indebted offeror, they may exclude the no-setoff commitment.</w:t>
      </w:r>
    </w:p>
    <!--Topic unique_3099-->
    <w:p>
      <w:pPr>
        <w:pStyle w:val="Heading5"/>
      </w:pPr>
      <w:bookmarkStart w:id="2660" w:name="_Refd19e69582"/>
      <w:bookmarkStart w:id="2661" w:name="_Tocd19e69582"/>
      <w:r>
        <w:t/>
      </w:r>
      <w:r>
        <w:t>232.805</w:t>
      </w:r>
      <w:r>
        <w:t xml:space="preserve"> Procedure.</w:t>
      </w:r>
      <w:bookmarkEnd w:id="2660"/>
      <w:bookmarkEnd w:id="2661"/>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100-->
    <w:p>
      <w:pPr>
        <w:pStyle w:val="Heading5"/>
      </w:pPr>
      <w:bookmarkStart w:id="2662" w:name="_Refd19e69608"/>
      <w:bookmarkStart w:id="2663" w:name="_Tocd19e69608"/>
      <w:r>
        <w:t/>
      </w:r>
      <w:r>
        <w:t>232.806</w:t>
      </w:r>
      <w:r>
        <w:t xml:space="preserve"> Contract clause.</w:t>
      </w:r>
      <w:bookmarkEnd w:id="2662"/>
      <w:bookmarkEnd w:id="2663"/>
    </w:p>
    <w:p>
      <w:pPr>
        <w:pStyle w:val="BodyText"/>
      </w:pPr>
      <w:r>
        <w:t xml:space="preserve">(a)(1) Use the clause at </w:t>
      </w:r>
      <w:r>
        <w:t>252.232-7008</w:t>
      </w:r>
      <w:r>
        <w:t>, Assignment of Claims (Overseas), instead of the clause at FAR 52.232-23, Assignment of Claims, in solicitations and contracts when contract performance will be in a foreign country.</w:t>
      </w:r>
    </w:p>
    <w:p>
      <w:pPr>
        <w:pStyle w:val="BodyText"/>
      </w:pPr>
      <w:r>
        <w:t xml:space="preserve">(2) Use Alternate I with the clause at FAR 52.232-23, Assignment of Claims, unless otherwise authorized under </w:t>
      </w:r>
      <w:r>
        <w:t>232.803</w:t>
      </w:r>
      <w:r>
        <w:t>(d).</w:t>
      </w:r>
    </w:p>
    <!--Topic unique_3101-->
    <w:p>
      <w:pPr>
        <w:pStyle w:val="Heading4"/>
      </w:pPr>
      <w:bookmarkStart w:id="2664" w:name="_Refd19e69630"/>
      <w:bookmarkStart w:id="2665" w:name="_Tocd19e69630"/>
      <w:r>
        <w:t/>
      </w:r>
      <w:r>
        <w:t>SUBPART 232.9</w:t>
      </w:r>
      <w:r>
        <w:t xml:space="preserve"> —PROMPT PAYMENT</w:t>
      </w:r>
      <w:bookmarkEnd w:id="2664"/>
      <w:bookmarkEnd w:id="2665"/>
    </w:p>
    <!--Topic unique_3102-->
    <w:p>
      <w:pPr>
        <w:pStyle w:val="Heading5"/>
      </w:pPr>
      <w:bookmarkStart w:id="2666" w:name="_Refd19e69638"/>
      <w:bookmarkStart w:id="2667" w:name="_Tocd19e69638"/>
      <w:r>
        <w:t/>
      </w:r>
      <w:r>
        <w:t>232.901</w:t>
      </w:r>
      <w:r>
        <w:t xml:space="preserve"> Applicability.</w:t>
      </w:r>
      <w:bookmarkEnd w:id="2666"/>
      <w:bookmarkEnd w:id="2667"/>
    </w:p>
    <w:p>
      <w:pPr>
        <w:pStyle w:val="BodyText"/>
      </w:pPr>
      <w:r>
        <w:t>(1) Except for FAR 32.908, FAR subpart 32.9, Prompt Payment, does not apply when-</w:t>
      </w:r>
    </w:p>
    <w:p>
      <w:pPr>
        <w:pStyle w:val="BodyText"/>
      </w:pPr>
      <w:r>
        <w:t>(i) There is-</w:t>
      </w:r>
    </w:p>
    <w:p>
      <w:pPr>
        <w:pStyle w:val="BodyText"/>
      </w:pPr>
      <w:r>
        <w:t>(A) An emergency, as defined in the Disaster Relief Act of 1974;</w:t>
      </w:r>
    </w:p>
    <w:p>
      <w:pPr>
        <w:pStyle w:val="BodyText"/>
      </w:pPr>
      <w:r>
        <w:t>(B) A contingency operation (see FAR 2.101(b));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(2) Criteria limiting normal business operations during emergencies and contingency operations that restrict the use of FAR 32.9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252.232-7011</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252.232-7011</w:t>
      </w:r>
      <w:r>
        <w:t xml:space="preserve"> by issuance of a contract modification.</w:t>
      </w:r>
    </w:p>
    <!--Topic unique_3103-->
    <w:p>
      <w:pPr>
        <w:pStyle w:val="Heading5"/>
      </w:pPr>
      <w:bookmarkStart w:id="2668" w:name="_Refd19e69691"/>
      <w:bookmarkStart w:id="2669" w:name="_Tocd19e69691"/>
      <w:r>
        <w:t/>
      </w:r>
      <w:r>
        <w:t>232.903</w:t>
      </w:r>
      <w:r>
        <w:t xml:space="preserve"> Responsibilities.</w:t>
      </w:r>
      <w:bookmarkEnd w:id="2668"/>
      <w:bookmarkEnd w:id="2669"/>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232.906</w:t>
      </w:r>
      <w:r>
        <w:t xml:space="preserve"> (a)).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104-->
    <w:p>
      <w:pPr>
        <w:pStyle w:val="Heading5"/>
      </w:pPr>
      <w:bookmarkStart w:id="2670" w:name="_Refd19e69711"/>
      <w:bookmarkStart w:id="2671" w:name="_Tocd19e69711"/>
      <w:r>
        <w:t/>
      </w:r>
      <w:r>
        <w:t>232.904</w:t>
      </w:r>
      <w:r>
        <w:t xml:space="preserve"> Determining payment due dates.</w:t>
      </w:r>
      <w:bookmarkEnd w:id="2670"/>
      <w:bookmarkEnd w:id="2671"/>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105-->
    <w:p>
      <w:pPr>
        <w:pStyle w:val="Heading5"/>
      </w:pPr>
      <w:bookmarkStart w:id="2672" w:name="_Refd19e69723"/>
      <w:bookmarkStart w:id="2673" w:name="_Tocd19e69723"/>
      <w:r>
        <w:t/>
      </w:r>
      <w:r>
        <w:t>232.905</w:t>
      </w:r>
      <w:r>
        <w:t xml:space="preserve"> Payment documentation and process.</w:t>
      </w:r>
      <w:bookmarkEnd w:id="2672"/>
      <w:bookmarkEnd w:id="2673"/>
    </w:p>
    <w:p>
      <w:pPr>
        <w:pStyle w:val="BodyText"/>
      </w:pPr>
      <w:r>
        <w:t xml:space="preserve">(b)(1)(iii) For task and delivery orders numbered in accordance with FAR 4.1603 and </w:t>
      </w:r>
      <w:r>
        <w:t>204.1603</w:t>
      </w:r>
      <w:r>
        <w:t xml:space="preserve"> ,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106-->
    <w:p>
      <w:pPr>
        <w:pStyle w:val="Heading5"/>
      </w:pPr>
      <w:bookmarkStart w:id="2674" w:name="_Refd19e69739"/>
      <w:bookmarkStart w:id="2675" w:name="_Tocd19e69739"/>
      <w:r>
        <w:t/>
      </w:r>
      <w:r>
        <w:t>232.906</w:t>
      </w:r>
      <w:r>
        <w:t xml:space="preserve"> Making payments.</w:t>
      </w:r>
      <w:bookmarkEnd w:id="2674"/>
      <w:bookmarkEnd w:id="2675"/>
    </w:p>
    <w:p>
      <w:pPr>
        <w:pStyle w:val="BodyText"/>
      </w:pPr>
      <w:r>
        <w:t>(a)(i) Generally, the contracting officer shall insert the standard due date of 14 days for interim payments on cost-reimbursement contracts for services in the clause at FAR 52.232-25, Prompt Payment, when using the clause with its Alternate I.</w:t>
      </w:r>
    </w:p>
    <w:p>
      <w:pPr>
        <w:pStyle w:val="BodyText"/>
      </w:pPr>
      <w:r>
        <w:t>(ii) The restrictions of FAR 32.906 prohibiting early payment do not apply to invoice payments made to small business concerns. However, contractors shall not be entitled to interest penalties if the Government fails to make early payment.</w:t>
      </w:r>
    </w:p>
    <!--Topic unique_3107-->
    <w:p>
      <w:pPr>
        <w:pStyle w:val="Heading5"/>
      </w:pPr>
      <w:bookmarkStart w:id="2676" w:name="_Refd19e69753"/>
      <w:bookmarkStart w:id="2677" w:name="_Tocd19e69753"/>
      <w:r>
        <w:t/>
      </w:r>
      <w:r>
        <w:t>232.908</w:t>
      </w:r>
      <w:r>
        <w:t xml:space="preserve"> Contract clauses.</w:t>
      </w:r>
      <w:bookmarkEnd w:id="2676"/>
      <w:bookmarkEnd w:id="2677"/>
    </w:p>
    <w:p>
      <w:pPr>
        <w:pStyle w:val="BodyText"/>
      </w:pPr>
      <w:r>
        <w:t xml:space="preserve">Use the clause at </w:t>
      </w:r>
      <w:r>
        <w:t>252.232-7011</w:t>
      </w:r>
      <w:r>
        <w:t xml:space="preserve">, Payments in Support of Emergencies and Contingency Operations, in solicitations and contracts, including solicitations and contracts using FAR part 12 procedures for the acquisition of commercial items, in acquisitions that meet the applicability criteria at </w:t>
      </w:r>
      <w:r>
        <w:t>232.901</w:t>
      </w:r>
      <w:r>
        <w:t xml:space="preserve"> (1). Use of this clause is in addition to use of either the approved Payment clause prescribed in FAR 32.908 or the clause at FAR 52.212-4, Contract Terms and Conditions—Commercial Items.</w:t>
      </w:r>
    </w:p>
    <!--Topic unique_3108-->
    <w:p>
      <w:pPr>
        <w:pStyle w:val="Heading4"/>
      </w:pPr>
      <w:bookmarkStart w:id="2678" w:name="_Refd19e69773"/>
      <w:bookmarkStart w:id="2679" w:name="_Tocd19e69773"/>
      <w:r>
        <w:t/>
      </w:r>
      <w:r>
        <w:t>SUBPART 232.10</w:t>
      </w:r>
      <w:r>
        <w:t xml:space="preserve"> —PERFORMANCE-BASED PAYMENTS</w:t>
      </w:r>
      <w:bookmarkEnd w:id="2678"/>
      <w:bookmarkEnd w:id="2679"/>
    </w:p>
    <!--Topic unique_3109-->
    <w:p>
      <w:pPr>
        <w:pStyle w:val="Heading5"/>
      </w:pPr>
      <w:bookmarkStart w:id="2680" w:name="_Refd19e69781"/>
      <w:bookmarkStart w:id="2681" w:name="_Tocd19e69781"/>
      <w:r>
        <w:t/>
      </w:r>
      <w:r>
        <w:t>232.1001</w:t>
      </w:r>
      <w:r>
        <w:t xml:space="preserve"> Policy.</w:t>
      </w:r>
      <w:bookmarkEnd w:id="2680"/>
      <w:bookmarkEnd w:id="2681"/>
    </w:p>
    <w:p>
      <w:pPr>
        <w:pStyle w:val="BodyText"/>
      </w:pPr>
      <w:r>
        <w:t xml:space="preserve">(a) As with all contract financing, the purpose of performance-based payments is to assist the contractor in the payment of costs incurred during the performance of the contract. See PGI </w:t>
      </w:r>
      <w:r>
        <w:t>232.1001</w:t>
      </w:r>
      <w:r>
        <w:t xml:space="preserve"> (a)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232.1003-70</w:t>
      </w:r>
      <w:r>
        <w:t xml:space="preserve"> ,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110-->
    <w:p>
      <w:pPr>
        <w:pStyle w:val="Heading6"/>
      </w:pPr>
      <w:bookmarkStart w:id="2682" w:name="_Refd19e69803"/>
      <w:bookmarkStart w:id="2683" w:name="_Tocd19e69803"/>
      <w:r>
        <w:t/>
      </w:r>
      <w:r>
        <w:t>232.1003-70</w:t>
      </w:r>
      <w:r>
        <w:t xml:space="preserve"> Criteria for use.</w:t>
      </w:r>
      <w:bookmarkEnd w:id="2682"/>
      <w:bookmarkEnd w:id="2683"/>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111-->
    <w:p>
      <w:pPr>
        <w:pStyle w:val="Heading5"/>
      </w:pPr>
      <w:bookmarkStart w:id="2684" w:name="_Refd19e69815"/>
      <w:bookmarkStart w:id="2685" w:name="_Tocd19e69815"/>
      <w:r>
        <w:t/>
      </w:r>
      <w:r>
        <w:t>232.1004</w:t>
      </w:r>
      <w:r>
        <w:t xml:space="preserve"> Procedures.</w:t>
      </w:r>
      <w:bookmarkEnd w:id="2684"/>
      <w:bookmarkEnd w:id="2685"/>
    </w:p>
    <w:p>
      <w:pPr>
        <w:pStyle w:val="BodyText"/>
      </w:pPr>
      <w:r>
        <w:t xml:space="preserve">(b) </w:t>
      </w:r>
      <w:r>
        <w:rPr>
          <w:i/>
        </w:rPr>
        <w:t>Establishing performance-based finance payment amounts.</w:t>
      </w:r>
      <w:r>
        <w:t/>
      </w:r>
    </w:p>
    <w:p>
      <w:pPr>
        <w:pStyle w:val="BodyText"/>
      </w:pPr>
      <w:r>
        <w:t>(i)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FAR 32.1003(c)).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112-->
    <w:p>
      <w:pPr>
        <w:pStyle w:val="Heading6"/>
      </w:pPr>
      <w:bookmarkStart w:id="2686" w:name="_Refd19e69847"/>
      <w:bookmarkStart w:id="2687" w:name="_Tocd19e69847"/>
      <w:r>
        <w:t/>
      </w:r>
      <w:r>
        <w:t>232.1005-70</w:t>
      </w:r>
      <w:r>
        <w:t xml:space="preserve"> Solicitation provisions and contract clauses.</w:t>
      </w:r>
      <w:bookmarkEnd w:id="2686"/>
      <w:bookmarkEnd w:id="2687"/>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252.232-7012</w:t>
      </w:r>
      <w:r>
        <w:t xml:space="preserve"> , Performance-Based Payments–Whole-Contract Basis.</w:t>
      </w:r>
    </w:p>
    <w:p>
      <w:pPr>
        <w:pStyle w:val="BodyText"/>
      </w:pPr>
      <w:r>
        <w:t xml:space="preserve">(2) For performance-based payments made on a deliverable-item basis, use the clause at </w:t>
      </w:r>
      <w:r>
        <w:t>252.232-7013</w:t>
      </w:r>
      <w:r>
        <w:t xml:space="preserve"> , Performance-Based Payments–Deliverable-Item Basis.</w:t>
      </w:r>
    </w:p>
    <w:p>
      <w:pPr>
        <w:pStyle w:val="BodyText"/>
      </w:pPr>
      <w:r>
        <w:t xml:space="preserve">(b) Use the provision at </w:t>
      </w:r>
      <w:r>
        <w:t>252.232-7015</w:t>
      </w:r>
      <w:r>
        <w:t xml:space="preserve"> , Performance-Based Payments–Representation, in solicitations where the resulting contract may include performance-based payments.</w:t>
      </w:r>
    </w:p>
    <w:p>
      <w:pPr>
        <w:pStyle w:val="BodyText"/>
      </w:pPr>
      <w:r>
        <w:t xml:space="preserve">(c) Use the provision at </w:t>
      </w:r>
      <w:r>
        <w:t>252.232-7016</w:t>
      </w:r>
      <w:r>
        <w:t xml:space="preserve"> , Notice of Progress Payments or Performance-Based Payments, in lieu of FAR 52.232-13, Notice of Progress Payments, when the solicitation contains clauses for progress payments and performance-based payments (only one type of financing will be included in the resultant contract, except as may be authorized on separate orders subject to FAR 32.1003(c)).</w:t>
      </w:r>
    </w:p>
    <!--Topic unique_3113-->
    <w:p>
      <w:pPr>
        <w:pStyle w:val="Heading4"/>
      </w:pPr>
      <w:bookmarkStart w:id="2688" w:name="_Refd19e69884"/>
      <w:bookmarkStart w:id="2689" w:name="_Tocd19e69884"/>
      <w:r>
        <w:t/>
      </w:r>
      <w:r>
        <w:t>SUBPART 232.11</w:t>
      </w:r>
      <w:r>
        <w:t xml:space="preserve"> —ELECTRONIC FUNDS TRANSFER</w:t>
      </w:r>
      <w:bookmarkEnd w:id="2688"/>
      <w:bookmarkEnd w:id="2689"/>
    </w:p>
    <!--Topic unique_1017-->
    <w:p>
      <w:pPr>
        <w:pStyle w:val="Heading5"/>
      </w:pPr>
      <w:bookmarkStart w:id="2690" w:name="_Refd19e69892"/>
      <w:bookmarkStart w:id="2691" w:name="_Tocd19e69892"/>
      <w:r>
        <w:t/>
      </w:r>
      <w:r>
        <w:t>232.1110</w:t>
      </w:r>
      <w:r>
        <w:t xml:space="preserve"> Solicitation provision and contract clauses.</w:t>
      </w:r>
      <w:bookmarkEnd w:id="2690"/>
      <w:bookmarkEnd w:id="2691"/>
    </w:p>
    <w:p>
      <w:pPr>
        <w:pStyle w:val="BodyText"/>
      </w:pPr>
      <w:r>
        <w:t xml:space="preserve">Use the clause at </w:t>
      </w:r>
      <w:r>
        <w:t>252.232-7009</w:t>
      </w:r>
      <w:r>
        <w:t xml:space="preserve"> , Mandatory Payment by Governmentwide Commercial Purchase Card, in solicitations, contracts, and agreements, including solicitations, contracts, and agreements using FAR part 12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114-->
    <w:p>
      <w:pPr>
        <w:pStyle w:val="Heading4"/>
      </w:pPr>
      <w:bookmarkStart w:id="2692" w:name="_Refd19e69912"/>
      <w:bookmarkStart w:id="2693" w:name="_Tocd19e69912"/>
      <w:r>
        <w:t/>
      </w:r>
      <w:r>
        <w:t>SUBPART 232.70</w:t>
      </w:r>
      <w:r>
        <w:t xml:space="preserve"> —ELECTRONIC SUBMISSION AND PROCESSING OF PAYMENT REQUESTS AND RECEIVING REPORTS</w:t>
      </w:r>
      <w:bookmarkEnd w:id="2692"/>
      <w:bookmarkEnd w:id="2693"/>
    </w:p>
    <!--Topic unique_3115-->
    <w:p>
      <w:pPr>
        <w:pStyle w:val="Heading5"/>
      </w:pPr>
      <w:bookmarkStart w:id="2694" w:name="_Refd19e69920"/>
      <w:bookmarkStart w:id="2695" w:name="_Tocd19e69920"/>
      <w:r>
        <w:t/>
      </w:r>
      <w:r>
        <w:t>232.7000</w:t>
      </w:r>
      <w:r>
        <w:t xml:space="preserve"> Scope of subpart.</w:t>
      </w:r>
      <w:bookmarkEnd w:id="2694"/>
      <w:bookmarkEnd w:id="2695"/>
    </w:p>
    <w:p>
      <w:pPr>
        <w:pStyle w:val="BodyText"/>
      </w:pPr>
      <w:r>
        <w:t>This subpart prescribes policies and procedures for submitting and processing payment requests in electronic form to comply with 10 U.S.C. 2227.</w:t>
      </w:r>
    </w:p>
    <!--Topic unique_3116-->
    <w:p>
      <w:pPr>
        <w:pStyle w:val="Heading5"/>
      </w:pPr>
      <w:bookmarkStart w:id="2696" w:name="_Refd19e69932"/>
      <w:bookmarkStart w:id="2697" w:name="_Tocd19e69932"/>
      <w:r>
        <w:t/>
      </w:r>
      <w:r>
        <w:t>232.7001</w:t>
      </w:r>
      <w:r>
        <w:t xml:space="preserve"> Definitions.</w:t>
      </w:r>
      <w:bookmarkEnd w:id="2696"/>
      <w:bookmarkEnd w:id="2697"/>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81-->
    <w:p>
      <w:pPr>
        <w:pStyle w:val="Heading5"/>
      </w:pPr>
      <w:bookmarkStart w:id="2698" w:name="_Refd19e69950"/>
      <w:bookmarkStart w:id="2699" w:name="_Tocd19e69950"/>
      <w:r>
        <w:t/>
      </w:r>
      <w:r>
        <w:t>232.7002</w:t>
      </w:r>
      <w:r>
        <w:t xml:space="preserve"> Policy.</w:t>
      </w:r>
      <w:bookmarkEnd w:id="2698"/>
      <w:bookmarkEnd w:id="2699"/>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FAR 52.212-4,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17-->
    <w:p>
      <w:pPr>
        <w:pStyle w:val="Heading5"/>
      </w:pPr>
      <w:bookmarkStart w:id="2700" w:name="_Refd19e69980"/>
      <w:bookmarkStart w:id="2701" w:name="_Tocd19e69980"/>
      <w:r>
        <w:t/>
      </w:r>
      <w:r>
        <w:t>232.7003</w:t>
      </w:r>
      <w:r>
        <w:t xml:space="preserve"> Procedures.</w:t>
      </w:r>
      <w:bookmarkEnd w:id="2700"/>
      <w:bookmarkEnd w:id="2701"/>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232.7002</w:t>
      </w:r>
      <w:r>
        <w:t xml:space="preserve"> (a)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(2) Provide procedures for invoicing in the contract administration data section of the contract or task or delivery order (e.g., section G, an addendum to FAR 52.212-4, or applicable clause) for submission of invoices by nonelectronic means. If submission of invoices by nonelectronic means is temporary, the procedures should specify the time period for which they apply.</w:t>
      </w:r>
    </w:p>
    <!--Topic unique_1014-->
    <w:p>
      <w:pPr>
        <w:pStyle w:val="Heading5"/>
      </w:pPr>
      <w:bookmarkStart w:id="2702" w:name="_Refd19e70006"/>
      <w:bookmarkStart w:id="2703" w:name="_Tocd19e70006"/>
      <w:r>
        <w:t/>
      </w:r>
      <w:r>
        <w:t>232.7004</w:t>
      </w:r>
      <w:r>
        <w:t xml:space="preserve"> Contract clauses.</w:t>
      </w:r>
      <w:bookmarkEnd w:id="2702"/>
      <w:bookmarkEnd w:id="2703"/>
    </w:p>
    <w:p>
      <w:pPr>
        <w:pStyle w:val="BodyText"/>
      </w:pPr>
      <w:r>
        <w:t xml:space="preserve">(a) Unless an exception to submission in electronic form at </w:t>
      </w:r>
      <w:r>
        <w:t>232.7002</w:t>
      </w:r>
      <w:r>
        <w:t xml:space="preserve"> (a) applies and instructions for invoices are contained in the contract administration data section of the contract or task or delivery order, use the clause at </w:t>
      </w:r>
      <w:r>
        <w:t>252.232-7003</w:t>
      </w:r>
      <w:r>
        <w:t>, Electronic Submission of Payment Requests and Receiving Reports, in solicitations and contracts, including solicitations and contracts using FAR part 12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FAR part 12 procedures for the acquisition of commercial items, when </w:t>
      </w:r>
      <w:r>
        <w:t>252.232-7003</w:t>
      </w:r>
      <w:r>
        <w:t xml:space="preserve"> is used and none of the exceptions at232.7002(b)(1) apply. See PGI </w:t>
      </w:r>
      <w:r>
        <w:t>232.7004</w:t>
      </w:r>
      <w:r>
        <w:t xml:space="preserve"> for instructions on completing the clause.</w:t>
      </w:r>
    </w:p>
    <!--Topic unique_3118-->
    <w:p>
      <w:pPr>
        <w:pStyle w:val="Heading4"/>
      </w:pPr>
      <w:bookmarkStart w:id="2704" w:name="_Refd19e70040"/>
      <w:bookmarkStart w:id="2705" w:name="_Tocd19e70040"/>
      <w:r>
        <w:t/>
      </w:r>
      <w:r>
        <w:t>SUBPART 232.71</w:t>
      </w:r>
      <w:r>
        <w:t xml:space="preserve"> —LEVIES ON CONTRACT PAYMENTS</w:t>
      </w:r>
      <w:bookmarkEnd w:id="2704"/>
      <w:bookmarkEnd w:id="2705"/>
    </w:p>
    <!--Topic unique_3119-->
    <w:p>
      <w:pPr>
        <w:pStyle w:val="Heading5"/>
      </w:pPr>
      <w:bookmarkStart w:id="2706" w:name="_Refd19e70048"/>
      <w:bookmarkStart w:id="2707" w:name="_Tocd19e70048"/>
      <w:r>
        <w:t/>
      </w:r>
      <w:r>
        <w:t>232.7100</w:t>
      </w:r>
      <w:r>
        <w:t xml:space="preserve"> Scope of subpart.</w:t>
      </w:r>
      <w:bookmarkEnd w:id="2706"/>
      <w:bookmarkEnd w:id="2707"/>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20-->
    <w:p>
      <w:pPr>
        <w:pStyle w:val="Heading5"/>
      </w:pPr>
      <w:bookmarkStart w:id="2708" w:name="_Refd19e70060"/>
      <w:bookmarkStart w:id="2709" w:name="_Tocd19e70060"/>
      <w:r>
        <w:t/>
      </w:r>
      <w:r>
        <w:t>232.7101</w:t>
      </w:r>
      <w:r>
        <w:t xml:space="preserve"> Policy and procedures.</w:t>
      </w:r>
      <w:bookmarkEnd w:id="2708"/>
      <w:bookmarkEnd w:id="2709"/>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232.7101</w:t>
      </w:r>
      <w:r>
        <w:t xml:space="preserve"> (b)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232.7101</w:t>
      </w:r>
      <w:r>
        <w:t xml:space="preserve"> (c).</w:t>
      </w:r>
    </w:p>
    <w:p>
      <w:pPr>
        <w:pStyle w:val="BodyText"/>
      </w:pPr>
      <w:r>
        <w:t xml:space="preserve">(d) The contracting officer shall then notify the contractor in accordance with paragraph (c) of the clause at </w:t>
      </w:r>
      <w:r>
        <w:t>252.232-7010</w:t>
      </w:r>
      <w:r>
        <w:t xml:space="preserve"> and in accordance with the procedures at PGI </w:t>
      </w:r>
      <w:r>
        <w:t>232.7101</w:t>
      </w:r>
      <w:r>
        <w:t xml:space="preserve"> (d).</w:t>
      </w:r>
    </w:p>
    <!--Topic unique_1019-->
    <w:p>
      <w:pPr>
        <w:pStyle w:val="Heading5"/>
      </w:pPr>
      <w:bookmarkStart w:id="2710" w:name="_Refd19e70098"/>
      <w:bookmarkStart w:id="2711" w:name="_Tocd19e70098"/>
      <w:r>
        <w:t/>
      </w:r>
      <w:r>
        <w:t>232.7102</w:t>
      </w:r>
      <w:r>
        <w:t xml:space="preserve"> Contract clause.</w:t>
      </w:r>
      <w:bookmarkEnd w:id="2710"/>
      <w:bookmarkEnd w:id="2711"/>
    </w:p>
    <w:p>
      <w:pPr>
        <w:pStyle w:val="BodyText"/>
      </w:pPr>
      <w:r>
        <w:t xml:space="preserve">Use the clause at </w:t>
      </w:r>
      <w:r>
        <w:t>252.232-7010</w:t>
      </w:r>
      <w:r>
        <w:t xml:space="preserve"> , Levies on Contract Payments, in all solicitations and contracts, including solicitations and contracts using FAR part 12 procedures for the acquisition of commercial items.</w:t>
      </w:r>
    </w:p>
    <!--Topic unique_3121-->
    <w:p>
      <w:pPr>
        <w:pStyle w:val="Heading4"/>
      </w:pPr>
      <w:bookmarkStart w:id="2712" w:name="_Refd19e70114"/>
      <w:bookmarkStart w:id="2713" w:name="_Tocd19e70114"/>
      <w:r>
        <w:t/>
      </w:r>
      <w:r>
        <w:t>SUBPART 232.72</w:t>
      </w:r>
      <w:r>
        <w:t xml:space="preserve"> —PAYMENT IN LOCAL CURRENCY (AFGHANISTAN)</w:t>
      </w:r>
      <w:bookmarkEnd w:id="2712"/>
      <w:bookmarkEnd w:id="2713"/>
    </w:p>
    <!--Topic unique_3122-->
    <w:p>
      <w:pPr>
        <w:pStyle w:val="Heading5"/>
      </w:pPr>
      <w:bookmarkStart w:id="2714" w:name="_Refd19e70122"/>
      <w:bookmarkStart w:id="2715" w:name="_Tocd19e70122"/>
      <w:r>
        <w:t/>
      </w:r>
      <w:r>
        <w:t>232.7200</w:t>
      </w:r>
      <w:r>
        <w:t xml:space="preserve"> Scope of subpart.</w:t>
      </w:r>
      <w:bookmarkEnd w:id="2714"/>
      <w:bookmarkEnd w:id="2715"/>
    </w:p>
    <w:p>
      <w:pPr>
        <w:pStyle w:val="BodyText"/>
      </w:pPr>
      <w:r>
        <w:t>This subpart prescribes policies and procedures concerning the payment of contracts for performance in Afghanistan.</w:t>
      </w:r>
    </w:p>
    <!--Topic unique_3123-->
    <w:p>
      <w:pPr>
        <w:pStyle w:val="Heading5"/>
      </w:pPr>
      <w:bookmarkStart w:id="2716" w:name="_Refd19e70134"/>
      <w:bookmarkStart w:id="2717" w:name="_Tocd19e70134"/>
      <w:r>
        <w:t/>
      </w:r>
      <w:r>
        <w:t>232.7201</w:t>
      </w:r>
      <w:r>
        <w:t xml:space="preserve"> Policy and procedures.</w:t>
      </w:r>
      <w:bookmarkEnd w:id="2716"/>
      <w:bookmarkEnd w:id="2717"/>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22-->
    <w:p>
      <w:pPr>
        <w:pStyle w:val="Heading5"/>
      </w:pPr>
      <w:bookmarkStart w:id="2718" w:name="_Refd19e70146"/>
      <w:bookmarkStart w:id="2719" w:name="_Tocd19e70146"/>
      <w:r>
        <w:t/>
      </w:r>
      <w:r>
        <w:t>232.7202</w:t>
      </w:r>
      <w:r>
        <w:t xml:space="preserve"> Solicitation provision.</w:t>
      </w:r>
      <w:bookmarkEnd w:id="2718"/>
      <w:bookmarkEnd w:id="2719"/>
    </w:p>
    <w:p>
      <w:pPr>
        <w:pStyle w:val="BodyText"/>
      </w:pPr>
      <w:r>
        <w:t xml:space="preserve">Use the provision at </w:t>
      </w:r>
      <w:r>
        <w:t>252.232-7014</w:t>
      </w:r>
      <w:r>
        <w:t xml:space="preserve"> , Notification of Payment in Local Currency (Afghanistan), in all solicitations, including solicitations using FAR part 12 procedures for the acquisition of commercial items, for performance in Afghanistan.</w:t>
      </w:r>
    </w:p>
    <!--Topic unique_3237-->
    <w:p>
      <w:pPr>
        <w:pStyle w:val="Heading3"/>
      </w:pPr>
      <w:bookmarkStart w:id="2720" w:name="_Refd19e70162"/>
      <w:bookmarkStart w:id="2721" w:name="_Tocd19e70162"/>
      <w:r>
        <w:t>PART 233 - PROTESTS, DISPUTES, AND APPEALS</w:t>
      </w:r>
      <w:bookmarkEnd w:id="2720"/>
      <w:bookmarkEnd w:id="2721"/>
    </w:p>
    <w:p>
      <w:pPr>
        <w:pStyle w:val="ListBullet"/>
        <!--depth 1-->
        <w:numPr>
          <w:ilvl w:val="0"/>
          <w:numId w:val="485"/>
        </w:numPr>
      </w:pPr>
      <w:r>
        <w:t/>
      </w:r>
      <w:r>
        <w:t>SUBPART 233.1 —PROTESTS</w:t>
      </w:r>
      <w:r>
        <w:t/>
      </w:r>
    </w:p>
    <w:p>
      <w:pPr>
        <w:pStyle w:val="ListBullet2"/>
        <!--depth 2-->
        <w:numPr>
          <w:ilvl w:val="1"/>
          <w:numId w:val="486"/>
        </w:numPr>
      </w:pPr>
      <w:r>
        <w:t/>
      </w:r>
      <w:r>
        <w:t>233.102 General.</w:t>
      </w:r>
      <w:r>
        <w:t/>
      </w:r>
    </w:p>
    <w:p>
      <w:pPr>
        <w:pStyle w:val="ListBullet2"/>
        <!--depth 2-->
        <w:numPr>
          <w:ilvl w:val="1"/>
          <w:numId w:val="486"/>
        </w:numPr>
      </w:pPr>
      <w:r>
        <w:t/>
      </w:r>
      <w:r>
        <w:t>233.170 Briefing requirement for protested acquisitions valued at $1 billion or more.</w:t>
      </w:r>
      <w:r>
        <w:t/>
      </w:r>
    </w:p>
    <w:p>
      <w:pPr>
        <w:pStyle w:val="ListBullet2"/>
        <!--depth 2-->
        <w:numPr>
          <w:ilvl w:val="1"/>
          <w:numId w:val="486"/>
        </w:numPr>
      </w:pPr>
      <w:r>
        <w:t/>
      </w:r>
      <w:r>
        <w:t>233.171 Reporting requirement for protests of solicitations or awards.</w:t>
      </w:r>
      <w:r>
        <w:t/>
      </w:r>
    </w:p>
    <w:p>
      <w:pPr>
        <w:pStyle w:val="ListBullet"/>
        <!--depth 1-->
        <w:numPr>
          <w:ilvl w:val="0"/>
          <w:numId w:val="485"/>
        </w:numPr>
      </w:pPr>
      <w:r>
        <w:t/>
      </w:r>
      <w:r>
        <w:t>SUBPART 233.2 —DISPUTES AND APPEALS</w:t>
      </w:r>
      <w:r>
        <w:t/>
      </w:r>
    </w:p>
    <w:p>
      <w:pPr>
        <w:pStyle w:val="ListBullet2"/>
        <!--depth 2-->
        <w:numPr>
          <w:ilvl w:val="1"/>
          <w:numId w:val="487"/>
        </w:numPr>
      </w:pPr>
      <w:r>
        <w:t/>
      </w:r>
      <w:r>
        <w:t>233.204 RESERVED</w:t>
      </w:r>
      <w:r>
        <w:t/>
      </w:r>
    </w:p>
    <w:p>
      <w:pPr>
        <w:pStyle w:val="ListBullet3"/>
        <!--depth 3-->
        <w:numPr>
          <w:ilvl w:val="2"/>
          <w:numId w:val="488"/>
        </w:numPr>
      </w:pPr>
      <w:r>
        <w:t/>
      </w:r>
      <w:r>
        <w:t>233.204-70 Limitations on payment.</w:t>
      </w:r>
      <w:r>
        <w:t/>
      </w:r>
    </w:p>
    <w:p>
      <w:pPr>
        <w:pStyle w:val="ListBullet2"/>
        <!--depth 2-->
        <w:numPr>
          <w:ilvl w:val="1"/>
          <w:numId w:val="487"/>
        </w:numPr>
      </w:pPr>
      <w:r>
        <w:t/>
      </w:r>
      <w:r>
        <w:t>233.210 Contracting officer's authority.</w:t>
      </w:r>
      <w:r>
        <w:t/>
      </w:r>
    </w:p>
    <w:p>
      <w:pPr>
        <w:pStyle w:val="ListBullet2"/>
        <!--depth 2-->
        <w:numPr>
          <w:ilvl w:val="1"/>
          <w:numId w:val="487"/>
        </w:numPr>
      </w:pPr>
      <w:r>
        <w:t/>
      </w:r>
      <w:r>
        <w:t>233.215 Contract clause.</w:t>
      </w:r>
      <w:r>
        <w:t/>
      </w:r>
    </w:p>
    <w:p>
      <w:pPr>
        <w:pStyle w:val="ListBullet3"/>
        <!--depth 3-->
        <w:numPr>
          <w:ilvl w:val="2"/>
          <w:numId w:val="489"/>
        </w:numPr>
      </w:pPr>
      <w:r>
        <w:t/>
      </w:r>
      <w:r>
        <w:t>233.215-70 Additional contract clause.</w:t>
      </w:r>
      <w:r>
        <w:t/>
      </w:r>
    </w:p>
    <!--Topic unique_3238-->
    <w:p>
      <w:pPr>
        <w:pStyle w:val="Heading4"/>
      </w:pPr>
      <w:bookmarkStart w:id="2722" w:name="_Refd19e70259"/>
      <w:bookmarkStart w:id="2723" w:name="_Tocd19e70259"/>
      <w:r>
        <w:t/>
      </w:r>
      <w:r>
        <w:t>SUBPART 233.1</w:t>
      </w:r>
      <w:r>
        <w:t xml:space="preserve"> —PROTESTS</w:t>
      </w:r>
      <w:bookmarkEnd w:id="2722"/>
      <w:bookmarkEnd w:id="2723"/>
    </w:p>
    <!--Topic unique_3239-->
    <w:p>
      <w:pPr>
        <w:pStyle w:val="Heading5"/>
      </w:pPr>
      <w:bookmarkStart w:id="2724" w:name="_Refd19e70267"/>
      <w:bookmarkStart w:id="2725" w:name="_Tocd19e70267"/>
      <w:r>
        <w:t/>
      </w:r>
      <w:r>
        <w:t>233.102</w:t>
      </w:r>
      <w:r>
        <w:t xml:space="preserve"> General.</w:t>
      </w:r>
      <w:bookmarkEnd w:id="2724"/>
      <w:bookmarkEnd w:id="2725"/>
    </w:p>
    <w:p>
      <w:pPr>
        <w:pStyle w:val="BodyText"/>
      </w:pPr>
      <w:r>
        <w:t xml:space="preserve">If the Government exercises the authority provided in </w:t>
      </w:r>
      <w:r>
        <w:t>239.7305</w:t>
      </w:r>
      <w:r>
        <w:t xml:space="preserve"> (d) to limit disclosure of information, no action undertaken by the Government under such authority shall be subject to review in a bid protest before the Government Accountability Office or in any Federal court (see subpart 239.73).</w:t>
      </w:r>
    </w:p>
    <!--Topic unique_3240-->
    <w:p>
      <w:pPr>
        <w:pStyle w:val="Heading5"/>
      </w:pPr>
      <w:bookmarkStart w:id="2726" w:name="_Refd19e70283"/>
      <w:bookmarkStart w:id="2727" w:name="_Tocd19e70283"/>
      <w:r>
        <w:t/>
      </w:r>
      <w:r>
        <w:t>233.170</w:t>
      </w:r>
      <w:r>
        <w:t xml:space="preserve"> Briefing requirement for protested acquisitions valued at $1 billion or more.</w:t>
      </w:r>
      <w:bookmarkEnd w:id="2726"/>
      <w:bookmarkEnd w:id="2727"/>
    </w:p>
    <w:p>
      <w:pPr>
        <w:pStyle w:val="BodyText"/>
      </w:pPr>
      <w:r>
        <w:t xml:space="preserve">Follow the procedures at PGI </w:t>
      </w:r>
      <w:r>
        <w:t>233.170</w:t>
      </w:r>
      <w:r>
        <w:t xml:space="preserve"> for briefing protested acquisitions valued at $1 billion or more.</w:t>
      </w:r>
    </w:p>
    <!--Topic unique_3241-->
    <w:p>
      <w:pPr>
        <w:pStyle w:val="Heading5"/>
      </w:pPr>
      <w:bookmarkStart w:id="2728" w:name="_Refd19e70299"/>
      <w:bookmarkStart w:id="2729" w:name="_Tocd19e70299"/>
      <w:r>
        <w:t/>
      </w:r>
      <w:r>
        <w:t>233.171</w:t>
      </w:r>
      <w:r>
        <w:t xml:space="preserve"> Reporting requirement for protests of solicitations or awards.</w:t>
      </w:r>
      <w:bookmarkEnd w:id="2728"/>
      <w:bookmarkEnd w:id="2729"/>
    </w:p>
    <w:p>
      <w:pPr>
        <w:pStyle w:val="BodyText"/>
      </w:pPr>
      <w:r>
        <w:t xml:space="preserve">Follow the procedures at PGI </w:t>
      </w:r>
      <w:r>
        <w:t>233.171</w:t>
      </w:r>
      <w:r>
        <w:t xml:space="preserve"> for reporting information on protests involving the same contract award or proposed award that have been filed at both the Government Accountability Office and the United States Court of Federal Claims.</w:t>
      </w:r>
    </w:p>
    <!--Topic unique_3242-->
    <w:p>
      <w:pPr>
        <w:pStyle w:val="Heading4"/>
      </w:pPr>
      <w:bookmarkStart w:id="2730" w:name="_Refd19e70315"/>
      <w:bookmarkStart w:id="2731" w:name="_Tocd19e70315"/>
      <w:r>
        <w:t/>
      </w:r>
      <w:r>
        <w:t>SUBPART 233.2</w:t>
      </w:r>
      <w:r>
        <w:t xml:space="preserve"> —DISPUTES AND APPEALS</w:t>
      </w:r>
      <w:bookmarkEnd w:id="2730"/>
      <w:bookmarkEnd w:id="2731"/>
    </w:p>
    <!--Topic unique_3243-->
    <w:p>
      <w:pPr>
        <w:pStyle w:val="Heading5"/>
      </w:pPr>
      <w:bookmarkStart w:id="2732" w:name="_Refd19e70323"/>
      <w:bookmarkStart w:id="2733" w:name="_Tocd19e70323"/>
      <w:r>
        <w:t/>
      </w:r>
      <w:r>
        <w:t>233.204</w:t>
      </w:r>
      <w:r>
        <w:t xml:space="preserve"> RESERVED</w:t>
      </w:r>
      <w:bookmarkEnd w:id="2732"/>
      <w:bookmarkEnd w:id="2733"/>
    </w:p>
    <!--Topic unique_3244-->
    <w:p>
      <w:pPr>
        <w:pStyle w:val="Heading6"/>
      </w:pPr>
      <w:bookmarkStart w:id="2734" w:name="_Refd19e70331"/>
      <w:bookmarkStart w:id="2735" w:name="_Tocd19e70331"/>
      <w:r>
        <w:t/>
      </w:r>
      <w:r>
        <w:t>233.204-70</w:t>
      </w:r>
      <w:r>
        <w:t xml:space="preserve"> Limitations on payment.</w:t>
      </w:r>
      <w:bookmarkEnd w:id="2734"/>
      <w:bookmarkEnd w:id="2735"/>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45-->
    <w:p>
      <w:pPr>
        <w:pStyle w:val="Heading5"/>
      </w:pPr>
      <w:bookmarkStart w:id="2736" w:name="_Refd19e70343"/>
      <w:bookmarkStart w:id="2737" w:name="_Tocd19e70343"/>
      <w:r>
        <w:t/>
      </w:r>
      <w:r>
        <w:t>233.210</w:t>
      </w:r>
      <w:r>
        <w:t xml:space="preserve"> Contracting officer's authority.</w:t>
      </w:r>
      <w:bookmarkEnd w:id="2736"/>
      <w:bookmarkEnd w:id="2737"/>
    </w:p>
    <w:p>
      <w:pPr>
        <w:pStyle w:val="BodyText"/>
      </w:pPr>
      <w:r>
        <w:t xml:space="preserve">See PGI </w:t>
      </w:r>
      <w:r>
        <w:t>233.210</w:t>
      </w:r>
      <w:r>
        <w:t xml:space="preserve"> for guidance on reviewing a contractor’s claim.</w:t>
      </w:r>
    </w:p>
    <!--Topic unique_3246-->
    <w:p>
      <w:pPr>
        <w:pStyle w:val="Heading5"/>
      </w:pPr>
      <w:bookmarkStart w:id="2738" w:name="_Refd19e70359"/>
      <w:bookmarkStart w:id="2739" w:name="_Tocd19e70359"/>
      <w:r>
        <w:t/>
      </w:r>
      <w:r>
        <w:t>233.215</w:t>
      </w:r>
      <w:r>
        <w:t xml:space="preserve"> Contract clause.</w:t>
      </w:r>
      <w:bookmarkEnd w:id="2738"/>
      <w:bookmarkEnd w:id="2739"/>
    </w:p>
    <w:p>
      <w:pPr>
        <w:pStyle w:val="BodyText"/>
      </w:pPr>
      <w:r>
        <w:t>Use Alternate I of the clause at FAR 52.233-1,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47-->
    <w:p>
      <w:pPr>
        <w:pStyle w:val="Heading6"/>
      </w:pPr>
      <w:bookmarkStart w:id="2740" w:name="_Refd19e70394"/>
      <w:bookmarkStart w:id="2741" w:name="_Tocd19e70394"/>
      <w:r>
        <w:t/>
      </w:r>
      <w:r>
        <w:t>233.215-70</w:t>
      </w:r>
      <w:r>
        <w:t xml:space="preserve"> Additional contract clause.</w:t>
      </w:r>
      <w:bookmarkEnd w:id="2740"/>
      <w:bookmarkEnd w:id="2741"/>
    </w:p>
    <w:p>
      <w:pPr>
        <w:pStyle w:val="BodyText"/>
      </w:pPr>
      <w:r>
        <w:t xml:space="preserve">Use the clause at </w:t>
      </w:r>
      <w:r>
        <w:t>252.233-7001</w:t>
      </w:r>
      <w:r>
        <w:t xml:space="preserve"> ,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63-->
    <w:p>
      <w:pPr>
        <w:pStyle w:val="Heading1"/>
      </w:pPr>
      <w:bookmarkStart w:id="2742" w:name="_Refd19e70410"/>
      <w:bookmarkStart w:id="2743" w:name="_Tocd19e70410"/>
      <w:r>
        <w:t>SUBCHAPTER F—SPECIAL CATEGORIES OF CONTRACTING</w:t>
      </w:r>
      <w:bookmarkEnd w:id="2742"/>
      <w:bookmarkEnd w:id="2743"/>
    </w:p>
    <!--Topic unique_3265-->
    <w:p>
      <w:pPr>
        <w:pStyle w:val="Heading2"/>
      </w:pPr>
      <w:bookmarkStart w:id="2744" w:name="_Refd19e70415"/>
      <w:bookmarkStart w:id="2745" w:name="_Tocd19e70415"/>
      <w:r>
        <w:t>Defense Federal Acquisition Regulation</w:t>
      </w:r>
      <w:bookmarkEnd w:id="2744"/>
      <w:bookmarkEnd w:id="2745"/>
    </w:p>
    <!--Topic unique_3267-->
    <w:p>
      <w:pPr>
        <w:pStyle w:val="Heading3"/>
      </w:pPr>
      <w:bookmarkStart w:id="2746" w:name="_Refd19e70420"/>
      <w:bookmarkStart w:id="2747" w:name="_Tocd19e70420"/>
      <w:r>
        <w:t>PART 234 - MAJOR SYSTEM ACQUISITION</w:t>
      </w:r>
      <w:bookmarkEnd w:id="2746"/>
      <w:bookmarkEnd w:id="2747"/>
    </w:p>
    <w:p>
      <w:pPr>
        <w:pStyle w:val="ListBullet"/>
        <!--depth 1-->
        <w:numPr>
          <w:ilvl w:val="0"/>
          <w:numId w:val="490"/>
        </w:numPr>
      </w:pPr>
      <w:r>
        <w:t/>
      </w:r>
      <w:r>
        <w:t>234.001 Definition.</w:t>
      </w:r>
      <w:r>
        <w:t/>
      </w:r>
    </w:p>
    <w:p>
      <w:pPr>
        <w:pStyle w:val="ListBullet"/>
        <!--depth 1-->
        <w:numPr>
          <w:ilvl w:val="0"/>
          <w:numId w:val="490"/>
        </w:numPr>
      </w:pPr>
      <w:r>
        <w:t/>
      </w:r>
      <w:r>
        <w:t>234.003 Responsibilities.</w:t>
      </w:r>
      <w:r>
        <w:t/>
      </w:r>
    </w:p>
    <w:p>
      <w:pPr>
        <w:pStyle w:val="ListBullet"/>
        <!--depth 1-->
        <w:numPr>
          <w:ilvl w:val="0"/>
          <w:numId w:val="490"/>
        </w:numPr>
      </w:pPr>
      <w:r>
        <w:t/>
      </w:r>
      <w:r>
        <w:t>234.004 Acquisition strategy.</w:t>
      </w:r>
      <w:r>
        <w:t/>
      </w:r>
    </w:p>
    <w:p>
      <w:pPr>
        <w:pStyle w:val="ListBullet"/>
        <!--depth 1-->
        <w:numPr>
          <w:ilvl w:val="0"/>
          <w:numId w:val="490"/>
        </w:numPr>
      </w:pPr>
      <w:r>
        <w:t/>
      </w:r>
      <w:r>
        <w:t>234.005 General requirements.</w:t>
      </w:r>
      <w:r>
        <w:t/>
      </w:r>
    </w:p>
    <w:p>
      <w:pPr>
        <w:pStyle w:val="ListBullet2"/>
        <!--depth 2-->
        <w:numPr>
          <w:ilvl w:val="1"/>
          <w:numId w:val="491"/>
        </w:numPr>
      </w:pPr>
      <w:r>
        <w:t/>
      </w:r>
      <w:r>
        <w:t>234.005-1 Competition.</w:t>
      </w:r>
      <w:r>
        <w:t/>
      </w:r>
    </w:p>
    <w:p>
      <w:pPr>
        <w:pStyle w:val="ListBullet2"/>
        <!--depth 2-->
        <w:numPr>
          <w:ilvl w:val="1"/>
          <w:numId w:val="491"/>
        </w:numPr>
      </w:pPr>
      <w:r>
        <w:t/>
      </w:r>
      <w:r>
        <w:t>234.005-2 Mission-oriented solicitation.</w:t>
      </w:r>
      <w:r>
        <w:t/>
      </w:r>
    </w:p>
    <w:p>
      <w:pPr>
        <w:pStyle w:val="ListBullet"/>
        <!--depth 1-->
        <w:numPr>
          <w:ilvl w:val="0"/>
          <w:numId w:val="490"/>
        </w:numPr>
      </w:pPr>
      <w:r>
        <w:t/>
      </w:r>
      <w:r>
        <w:t>SUBPART 234.2 —EARNED VALUE MANAGEMENT SYSTEM</w:t>
      </w:r>
      <w:r>
        <w:t/>
      </w:r>
    </w:p>
    <w:p>
      <w:pPr>
        <w:pStyle w:val="ListBullet2"/>
        <!--depth 2-->
        <w:numPr>
          <w:ilvl w:val="1"/>
          <w:numId w:val="492"/>
        </w:numPr>
      </w:pPr>
      <w:r>
        <w:t/>
      </w:r>
      <w:r>
        <w:t>234.201 Policy.</w:t>
      </w:r>
      <w:r>
        <w:t/>
      </w:r>
    </w:p>
    <w:p>
      <w:pPr>
        <w:pStyle w:val="ListBullet2"/>
        <!--depth 2-->
        <w:numPr>
          <w:ilvl w:val="1"/>
          <w:numId w:val="492"/>
        </w:numPr>
      </w:pPr>
      <w:r>
        <w:t/>
      </w:r>
      <w:r>
        <w:t>234.203 Solicitation provisions and contract clause.</w:t>
      </w:r>
      <w:r>
        <w:t/>
      </w:r>
    </w:p>
    <w:p>
      <w:pPr>
        <w:pStyle w:val="ListBullet"/>
        <!--depth 1-->
        <w:numPr>
          <w:ilvl w:val="0"/>
          <w:numId w:val="490"/>
        </w:numPr>
      </w:pPr>
      <w:r>
        <w:t/>
      </w:r>
      <w:r>
        <w:t>SUBPART 234.70 —ACQUISITION OF MAJOR WEAPON SYSTEMS AS COMMERCIAL ITEMS</w:t>
      </w:r>
      <w:r>
        <w:t/>
      </w:r>
    </w:p>
    <w:p>
      <w:pPr>
        <w:pStyle w:val="ListBullet2"/>
        <!--depth 2-->
        <w:numPr>
          <w:ilvl w:val="1"/>
          <w:numId w:val="493"/>
        </w:numPr>
      </w:pPr>
      <w:r>
        <w:t/>
      </w:r>
      <w:r>
        <w:t>234.7000 Scope of subpart.</w:t>
      </w:r>
      <w:r>
        <w:t/>
      </w:r>
    </w:p>
    <w:p>
      <w:pPr>
        <w:pStyle w:val="ListBullet2"/>
        <!--depth 2-->
        <w:numPr>
          <w:ilvl w:val="1"/>
          <w:numId w:val="493"/>
        </w:numPr>
      </w:pPr>
      <w:r>
        <w:t/>
      </w:r>
      <w:r>
        <w:t>234.7001 Definition.</w:t>
      </w:r>
      <w:r>
        <w:t/>
      </w:r>
    </w:p>
    <w:p>
      <w:pPr>
        <w:pStyle w:val="ListBullet2"/>
        <!--depth 2-->
        <w:numPr>
          <w:ilvl w:val="1"/>
          <w:numId w:val="493"/>
        </w:numPr>
      </w:pPr>
      <w:r>
        <w:t/>
      </w:r>
      <w:r>
        <w:t>234.7002 Policy.</w:t>
      </w:r>
      <w:r>
        <w:t/>
      </w:r>
    </w:p>
    <w:p>
      <w:pPr>
        <w:pStyle w:val="ListBullet"/>
        <!--depth 1-->
        <w:numPr>
          <w:ilvl w:val="0"/>
          <w:numId w:val="490"/>
        </w:numPr>
      </w:pPr>
      <w:r>
        <w:t/>
      </w:r>
      <w:r>
        <w:t>SUBPART 234.71 —COST AND SOFTWARE DATA REPORTING</w:t>
      </w:r>
      <w:r>
        <w:t/>
      </w:r>
    </w:p>
    <w:p>
      <w:pPr>
        <w:pStyle w:val="ListBullet2"/>
        <!--depth 2-->
        <w:numPr>
          <w:ilvl w:val="1"/>
          <w:numId w:val="494"/>
        </w:numPr>
      </w:pPr>
      <w:r>
        <w:t/>
      </w:r>
      <w:r>
        <w:t>234.7100 Policy.</w:t>
      </w:r>
      <w:r>
        <w:t/>
      </w:r>
    </w:p>
    <w:p>
      <w:pPr>
        <w:pStyle w:val="ListBullet2"/>
        <!--depth 2-->
        <w:numPr>
          <w:ilvl w:val="1"/>
          <w:numId w:val="494"/>
        </w:numPr>
      </w:pPr>
      <w:r>
        <w:t/>
      </w:r>
      <w:r>
        <w:t>234.7101 Solicitation provision and contract clause.</w:t>
      </w:r>
      <w:r>
        <w:t/>
      </w:r>
    </w:p>
    <!--Topic unique_3268-->
    <w:p>
      <w:pPr>
        <w:pStyle w:val="Heading4"/>
      </w:pPr>
      <w:bookmarkStart w:id="2748" w:name="_Refd19e70566"/>
      <w:bookmarkStart w:id="2749" w:name="_Tocd19e70566"/>
      <w:r>
        <w:t/>
      </w:r>
      <w:r>
        <w:t>234.001</w:t>
      </w:r>
      <w:r>
        <w:t xml:space="preserve"> Definition.</w:t>
      </w:r>
      <w:bookmarkEnd w:id="2748"/>
      <w:bookmarkEnd w:id="2749"/>
    </w:p>
    <w:p>
      <w:pPr>
        <w:pStyle w:val="BodyText"/>
      </w:pPr>
      <w:r>
        <w:t>As used in this subpart—</w:t>
      </w:r>
    </w:p>
    <w:p>
      <w:pPr>
        <w:pStyle w:val="BodyText"/>
      </w:pPr>
      <w:r>
        <w:t xml:space="preserve">“Acceptable earned value management system” and “earned value management system” are defined in the clause at </w:t>
      </w:r>
      <w:r>
        <w:t>252.234-7002</w:t>
      </w:r>
      <w:r>
        <w:t xml:space="preserve"> ,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252.234-7002</w:t>
      </w:r>
      <w:r>
        <w:t xml:space="preserve"> , Earned Value Management System, and is synonymous with “noncompliance.”</w:t>
      </w:r>
    </w:p>
    <!--Topic unique_3269-->
    <w:p>
      <w:pPr>
        <w:pStyle w:val="Heading4"/>
      </w:pPr>
      <w:bookmarkStart w:id="2750" w:name="_Refd19e70592"/>
      <w:bookmarkStart w:id="2751" w:name="_Tocd19e70592"/>
      <w:r>
        <w:t/>
      </w:r>
      <w:r>
        <w:t>234.003</w:t>
      </w:r>
      <w:r>
        <w:t xml:space="preserve"> Responsibilities.</w:t>
      </w:r>
      <w:bookmarkEnd w:id="2750"/>
      <w:bookmarkEnd w:id="2751"/>
    </w:p>
    <w:p>
      <w:pPr>
        <w:pStyle w:val="BodyText"/>
      </w:pPr>
      <w:r>
        <w:t>DoDD 5000.01, The Defense Acquisition System, and DoDI 5000.02, Operation of the Defense Acquisition System, contain the DoD implementation of OMB Circular A-109 and OMB Circular A-11.</w:t>
      </w:r>
    </w:p>
    <!--Topic unique_543-->
    <w:p>
      <w:pPr>
        <w:pStyle w:val="Heading4"/>
      </w:pPr>
      <w:bookmarkStart w:id="2752" w:name="_Refd19e70604"/>
      <w:bookmarkStart w:id="2753" w:name="_Tocd19e70604"/>
      <w:r>
        <w:t/>
      </w:r>
      <w:r>
        <w:t>234.004</w:t>
      </w:r>
      <w:r>
        <w:t xml:space="preserve"> Acquisition strategy.</w:t>
      </w:r>
      <w:bookmarkEnd w:id="2752"/>
      <w:bookmarkEnd w:id="2753"/>
    </w:p>
    <w:p>
      <w:pPr>
        <w:pStyle w:val="BodyText"/>
      </w:pPr>
      <w:r>
        <w:t xml:space="preserve">(1) See </w:t>
      </w:r>
      <w:r>
        <w:t>209.570</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216.301-3</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216.403-1</w:t>
      </w:r>
      <w:r>
        <w:t xml:space="preserve"> (1)(ii)(B)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70-->
    <w:p>
      <w:pPr>
        <w:pStyle w:val="Heading4"/>
      </w:pPr>
      <w:bookmarkStart w:id="2754" w:name="_Refd19e70685"/>
      <w:bookmarkStart w:id="2755" w:name="_Tocd19e70685"/>
      <w:r>
        <w:t/>
      </w:r>
      <w:r>
        <w:t>234.005</w:t>
      </w:r>
      <w:r>
        <w:t xml:space="preserve"> General requirements.</w:t>
      </w:r>
      <w:bookmarkEnd w:id="2754"/>
      <w:bookmarkEnd w:id="2755"/>
    </w:p>
    <!--Topic unique_1555-->
    <w:p>
      <w:pPr>
        <w:pStyle w:val="Heading5"/>
      </w:pPr>
      <w:bookmarkStart w:id="2756" w:name="_Refd19e70693"/>
      <w:bookmarkStart w:id="2757" w:name="_Tocd19e70693"/>
      <w:r>
        <w:t/>
      </w:r>
      <w:r>
        <w:t>234.005-1</w:t>
      </w:r>
      <w:r>
        <w:t xml:space="preserve"> Competition.</w:t>
      </w:r>
      <w:bookmarkEnd w:id="2756"/>
      <w:bookmarkEnd w:id="2757"/>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71-->
    <w:p>
      <w:pPr>
        <w:pStyle w:val="Heading5"/>
      </w:pPr>
      <w:bookmarkStart w:id="2758" w:name="_Refd19e70711"/>
      <w:bookmarkStart w:id="2759" w:name="_Tocd19e70711"/>
      <w:r>
        <w:t/>
      </w:r>
      <w:r>
        <w:t>234.005-2</w:t>
      </w:r>
      <w:r>
        <w:t xml:space="preserve"> Mission-oriented solicitation.</w:t>
      </w:r>
      <w:bookmarkEnd w:id="2758"/>
      <w:bookmarkEnd w:id="2759"/>
    </w:p>
    <w:p>
      <w:pPr>
        <w:pStyle w:val="BodyText"/>
      </w:pPr>
      <w:r>
        <w:t xml:space="preserve">See </w:t>
      </w:r>
      <w:r>
        <w:t>215.101-2</w:t>
      </w:r>
      <w:r>
        <w:t xml:space="preserve"> -70(b)(2)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72-->
    <w:p>
      <w:pPr>
        <w:pStyle w:val="Heading4"/>
      </w:pPr>
      <w:bookmarkStart w:id="2760" w:name="_Refd19e70727"/>
      <w:bookmarkStart w:id="2761" w:name="_Tocd19e70727"/>
      <w:r>
        <w:t/>
      </w:r>
      <w:r>
        <w:t>SUBPART 234.2</w:t>
      </w:r>
      <w:r>
        <w:t xml:space="preserve"> —EARNED VALUE MANAGEMENT SYSTEM</w:t>
      </w:r>
      <w:bookmarkEnd w:id="2760"/>
      <w:bookmarkEnd w:id="2761"/>
    </w:p>
    <!--Topic unique_3273-->
    <w:p>
      <w:pPr>
        <w:pStyle w:val="Heading5"/>
      </w:pPr>
      <w:bookmarkStart w:id="2762" w:name="_Refd19e70735"/>
      <w:bookmarkStart w:id="2763" w:name="_Tocd19e70735"/>
      <w:r>
        <w:t/>
      </w:r>
      <w:r>
        <w:t>234.201</w:t>
      </w:r>
      <w:r>
        <w:t xml:space="preserve"> Policy.</w:t>
      </w:r>
      <w:bookmarkEnd w:id="2762"/>
      <w:bookmarkEnd w:id="2763"/>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234.201</w:t>
      </w:r>
      <w:r>
        <w:t xml:space="preserve"> (1)(iii)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234.201</w:t>
      </w:r>
      <w:r>
        <w:t xml:space="preserve"> (1)(iv)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234.201</w:t>
      </w:r>
      <w:r>
        <w:t xml:space="preserve"> (2).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234.201</w:t>
      </w:r>
      <w:r>
        <w:t xml:space="preserve"> (3)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252.234-7002</w:t>
      </w:r>
      <w:r>
        <w:t xml:space="preserve"> ,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252.234-7002</w:t>
      </w:r>
      <w:r>
        <w:t xml:space="preserve"> , Earned Value Management System) due to the contractor’s failure to meet one or more of the earned value management system criteria in the clause at </w:t>
      </w:r>
      <w:r>
        <w:t>252.234-7002</w:t>
      </w:r>
      <w:r>
        <w:t xml:space="preserve"> ,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252.234-7002</w:t>
      </w:r>
      <w:r>
        <w:t xml:space="preserve"> ,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252.242-7005</w:t>
      </w:r>
      <w:r>
        <w:t xml:space="preserve"> , Contractor Business Systems, if the clause is included in the contract.</w:t>
      </w:r>
    </w:p>
    <w:p>
      <w:pPr>
        <w:pStyle w:val="BodyText"/>
      </w:pPr>
      <w:r>
        <w:t xml:space="preserve">(B) Follow the procedures relating to monitoring a contractor's corrective action and the correction of significant deficiencies at PGI </w:t>
      </w:r>
      <w:r>
        <w:t>234.201</w:t>
      </w:r>
      <w:r>
        <w:t xml:space="preserve"> (7).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74-->
    <w:p>
      <w:pPr>
        <w:pStyle w:val="Heading5"/>
      </w:pPr>
      <w:bookmarkStart w:id="2764" w:name="_Refd19e70895"/>
      <w:bookmarkStart w:id="2765" w:name="_Tocd19e70895"/>
      <w:r>
        <w:t/>
      </w:r>
      <w:r>
        <w:t>234.203</w:t>
      </w:r>
      <w:r>
        <w:t xml:space="preserve"> Solicitation provisions and contract clause.</w:t>
      </w:r>
      <w:bookmarkEnd w:id="2764"/>
      <w:bookmarkEnd w:id="2765"/>
    </w:p>
    <w:p>
      <w:pPr>
        <w:pStyle w:val="BodyText"/>
      </w:pPr>
      <w:r>
        <w:t xml:space="preserve">For cost or incentive contracts valued at $20,000,000 or more, and for other contracts for which EVMS will be applied in accordance with </w:t>
      </w:r>
      <w:r>
        <w:t>234.201</w:t>
      </w:r>
      <w:r>
        <w:t xml:space="preserve"> (1)(iii) and (iv)—</w:t>
      </w:r>
    </w:p>
    <w:p>
      <w:pPr>
        <w:pStyle w:val="BodyText"/>
      </w:pPr>
      <w:r>
        <w:t xml:space="preserve">(1) Use the provision at </w:t>
      </w:r>
      <w:r>
        <w:t>252.234-7001</w:t>
      </w:r>
      <w:r>
        <w:t xml:space="preserve"> , Notice of Earned Value Management System, instead of the provisions at FAR 52.234-2, Notice of Earned Value Management System – Pre-Award IBR, and FAR 52.234-3, Notice of Earned Value Management System – Post-Award IBR, in the solicitation; and</w:t>
      </w:r>
    </w:p>
    <w:p>
      <w:pPr>
        <w:pStyle w:val="BodyText"/>
      </w:pPr>
      <w:r>
        <w:t xml:space="preserve">(2) Use the clause at </w:t>
      </w:r>
      <w:r>
        <w:t>252.234-7002</w:t>
      </w:r>
      <w:r>
        <w:t xml:space="preserve"> , Earned Value Management System, instead of the clause at FAR 52.234-4, Earned Value Management System, in the solicitation and contract.</w:t>
      </w:r>
    </w:p>
    <!--Topic unique_3275-->
    <w:p>
      <w:pPr>
        <w:pStyle w:val="Heading4"/>
      </w:pPr>
      <w:bookmarkStart w:id="2766" w:name="_Refd19e70923"/>
      <w:bookmarkStart w:id="2767" w:name="_Tocd19e70923"/>
      <w:r>
        <w:t/>
      </w:r>
      <w:r>
        <w:t>SUBPART 234.70</w:t>
      </w:r>
      <w:r>
        <w:t xml:space="preserve"> —ACQUISITION OF MAJOR WEAPON SYSTEMS AS COMMERCIAL ITEMS</w:t>
      </w:r>
      <w:bookmarkEnd w:id="2766"/>
      <w:bookmarkEnd w:id="2767"/>
    </w:p>
    <!--Topic unique_3276-->
    <w:p>
      <w:pPr>
        <w:pStyle w:val="Heading5"/>
      </w:pPr>
      <w:bookmarkStart w:id="2768" w:name="_Refd19e70931"/>
      <w:bookmarkStart w:id="2769" w:name="_Tocd19e70931"/>
      <w:r>
        <w:t/>
      </w:r>
      <w:r>
        <w:t>234.7000</w:t>
      </w:r>
      <w:r>
        <w:t xml:space="preserve"> Scope of subpart.</w:t>
      </w:r>
      <w:bookmarkEnd w:id="2768"/>
      <w:bookmarkEnd w:id="2769"/>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51-->
    <w:p>
      <w:pPr>
        <w:pStyle w:val="Heading5"/>
      </w:pPr>
      <w:bookmarkStart w:id="2770" w:name="_Refd19e70947"/>
      <w:bookmarkStart w:id="2771" w:name="_Tocd19e70947"/>
      <w:r>
        <w:t/>
      </w:r>
      <w:r>
        <w:t>234.7001</w:t>
      </w:r>
      <w:r>
        <w:t xml:space="preserve"> Definition.</w:t>
      </w:r>
      <w:bookmarkEnd w:id="2770"/>
      <w:bookmarkEnd w:id="2771"/>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808-->
    <w:p>
      <w:pPr>
        <w:pStyle w:val="Heading5"/>
      </w:pPr>
      <w:bookmarkStart w:id="2772" w:name="_Refd19e70964"/>
      <w:bookmarkStart w:id="2773" w:name="_Tocd19e70964"/>
      <w:r>
        <w:t/>
      </w:r>
      <w:r>
        <w:t>234.7002</w:t>
      </w:r>
      <w:r>
        <w:t xml:space="preserve"> Policy.</w:t>
      </w:r>
      <w:bookmarkEnd w:id="2772"/>
      <w:bookmarkEnd w:id="2773"/>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(A) The major weapon system is a commercial item as defined in FAR 2.101;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234.7002</w:t>
      </w:r>
      <w:r>
        <w:t xml:space="preserve"> .</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PGI 234.7002(d)(5).</w:t>
      </w:r>
    </w:p>
    <!--Topic unique_3277-->
    <w:p>
      <w:pPr>
        <w:pStyle w:val="Heading4"/>
      </w:pPr>
      <w:bookmarkStart w:id="2774" w:name="_Refd19e71048"/>
      <w:bookmarkStart w:id="2775" w:name="_Tocd19e71048"/>
      <w:r>
        <w:t/>
      </w:r>
      <w:r>
        <w:t>SUBPART 234.71</w:t>
      </w:r>
      <w:r>
        <w:t xml:space="preserve"> —COST AND SOFTWARE DATA REPORTING</w:t>
      </w:r>
      <w:bookmarkEnd w:id="2774"/>
      <w:bookmarkEnd w:id="2775"/>
    </w:p>
    <!--Topic unique_3278-->
    <w:p>
      <w:pPr>
        <w:pStyle w:val="Heading5"/>
      </w:pPr>
      <w:bookmarkStart w:id="2776" w:name="_Refd19e71056"/>
      <w:bookmarkStart w:id="2777" w:name="_Tocd19e71056"/>
      <w:r>
        <w:t/>
      </w:r>
      <w:r>
        <w:t>234.7100</w:t>
      </w:r>
      <w:r>
        <w:t xml:space="preserve"> Policy.</w:t>
      </w:r>
      <w:bookmarkEnd w:id="2776"/>
      <w:bookmarkEnd w:id="2777"/>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234.7100</w:t>
      </w:r>
      <w:r>
        <w:t xml:space="preserve"> .</w:t>
      </w:r>
    </w:p>
    <!--Topic unique_3279-->
    <w:p>
      <w:pPr>
        <w:pStyle w:val="Heading5"/>
      </w:pPr>
      <w:bookmarkStart w:id="2778" w:name="_Refd19e71076"/>
      <w:bookmarkStart w:id="2779" w:name="_Tocd19e71076"/>
      <w:r>
        <w:t/>
      </w:r>
      <w:r>
        <w:t>234.7101</w:t>
      </w:r>
      <w:r>
        <w:t xml:space="preserve"> Solicitation provision and contract clause.</w:t>
      </w:r>
      <w:bookmarkEnd w:id="2778"/>
      <w:bookmarkEnd w:id="2779"/>
    </w:p>
    <w:p>
      <w:pPr>
        <w:pStyle w:val="BodyText"/>
      </w:pPr>
      <w:r>
        <w:t xml:space="preserve">(a) Use the basic or the alternate of the provision at 252.234-7003, Notice of Cost and Software Data Reporting System, in any solicitation that includes the basic or the alternate of the clause at </w:t>
      </w:r>
      <w:r>
        <w:t>252.234-7004</w:t>
      </w:r>
      <w:r>
        <w:t xml:space="preserve"> , Cost and Software Data Reporting.</w:t>
      </w:r>
    </w:p>
    <w:p>
      <w:pPr>
        <w:pStyle w:val="BodyText"/>
      </w:pPr>
      <w:r>
        <w:t xml:space="preserve">(1) Use the basic provision when the solicitation includes the clause at </w:t>
      </w:r>
      <w:r>
        <w:t>252.234-7004</w:t>
      </w:r>
      <w:r>
        <w:t xml:space="preserve"> , Cost and Software Data Reporting—Basic.</w:t>
      </w:r>
    </w:p>
    <w:p>
      <w:pPr>
        <w:pStyle w:val="BodyText"/>
      </w:pPr>
      <w:r>
        <w:t xml:space="preserve">(2) Use the alternate I provision when the solicitation includes the clause at </w:t>
      </w:r>
      <w:r>
        <w:t>252.234-7004</w:t>
      </w:r>
      <w:r>
        <w:t xml:space="preserve"> , Cost and Software Data Reporting—Alternate I.</w:t>
      </w:r>
    </w:p>
    <w:p>
      <w:pPr>
        <w:pStyle w:val="BodyText"/>
      </w:pPr>
      <w:r>
        <w:t xml:space="preserve">(b) Use the basic or the alternate of the clause at </w:t>
      </w:r>
      <w:r>
        <w:t>252.234-7004</w:t>
      </w:r>
      <w:r>
        <w:t xml:space="preserve"> ,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302-->
    <w:p>
      <w:pPr>
        <w:pStyle w:val="Heading3"/>
      </w:pPr>
      <w:bookmarkStart w:id="2780" w:name="_Refd19e71114"/>
      <w:bookmarkStart w:id="2781" w:name="_Tocd19e71114"/>
      <w:r>
        <w:t>PART 235 - RESEARCH AND DEVELOPMENT CONTRACTING</w:t>
      </w:r>
      <w:bookmarkEnd w:id="2780"/>
      <w:bookmarkEnd w:id="2781"/>
    </w:p>
    <w:p>
      <w:pPr>
        <w:pStyle w:val="ListBullet"/>
        <!--depth 1-->
        <w:numPr>
          <w:ilvl w:val="0"/>
          <w:numId w:val="495"/>
        </w:numPr>
      </w:pPr>
      <w:r>
        <w:t/>
      </w:r>
      <w:r>
        <w:t>235.001 Definitions.</w:t>
      </w:r>
      <w:r>
        <w:t/>
      </w:r>
    </w:p>
    <w:p>
      <w:pPr>
        <w:pStyle w:val="ListBullet"/>
        <!--depth 1-->
        <w:numPr>
          <w:ilvl w:val="0"/>
          <w:numId w:val="495"/>
        </w:numPr>
      </w:pPr>
      <w:r>
        <w:t/>
      </w:r>
      <w:r>
        <w:t>235.006 Contracting methods and contract type.</w:t>
      </w:r>
      <w:r>
        <w:t/>
      </w:r>
    </w:p>
    <w:p>
      <w:pPr>
        <w:pStyle w:val="ListBullet2"/>
        <!--depth 2-->
        <w:numPr>
          <w:ilvl w:val="1"/>
          <w:numId w:val="496"/>
        </w:numPr>
      </w:pPr>
      <w:r>
        <w:t/>
      </w:r>
      <w:r>
        <w:t>235.006-70 Manufacturing Technology Program.</w:t>
      </w:r>
      <w:r>
        <w:t/>
      </w:r>
    </w:p>
    <w:p>
      <w:pPr>
        <w:pStyle w:val="ListBullet2"/>
        <!--depth 2-->
        <w:numPr>
          <w:ilvl w:val="1"/>
          <w:numId w:val="496"/>
        </w:numPr>
      </w:pPr>
      <w:r>
        <w:t/>
      </w:r>
      <w:r>
        <w:t>235.006-71 Competition.</w:t>
      </w:r>
      <w:r>
        <w:t/>
      </w:r>
    </w:p>
    <w:p>
      <w:pPr>
        <w:pStyle w:val="ListBullet"/>
        <!--depth 1-->
        <w:numPr>
          <w:ilvl w:val="0"/>
          <w:numId w:val="495"/>
        </w:numPr>
      </w:pPr>
      <w:r>
        <w:t/>
      </w:r>
      <w:r>
        <w:t>235.008 Evaluation for award.</w:t>
      </w:r>
      <w:r>
        <w:t/>
      </w:r>
    </w:p>
    <w:p>
      <w:pPr>
        <w:pStyle w:val="ListBullet"/>
        <!--depth 1-->
        <w:numPr>
          <w:ilvl w:val="0"/>
          <w:numId w:val="495"/>
        </w:numPr>
      </w:pPr>
      <w:r>
        <w:t/>
      </w:r>
      <w:r>
        <w:t>235.010 Scientific and technical reports.</w:t>
      </w:r>
      <w:r>
        <w:t/>
      </w:r>
    </w:p>
    <w:p>
      <w:pPr>
        <w:pStyle w:val="ListBullet"/>
        <!--depth 1-->
        <w:numPr>
          <w:ilvl w:val="0"/>
          <w:numId w:val="495"/>
        </w:numPr>
      </w:pPr>
      <w:r>
        <w:t/>
      </w:r>
      <w:r>
        <w:t>235.015 RESERVED</w:t>
      </w:r>
      <w:r>
        <w:t/>
      </w:r>
    </w:p>
    <w:p>
      <w:pPr>
        <w:pStyle w:val="ListBullet2"/>
        <!--depth 2-->
        <w:numPr>
          <w:ilvl w:val="1"/>
          <w:numId w:val="497"/>
        </w:numPr>
      </w:pPr>
      <w:r>
        <w:t/>
      </w:r>
      <w:r>
        <w:t>235.015-70 Special use allowances for research facilities acquired by educational institutions.</w:t>
      </w:r>
      <w:r>
        <w:t/>
      </w:r>
    </w:p>
    <w:p>
      <w:pPr>
        <w:pStyle w:val="ListBullet"/>
        <!--depth 1-->
        <w:numPr>
          <w:ilvl w:val="0"/>
          <w:numId w:val="495"/>
        </w:numPr>
      </w:pPr>
      <w:r>
        <w:t/>
      </w:r>
      <w:r>
        <w:t>235.016 Broad agency announcement.</w:t>
      </w:r>
      <w:r>
        <w:t/>
      </w:r>
    </w:p>
    <w:p>
      <w:pPr>
        <w:pStyle w:val="ListBullet"/>
        <!--depth 1-->
        <w:numPr>
          <w:ilvl w:val="0"/>
          <w:numId w:val="495"/>
        </w:numPr>
      </w:pPr>
      <w:r>
        <w:t/>
      </w:r>
      <w:r>
        <w:t>235.017 Federally Funded Research and Development Centers.</w:t>
      </w:r>
      <w:r>
        <w:t/>
      </w:r>
    </w:p>
    <w:p>
      <w:pPr>
        <w:pStyle w:val="ListBullet2"/>
        <!--depth 2-->
        <w:numPr>
          <w:ilvl w:val="1"/>
          <w:numId w:val="498"/>
        </w:numPr>
      </w:pPr>
      <w:r>
        <w:t/>
      </w:r>
      <w:r>
        <w:t>235.017-1 Sponsoring agreements.</w:t>
      </w:r>
      <w:r>
        <w:t/>
      </w:r>
    </w:p>
    <w:p>
      <w:pPr>
        <w:pStyle w:val="ListBullet"/>
        <!--depth 1-->
        <w:numPr>
          <w:ilvl w:val="0"/>
          <w:numId w:val="495"/>
        </w:numPr>
      </w:pPr>
      <w:r>
        <w:t/>
      </w:r>
      <w:r>
        <w:t>235.070 Indemnification against unusually hazardous risks.</w:t>
      </w:r>
      <w:r>
        <w:t/>
      </w:r>
    </w:p>
    <w:p>
      <w:pPr>
        <w:pStyle w:val="ListBullet2"/>
        <!--depth 2-->
        <w:numPr>
          <w:ilvl w:val="1"/>
          <w:numId w:val="499"/>
        </w:numPr>
      </w:pPr>
      <w:r>
        <w:t/>
      </w:r>
      <w:r>
        <w:t>235.070-1 Indemnification under research and development contracts.</w:t>
      </w:r>
      <w:r>
        <w:t/>
      </w:r>
    </w:p>
    <w:p>
      <w:pPr>
        <w:pStyle w:val="ListBullet2"/>
        <!--depth 2-->
        <w:numPr>
          <w:ilvl w:val="1"/>
          <w:numId w:val="499"/>
        </w:numPr>
      </w:pPr>
      <w:r>
        <w:t/>
      </w:r>
      <w:r>
        <w:t>235.070-2 Indemnification under contracts involving both research and development and other work.</w:t>
      </w:r>
      <w:r>
        <w:t/>
      </w:r>
    </w:p>
    <w:p>
      <w:pPr>
        <w:pStyle w:val="ListBullet2"/>
        <!--depth 2-->
        <w:numPr>
          <w:ilvl w:val="1"/>
          <w:numId w:val="499"/>
        </w:numPr>
      </w:pPr>
      <w:r>
        <w:t/>
      </w:r>
      <w:r>
        <w:t>235.070-3 Contract clauses.</w:t>
      </w:r>
      <w:r>
        <w:t/>
      </w:r>
    </w:p>
    <w:p>
      <w:pPr>
        <w:pStyle w:val="ListBullet"/>
        <!--depth 1-->
        <w:numPr>
          <w:ilvl w:val="0"/>
          <w:numId w:val="495"/>
        </w:numPr>
      </w:pPr>
      <w:r>
        <w:t/>
      </w:r>
      <w:r>
        <w:t>235.071 Export-controlled items.</w:t>
      </w:r>
      <w:r>
        <w:t/>
      </w:r>
    </w:p>
    <w:p>
      <w:pPr>
        <w:pStyle w:val="ListBullet"/>
        <!--depth 1-->
        <w:numPr>
          <w:ilvl w:val="0"/>
          <w:numId w:val="495"/>
        </w:numPr>
      </w:pPr>
      <w:r>
        <w:t/>
      </w:r>
      <w:r>
        <w:t>235.072 Additional contract clauses.</w:t>
      </w:r>
      <w:r>
        <w:t/>
      </w:r>
    </w:p>
    <w:p>
      <w:pPr>
        <w:pStyle w:val="ListBullet"/>
        <!--depth 1-->
        <w:numPr>
          <w:ilvl w:val="0"/>
          <w:numId w:val="495"/>
        </w:numPr>
      </w:pPr>
      <w:r>
        <w:t/>
      </w:r>
      <w:r>
        <w:t>SUBPART 235.70</w:t>
      </w:r>
      <w:r>
        <w:t/>
      </w:r>
    </w:p>
    <!--Topic unique_3303-->
    <w:p>
      <w:pPr>
        <w:pStyle w:val="Heading4"/>
      </w:pPr>
      <w:bookmarkStart w:id="2782" w:name="_Refd19e71276"/>
      <w:bookmarkStart w:id="2783" w:name="_Tocd19e71276"/>
      <w:r>
        <w:t/>
      </w:r>
      <w:r>
        <w:t>235.001</w:t>
      </w:r>
      <w:r>
        <w:t xml:space="preserve"> Definitions.</w:t>
      </w:r>
      <w:bookmarkEnd w:id="2782"/>
      <w:bookmarkEnd w:id="2783"/>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409-->
    <w:p>
      <w:pPr>
        <w:pStyle w:val="Heading4"/>
      </w:pPr>
      <w:bookmarkStart w:id="2784" w:name="_Refd19e71288"/>
      <w:bookmarkStart w:id="2785" w:name="_Tocd19e71288"/>
      <w:r>
        <w:t/>
      </w:r>
      <w:r>
        <w:t>235.006</w:t>
      </w:r>
      <w:r>
        <w:t xml:space="preserve"> Contracting methods and contract type.</w:t>
      </w:r>
      <w:bookmarkEnd w:id="2784"/>
      <w:bookmarkEnd w:id="2785"/>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234.004</w:t>
      </w:r>
      <w:r>
        <w:t xml:space="preserve"> ;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(i) By the USD(A&amp;S) if the contract is over $25 million and is for: research and development for a non-major system; the development of a major system (as defined in FAR 2.101);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304-->
    <w:p>
      <w:pPr>
        <w:pStyle w:val="Heading5"/>
      </w:pPr>
      <w:bookmarkStart w:id="2786" w:name="_Refd19e71352"/>
      <w:bookmarkStart w:id="2787" w:name="_Tocd19e71352"/>
      <w:r>
        <w:t/>
      </w:r>
      <w:r>
        <w:t>235.006-70</w:t>
      </w:r>
      <w:r>
        <w:t xml:space="preserve"> Manufacturing Technology Program.</w:t>
      </w:r>
      <w:bookmarkEnd w:id="2786"/>
      <w:bookmarkEnd w:id="2787"/>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(b) Include in all solicitations an evaluation factor that addresses the extent to which offerors propose to share in the cost of the project (see FAR 15.304).</w:t>
      </w:r>
    </w:p>
    <!--Topic unique_3305-->
    <w:p>
      <w:pPr>
        <w:pStyle w:val="Heading5"/>
      </w:pPr>
      <w:bookmarkStart w:id="2788" w:name="_Refd19e71368"/>
      <w:bookmarkStart w:id="2789" w:name="_Tocd19e71368"/>
      <w:r>
        <w:t/>
      </w:r>
      <w:r>
        <w:t>235.006-71</w:t>
      </w:r>
      <w:r>
        <w:t xml:space="preserve"> Competition.</w:t>
      </w:r>
      <w:bookmarkEnd w:id="2788"/>
      <w:bookmarkEnd w:id="2789"/>
    </w:p>
    <w:p>
      <w:pPr>
        <w:pStyle w:val="BodyText"/>
      </w:pPr>
      <w:r>
        <w:t xml:space="preserve">(a) Use of a broad agency announcement with peer or scientific review for the award of science and technology proposals in accordance with </w:t>
      </w:r>
      <w:r>
        <w:t>235.016</w:t>
      </w:r>
      <w:r>
        <w:t xml:space="preserve"> (a) fulfills the requirement for full and open competition (see </w:t>
      </w:r>
      <w:r>
        <w:t>206.102</w:t>
      </w:r>
      <w:r>
        <w:t xml:space="preserve"> (d)(2)).</w:t>
      </w:r>
    </w:p>
    <w:p>
      <w:pPr>
        <w:pStyle w:val="BodyText"/>
      </w:pPr>
      <w:r>
        <w:t xml:space="preserve">(b) See </w:t>
      </w:r>
      <w:r>
        <w:t>234.005-1</w:t>
      </w:r>
      <w:r>
        <w:t xml:space="preserve"> for limitations on the use of contract line items or contract options for the provision of advanced component development or prototypes of technology developed under a competitively awarded proposal.</w:t>
      </w:r>
    </w:p>
    <!--Topic unique_3306-->
    <w:p>
      <w:pPr>
        <w:pStyle w:val="Heading4"/>
      </w:pPr>
      <w:bookmarkStart w:id="2790" w:name="_Refd19e71394"/>
      <w:bookmarkStart w:id="2791" w:name="_Tocd19e71394"/>
      <w:r>
        <w:t/>
      </w:r>
      <w:r>
        <w:t>235.008</w:t>
      </w:r>
      <w:r>
        <w:t xml:space="preserve"> Evaluation for award.</w:t>
      </w:r>
      <w:bookmarkEnd w:id="2790"/>
      <w:bookmarkEnd w:id="2791"/>
    </w:p>
    <w:p>
      <w:pPr>
        <w:pStyle w:val="BodyText"/>
      </w:pPr>
      <w:r>
        <w:t xml:space="preserve">See </w:t>
      </w:r>
      <w:r>
        <w:t>209.570</w:t>
      </w:r>
      <w:r>
        <w:t xml:space="preserve"> for limitations on the award of contracts to contractors acting as lead system integrators.</w:t>
      </w:r>
    </w:p>
    <!--Topic unique_3307-->
    <w:p>
      <w:pPr>
        <w:pStyle w:val="Heading4"/>
      </w:pPr>
      <w:bookmarkStart w:id="2792" w:name="_Refd19e71410"/>
      <w:bookmarkStart w:id="2793" w:name="_Tocd19e71410"/>
      <w:r>
        <w:t/>
      </w:r>
      <w:r>
        <w:t>235.010</w:t>
      </w:r>
      <w:r>
        <w:t xml:space="preserve"> Scientific and technical reports.</w:t>
      </w:r>
      <w:bookmarkEnd w:id="2792"/>
      <w:bookmarkEnd w:id="2793"/>
    </w:p>
    <w:p>
      <w:pPr>
        <w:pStyle w:val="BodyText"/>
      </w:pPr>
      <w:r>
        <w:t xml:space="preserve">(b) For DoD, the Defense Technical Information Center is responsible for collecting all scientific and technical reports. For access to these reports, follow the procedures at PGI </w:t>
      </w:r>
      <w:r>
        <w:t>235.010</w:t>
      </w:r>
      <w:r>
        <w:t xml:space="preserve"> (b).</w:t>
      </w:r>
    </w:p>
    <!--Topic unique_3308-->
    <w:p>
      <w:pPr>
        <w:pStyle w:val="Heading4"/>
      </w:pPr>
      <w:bookmarkStart w:id="2794" w:name="_Refd19e71426"/>
      <w:bookmarkStart w:id="2795" w:name="_Tocd19e71426"/>
      <w:r>
        <w:t/>
      </w:r>
      <w:r>
        <w:t>235.015</w:t>
      </w:r>
      <w:r>
        <w:t xml:space="preserve"> RESERVED</w:t>
      </w:r>
      <w:bookmarkEnd w:id="2794"/>
      <w:bookmarkEnd w:id="2795"/>
    </w:p>
    <!--Topic unique_3309-->
    <w:p>
      <w:pPr>
        <w:pStyle w:val="Heading5"/>
      </w:pPr>
      <w:bookmarkStart w:id="2796" w:name="_Refd19e71434"/>
      <w:bookmarkStart w:id="2797" w:name="_Tocd19e71434"/>
      <w:r>
        <w:t/>
      </w:r>
      <w:r>
        <w:t>235.015-70</w:t>
      </w:r>
      <w:r>
        <w:t xml:space="preserve"> Special use allowances for research facilities acquired by educational institutions.</w:t>
      </w:r>
      <w:bookmarkEnd w:id="2796"/>
      <w:bookmarkEnd w:id="2797"/>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(ii) Where the allowance is computed at an annual rate exceeding the rate which normally would be allowed under FAR Subpart 31.3.</w:t>
      </w:r>
    </w:p>
    <w:p>
      <w:pPr>
        <w:pStyle w:val="BodyText"/>
      </w:pPr>
      <w:r>
        <w:t xml:space="preserve">(b) </w:t>
      </w:r>
      <w:r>
        <w:rPr>
          <w:i/>
        </w:rPr>
        <w:t>Policy.</w:t>
      </w:r>
      <w:r>
        <w:t/>
      </w:r>
    </w:p>
    <w:p>
      <w:pPr>
        <w:pStyle w:val="BodyText"/>
      </w:pPr>
      <w:r>
        <w:t>(1) Educational institutions are to furnish the facilities necessary to perform defense contracts. FAR 31.3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80-->
    <w:p>
      <w:pPr>
        <w:pStyle w:val="Heading4"/>
      </w:pPr>
      <w:bookmarkStart w:id="2798" w:name="_Refd19e71543"/>
      <w:bookmarkStart w:id="2799" w:name="_Tocd19e71543"/>
      <w:r>
        <w:t/>
      </w:r>
      <w:r>
        <w:t>235.016</w:t>
      </w:r>
      <w:r>
        <w:t xml:space="preserve"> Broad agency announcement.</w:t>
      </w:r>
      <w:bookmarkEnd w:id="2798"/>
      <w:bookmarkEnd w:id="2799"/>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310-->
    <w:p>
      <w:pPr>
        <w:pStyle w:val="Heading4"/>
      </w:pPr>
      <w:bookmarkStart w:id="2800" w:name="_Refd19e71567"/>
      <w:bookmarkStart w:id="2801" w:name="_Tocd19e71567"/>
      <w:r>
        <w:t/>
      </w:r>
      <w:r>
        <w:t>235.017</w:t>
      </w:r>
      <w:r>
        <w:t xml:space="preserve"> Federally Funded Research and Development Centers.</w:t>
      </w:r>
      <w:bookmarkEnd w:id="2800"/>
      <w:bookmarkEnd w:id="2801"/>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311-->
    <w:p>
      <w:pPr>
        <w:pStyle w:val="Heading5"/>
      </w:pPr>
      <w:bookmarkStart w:id="2802" w:name="_Refd19e71584"/>
      <w:bookmarkStart w:id="2803" w:name="_Tocd19e71584"/>
      <w:r>
        <w:t/>
      </w:r>
      <w:r>
        <w:t>235.017-1</w:t>
      </w:r>
      <w:r>
        <w:t xml:space="preserve"> Sponsoring agreements.</w:t>
      </w:r>
      <w:bookmarkEnd w:id="2802"/>
      <w:bookmarkEnd w:id="2803"/>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312-->
    <w:p>
      <w:pPr>
        <w:pStyle w:val="Heading4"/>
      </w:pPr>
      <w:bookmarkStart w:id="2804" w:name="_Refd19e71596"/>
      <w:bookmarkStart w:id="2805" w:name="_Tocd19e71596"/>
      <w:r>
        <w:t/>
      </w:r>
      <w:r>
        <w:t>235.070</w:t>
      </w:r>
      <w:r>
        <w:t xml:space="preserve"> Indemnification against unusually hazardous risks.</w:t>
      </w:r>
      <w:bookmarkEnd w:id="2804"/>
      <w:bookmarkEnd w:id="2805"/>
    </w:p>
    <!--Topic unique_3313-->
    <w:p>
      <w:pPr>
        <w:pStyle w:val="Heading5"/>
      </w:pPr>
      <w:bookmarkStart w:id="2806" w:name="_Refd19e71604"/>
      <w:bookmarkStart w:id="2807" w:name="_Tocd19e71604"/>
      <w:r>
        <w:t/>
      </w:r>
      <w:r>
        <w:t>235.070-1</w:t>
      </w:r>
      <w:r>
        <w:t xml:space="preserve"> Indemnification under research and development contracts.</w:t>
      </w:r>
      <w:bookmarkEnd w:id="2806"/>
      <w:bookmarkEnd w:id="2807"/>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314-->
    <w:p>
      <w:pPr>
        <w:pStyle w:val="Heading5"/>
      </w:pPr>
      <w:bookmarkStart w:id="2808" w:name="_Refd19e71628"/>
      <w:bookmarkStart w:id="2809" w:name="_Tocd19e71628"/>
      <w:r>
        <w:t/>
      </w:r>
      <w:r>
        <w:t>235.070-2</w:t>
      </w:r>
      <w:r>
        <w:t xml:space="preserve"> Indemnification under contracts involving both research and development and other work.</w:t>
      </w:r>
      <w:bookmarkEnd w:id="2808"/>
      <w:bookmarkEnd w:id="2809"/>
    </w:p>
    <w:p>
      <w:pPr>
        <w:pStyle w:val="BodyText"/>
      </w:pPr>
      <w:r>
        <w:t>These contracts may provide for indemnification under the authority of both 10 U.S.C. 2354 and Pub. L. 85-804. Pub. L. 85-804 will apply only to work to which 10 U.S.C. 2354 does not apply. Actions under Pub. L. 85-804 must also comply with FAR 50.104-3.</w:t>
      </w:r>
    </w:p>
    <!--Topic unique_3315-->
    <w:p>
      <w:pPr>
        <w:pStyle w:val="Heading5"/>
      </w:pPr>
      <w:bookmarkStart w:id="2810" w:name="_Refd19e71640"/>
      <w:bookmarkStart w:id="2811" w:name="_Tocd19e71640"/>
      <w:r>
        <w:t/>
      </w:r>
      <w:r>
        <w:t>235.070-3</w:t>
      </w:r>
      <w:r>
        <w:t xml:space="preserve"> Contract clauses.</w:t>
      </w:r>
      <w:bookmarkEnd w:id="2810"/>
      <w:bookmarkEnd w:id="2811"/>
    </w:p>
    <w:p>
      <w:pPr>
        <w:pStyle w:val="BodyText"/>
      </w:pPr>
      <w:r>
        <w:t xml:space="preserve">When the contractor is to be indemnified in accordance with </w:t>
      </w:r>
      <w:r>
        <w:t>235.070-1</w:t>
      </w:r>
      <w:r>
        <w:t xml:space="preserve"> , use either—</w:t>
      </w:r>
    </w:p>
    <w:p>
      <w:pPr>
        <w:pStyle w:val="BodyText"/>
      </w:pPr>
      <w:r>
        <w:t xml:space="preserve">(a) The clause at </w:t>
      </w:r>
      <w:r>
        <w:t>252.235-7000</w:t>
      </w:r>
      <w:r>
        <w:t xml:space="preserve"> , Indemnification Under 10 U.S.C. 2354—Fixed Price; or</w:t>
      </w:r>
    </w:p>
    <w:p>
      <w:pPr>
        <w:pStyle w:val="BodyText"/>
      </w:pPr>
      <w:r>
        <w:t xml:space="preserve">(b) The clause at </w:t>
      </w:r>
      <w:r>
        <w:t>252.235-7001</w:t>
      </w:r>
      <w:r>
        <w:t xml:space="preserve"> , Indemnification Under 10 U.S.C. 2354—Cost-Reimbursement, as appropriate.</w:t>
      </w:r>
    </w:p>
    <!--Topic unique_3316-->
    <w:p>
      <w:pPr>
        <w:pStyle w:val="Heading4"/>
      </w:pPr>
      <w:bookmarkStart w:id="2812" w:name="_Refd19e71668"/>
      <w:bookmarkStart w:id="2813" w:name="_Tocd19e71668"/>
      <w:r>
        <w:t/>
      </w:r>
      <w:r>
        <w:t>235.071</w:t>
      </w:r>
      <w:r>
        <w:t xml:space="preserve"> Export-controlled items.</w:t>
      </w:r>
      <w:bookmarkEnd w:id="2812"/>
      <w:bookmarkEnd w:id="2813"/>
    </w:p>
    <w:p>
      <w:pPr>
        <w:pStyle w:val="BodyText"/>
      </w:pPr>
      <w:r>
        <w:t xml:space="preserve">For requirements regarding access to export-controlled items, see </w:t>
      </w:r>
      <w:r>
        <w:t>225.7901</w:t>
      </w:r>
      <w:r>
        <w:t xml:space="preserve"> .</w:t>
      </w:r>
    </w:p>
    <!--Topic unique_3317-->
    <w:p>
      <w:pPr>
        <w:pStyle w:val="Heading4"/>
      </w:pPr>
      <w:bookmarkStart w:id="2814" w:name="_Refd19e71684"/>
      <w:bookmarkStart w:id="2815" w:name="_Tocd19e71684"/>
      <w:r>
        <w:t/>
      </w:r>
      <w:r>
        <w:t>235.072</w:t>
      </w:r>
      <w:r>
        <w:t xml:space="preserve"> Additional contract clauses.</w:t>
      </w:r>
      <w:bookmarkEnd w:id="2814"/>
      <w:bookmarkEnd w:id="2815"/>
    </w:p>
    <w:p>
      <w:pPr>
        <w:pStyle w:val="BodyText"/>
      </w:pPr>
      <w:r>
        <w:t xml:space="preserve">(a) Use a clause substantially the same as the clause at </w:t>
      </w:r>
      <w:r>
        <w:t>252.235-7002</w:t>
      </w:r>
      <w:r>
        <w:t xml:space="preserve"> , Animal Welfare, in solicitations and contracts involving research, development, test, and evaluation or training that use live vertebrate animals.</w:t>
      </w:r>
    </w:p>
    <w:p>
      <w:pPr>
        <w:pStyle w:val="BodyText"/>
      </w:pPr>
      <w:r>
        <w:t xml:space="preserve">(b) Use the basic or the alternate of the clause at </w:t>
      </w:r>
      <w:r>
        <w:t>252.235-7003</w:t>
      </w:r>
      <w:r>
        <w:t xml:space="preserve"> ,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252.235-7010</w:t>
      </w:r>
      <w:r>
        <w:t xml:space="preserve"> , Acknowledgment of Support and Disclaimer, in solicitations and contracts for research and development.</w:t>
      </w:r>
    </w:p>
    <w:p>
      <w:pPr>
        <w:pStyle w:val="BodyText"/>
      </w:pPr>
      <w:r>
        <w:t xml:space="preserve">(d) Use the clause at </w:t>
      </w:r>
      <w:r>
        <w:t>252.235-7011</w:t>
      </w:r>
      <w:r>
        <w:t xml:space="preserve"> , Final Scientific or Technical Report, in solicitations and contracts for research and development.</w:t>
      </w:r>
    </w:p>
    <w:p>
      <w:pPr>
        <w:pStyle w:val="BodyText"/>
      </w:pPr>
      <w:r>
        <w:t xml:space="preserve">(e) Use the clause at </w:t>
      </w:r>
      <w:r>
        <w:t>252.235-7004</w:t>
      </w:r>
      <w:r>
        <w:t xml:space="preserve"> ,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18-->
    <w:p>
      <w:pPr>
        <w:pStyle w:val="Heading4"/>
      </w:pPr>
      <w:bookmarkStart w:id="2816" w:name="_Refd19e71732"/>
      <w:bookmarkStart w:id="2817" w:name="_Tocd19e71732"/>
      <w:r>
        <w:t/>
      </w:r>
      <w:r>
        <w:t>SUBPART 235.70</w:t>
      </w:r>
      <w:r>
        <w:t/>
      </w:r>
      <w:bookmarkEnd w:id="2816"/>
      <w:bookmarkEnd w:id="2817"/>
    </w:p>
    <!--Topic unique_3345-->
    <w:p>
      <w:pPr>
        <w:pStyle w:val="Heading3"/>
      </w:pPr>
      <w:bookmarkStart w:id="2818" w:name="_Refd19e71746"/>
      <w:bookmarkStart w:id="2819" w:name="_Tocd19e71746"/>
      <w:r>
        <w:t>PART 236 - CONSTRUCTION AND ARCHITECT — ENGINEER CONTRACTS</w:t>
      </w:r>
      <w:bookmarkEnd w:id="2818"/>
      <w:bookmarkEnd w:id="2819"/>
    </w:p>
    <w:p>
      <w:pPr>
        <w:pStyle w:val="ListBullet"/>
        <!--depth 1-->
        <w:numPr>
          <w:ilvl w:val="0"/>
          <w:numId w:val="500"/>
        </w:numPr>
      </w:pPr>
      <w:r>
        <w:t/>
      </w:r>
      <w:r>
        <w:t>SUBPART 236.1 —GENERAL</w:t>
      </w:r>
      <w:r>
        <w:t/>
      </w:r>
    </w:p>
    <w:p>
      <w:pPr>
        <w:pStyle w:val="ListBullet2"/>
        <!--depth 2-->
        <w:numPr>
          <w:ilvl w:val="1"/>
          <w:numId w:val="501"/>
        </w:numPr>
      </w:pPr>
      <w:r>
        <w:t/>
      </w:r>
      <w:r>
        <w:t>236.102 Definitions.</w:t>
      </w:r>
      <w:r>
        <w:t/>
      </w:r>
    </w:p>
    <w:p>
      <w:pPr>
        <w:pStyle w:val="ListBullet"/>
        <!--depth 1-->
        <w:numPr>
          <w:ilvl w:val="0"/>
          <w:numId w:val="500"/>
        </w:numPr>
      </w:pPr>
      <w:r>
        <w:t/>
      </w:r>
      <w:r>
        <w:t>SUBPART 236.2 —SPECIAL ASPECTS OF CONTRACTING FOR CONSTRUCTION</w:t>
      </w:r>
      <w:r>
        <w:t/>
      </w:r>
    </w:p>
    <w:p>
      <w:pPr>
        <w:pStyle w:val="ListBullet2"/>
        <!--depth 2-->
        <w:numPr>
          <w:ilvl w:val="1"/>
          <w:numId w:val="502"/>
        </w:numPr>
      </w:pPr>
      <w:r>
        <w:t/>
      </w:r>
      <w:r>
        <w:t>236.203 Government estimate of construction costs.</w:t>
      </w:r>
      <w:r>
        <w:t/>
      </w:r>
    </w:p>
    <w:p>
      <w:pPr>
        <w:pStyle w:val="ListBullet2"/>
        <!--depth 2-->
        <w:numPr>
          <w:ilvl w:val="1"/>
          <w:numId w:val="502"/>
        </w:numPr>
      </w:pPr>
      <w:r>
        <w:t/>
      </w:r>
      <w:r>
        <w:t>236.204 Disclosure of the magnitude of construction projects.</w:t>
      </w:r>
      <w:r>
        <w:t/>
      </w:r>
    </w:p>
    <w:p>
      <w:pPr>
        <w:pStyle w:val="ListBullet2"/>
        <!--depth 2-->
        <w:numPr>
          <w:ilvl w:val="1"/>
          <w:numId w:val="502"/>
        </w:numPr>
      </w:pPr>
      <w:r>
        <w:t/>
      </w:r>
      <w:r>
        <w:t>236.206 Liquidated damages.</w:t>
      </w:r>
      <w:r>
        <w:t/>
      </w:r>
    </w:p>
    <w:p>
      <w:pPr>
        <w:pStyle w:val="ListBullet2"/>
        <!--depth 2-->
        <w:numPr>
          <w:ilvl w:val="1"/>
          <w:numId w:val="502"/>
        </w:numPr>
      </w:pPr>
      <w:r>
        <w:t/>
      </w:r>
      <w:r>
        <w:t>236.213 Special procedures for sealed bidding in construction contracting.</w:t>
      </w:r>
      <w:r>
        <w:t/>
      </w:r>
    </w:p>
    <w:p>
      <w:pPr>
        <w:pStyle w:val="ListBullet2"/>
        <!--depth 2-->
        <w:numPr>
          <w:ilvl w:val="1"/>
          <w:numId w:val="502"/>
        </w:numPr>
      </w:pPr>
      <w:r>
        <w:t/>
      </w:r>
      <w:r>
        <w:t>236.215 Special procedures for cost-reimbursement contracts for construction.</w:t>
      </w:r>
      <w:r>
        <w:t/>
      </w:r>
    </w:p>
    <w:p>
      <w:pPr>
        <w:pStyle w:val="ListBullet2"/>
        <!--depth 2-->
        <w:numPr>
          <w:ilvl w:val="1"/>
          <w:numId w:val="502"/>
        </w:numPr>
      </w:pPr>
      <w:r>
        <w:t/>
      </w:r>
      <w:r>
        <w:t>236.270 Expediting construction contracts.</w:t>
      </w:r>
      <w:r>
        <w:t/>
      </w:r>
    </w:p>
    <w:p>
      <w:pPr>
        <w:pStyle w:val="ListBullet2"/>
        <!--depth 2-->
        <w:numPr>
          <w:ilvl w:val="1"/>
          <w:numId w:val="502"/>
        </w:numPr>
      </w:pPr>
      <w:r>
        <w:t/>
      </w:r>
      <w:r>
        <w:t>236.271 Cost-plus-fixed-fee contracts.</w:t>
      </w:r>
      <w:r>
        <w:t/>
      </w:r>
    </w:p>
    <w:p>
      <w:pPr>
        <w:pStyle w:val="ListBullet2"/>
        <!--depth 2-->
        <w:numPr>
          <w:ilvl w:val="1"/>
          <w:numId w:val="502"/>
        </w:numPr>
      </w:pPr>
      <w:r>
        <w:t/>
      </w:r>
      <w:r>
        <w:t>236.272 Prequalification of sources.</w:t>
      </w:r>
      <w:r>
        <w:t/>
      </w:r>
    </w:p>
    <w:p>
      <w:pPr>
        <w:pStyle w:val="ListBullet2"/>
        <!--depth 2-->
        <w:numPr>
          <w:ilvl w:val="1"/>
          <w:numId w:val="502"/>
        </w:numPr>
      </w:pPr>
      <w:r>
        <w:t/>
      </w:r>
      <w:r>
        <w:t>236.273 Construction in foreign countries.</w:t>
      </w:r>
      <w:r>
        <w:t/>
      </w:r>
    </w:p>
    <w:p>
      <w:pPr>
        <w:pStyle w:val="ListBullet2"/>
        <!--depth 2-->
        <w:numPr>
          <w:ilvl w:val="1"/>
          <w:numId w:val="502"/>
        </w:numPr>
      </w:pPr>
      <w:r>
        <w:t/>
      </w:r>
      <w:r>
        <w:t>236.274 Restriction on acquisition of steel for use in military construction projects.</w:t>
      </w:r>
      <w:r>
        <w:t/>
      </w:r>
    </w:p>
    <w:p>
      <w:pPr>
        <w:pStyle w:val="ListBullet2"/>
        <!--depth 2-->
        <w:numPr>
          <w:ilvl w:val="1"/>
          <w:numId w:val="502"/>
        </w:numPr>
      </w:pPr>
      <w:r>
        <w:t/>
      </w:r>
      <w:r>
        <w:t>236.275 Construction of industrial resources.</w:t>
      </w:r>
      <w:r>
        <w:t/>
      </w:r>
    </w:p>
    <w:p>
      <w:pPr>
        <w:pStyle w:val="ListBullet"/>
        <!--depth 1-->
        <w:numPr>
          <w:ilvl w:val="0"/>
          <w:numId w:val="500"/>
        </w:numPr>
      </w:pPr>
      <w:r>
        <w:t/>
      </w:r>
      <w:r>
        <w:t>SUBPART 236.3 —TWO-PHASE DESIGN-BUILD SELECTION PROCEDURES</w:t>
      </w:r>
      <w:r>
        <w:t/>
      </w:r>
    </w:p>
    <w:p>
      <w:pPr>
        <w:pStyle w:val="ListBullet2"/>
        <!--depth 2-->
        <w:numPr>
          <w:ilvl w:val="1"/>
          <w:numId w:val="503"/>
        </w:numPr>
      </w:pPr>
      <w:r>
        <w:t/>
      </w:r>
      <w:r>
        <w:t>236.303 RESERVED</w:t>
      </w:r>
      <w:r>
        <w:t/>
      </w:r>
    </w:p>
    <w:p>
      <w:pPr>
        <w:pStyle w:val="ListBullet3"/>
        <!--depth 3-->
        <w:numPr>
          <w:ilvl w:val="2"/>
          <w:numId w:val="504"/>
        </w:numPr>
      </w:pPr>
      <w:r>
        <w:t/>
      </w:r>
      <w:r>
        <w:t>236.303-1 Phase One.</w:t>
      </w:r>
      <w:r>
        <w:t/>
      </w:r>
    </w:p>
    <w:p>
      <w:pPr>
        <w:pStyle w:val="ListBullet"/>
        <!--depth 1-->
        <w:numPr>
          <w:ilvl w:val="0"/>
          <w:numId w:val="500"/>
        </w:numPr>
      </w:pPr>
      <w:r>
        <w:t/>
      </w:r>
      <w:r>
        <w:t>SUBPART 236.4</w:t>
      </w:r>
      <w:r>
        <w:t/>
      </w:r>
    </w:p>
    <w:p>
      <w:pPr>
        <w:pStyle w:val="ListBullet"/>
        <!--depth 1-->
        <w:numPr>
          <w:ilvl w:val="0"/>
          <w:numId w:val="500"/>
        </w:numPr>
      </w:pPr>
      <w:r>
        <w:t/>
      </w:r>
      <w:r>
        <w:t>SUBPART 236.5 —CONTRACT CLAUSES</w:t>
      </w:r>
      <w:r>
        <w:t/>
      </w:r>
    </w:p>
    <w:p>
      <w:pPr>
        <w:pStyle w:val="ListBullet2"/>
        <!--depth 2-->
        <w:numPr>
          <w:ilvl w:val="1"/>
          <w:numId w:val="505"/>
        </w:numPr>
      </w:pPr>
      <w:r>
        <w:t/>
      </w:r>
      <w:r>
        <w:t>236.570 Additional provisions and clauses.</w:t>
      </w:r>
      <w:r>
        <w:t/>
      </w:r>
    </w:p>
    <w:p>
      <w:pPr>
        <w:pStyle w:val="ListBullet"/>
        <!--depth 1-->
        <w:numPr>
          <w:ilvl w:val="0"/>
          <w:numId w:val="500"/>
        </w:numPr>
      </w:pPr>
      <w:r>
        <w:t/>
      </w:r>
      <w:r>
        <w:t>SUBPART 236.6 —ARCHITECT-ENGINEER SERVICES</w:t>
      </w:r>
      <w:r>
        <w:t/>
      </w:r>
    </w:p>
    <w:p>
      <w:pPr>
        <w:pStyle w:val="ListBullet2"/>
        <!--depth 2-->
        <w:numPr>
          <w:ilvl w:val="1"/>
          <w:numId w:val="506"/>
        </w:numPr>
      </w:pPr>
      <w:r>
        <w:t/>
      </w:r>
      <w:r>
        <w:t>236.601 Policy.</w:t>
      </w:r>
      <w:r>
        <w:t/>
      </w:r>
    </w:p>
    <w:p>
      <w:pPr>
        <w:pStyle w:val="ListBullet2"/>
        <!--depth 2-->
        <w:numPr>
          <w:ilvl w:val="1"/>
          <w:numId w:val="506"/>
        </w:numPr>
      </w:pPr>
      <w:r>
        <w:t/>
      </w:r>
      <w:r>
        <w:t>236.602 Selection of firms for architect-engineer contracts.</w:t>
      </w:r>
      <w:r>
        <w:t/>
      </w:r>
    </w:p>
    <w:p>
      <w:pPr>
        <w:pStyle w:val="ListBullet3"/>
        <!--depth 3-->
        <w:numPr>
          <w:ilvl w:val="2"/>
          <w:numId w:val="507"/>
        </w:numPr>
      </w:pPr>
      <w:r>
        <w:t/>
      </w:r>
      <w:r>
        <w:t>236.602-1 Selection criteria.</w:t>
      </w:r>
      <w:r>
        <w:t/>
      </w:r>
    </w:p>
    <w:p>
      <w:pPr>
        <w:pStyle w:val="ListBullet3"/>
        <!--depth 3-->
        <w:numPr>
          <w:ilvl w:val="2"/>
          <w:numId w:val="507"/>
        </w:numPr>
      </w:pPr>
      <w:r>
        <w:t/>
      </w:r>
      <w:r>
        <w:t>236.602-70 Restriction on award of overseas architect-engineer contracts to foreign firms.</w:t>
      </w:r>
      <w:r>
        <w:t/>
      </w:r>
    </w:p>
    <w:p>
      <w:pPr>
        <w:pStyle w:val="ListBullet2"/>
        <!--depth 2-->
        <w:numPr>
          <w:ilvl w:val="1"/>
          <w:numId w:val="506"/>
        </w:numPr>
      </w:pPr>
      <w:r>
        <w:t/>
      </w:r>
      <w:r>
        <w:t>236.604 Performance evaluation.</w:t>
      </w:r>
      <w:r>
        <w:t/>
      </w:r>
    </w:p>
    <w:p>
      <w:pPr>
        <w:pStyle w:val="ListBullet2"/>
        <!--depth 2-->
        <w:numPr>
          <w:ilvl w:val="1"/>
          <w:numId w:val="506"/>
        </w:numPr>
      </w:pPr>
      <w:r>
        <w:t/>
      </w:r>
      <w:r>
        <w:t>236.606 Negotiations.</w:t>
      </w:r>
      <w:r>
        <w:t/>
      </w:r>
    </w:p>
    <w:p>
      <w:pPr>
        <w:pStyle w:val="ListBullet3"/>
        <!--depth 3-->
        <w:numPr>
          <w:ilvl w:val="2"/>
          <w:numId w:val="508"/>
        </w:numPr>
      </w:pPr>
      <w:r>
        <w:t/>
      </w:r>
      <w:r>
        <w:t>236.606-70 Statutory fee limitation.</w:t>
      </w:r>
      <w:r>
        <w:t/>
      </w:r>
    </w:p>
    <w:p>
      <w:pPr>
        <w:pStyle w:val="ListBullet2"/>
        <!--depth 2-->
        <w:numPr>
          <w:ilvl w:val="1"/>
          <w:numId w:val="506"/>
        </w:numPr>
      </w:pPr>
      <w:r>
        <w:t/>
      </w:r>
      <w:r>
        <w:t>236.609 Contract clauses.</w:t>
      </w:r>
      <w:r>
        <w:t/>
      </w:r>
    </w:p>
    <w:p>
      <w:pPr>
        <w:pStyle w:val="ListBullet3"/>
        <!--depth 3-->
        <w:numPr>
          <w:ilvl w:val="2"/>
          <w:numId w:val="509"/>
        </w:numPr>
      </w:pPr>
      <w:r>
        <w:t/>
      </w:r>
      <w:r>
        <w:t>236.609-70 Additional provision.</w:t>
      </w:r>
      <w:r>
        <w:t/>
      </w:r>
    </w:p>
    <w:p>
      <w:pPr>
        <w:pStyle w:val="ListBullet"/>
        <!--depth 1-->
        <w:numPr>
          <w:ilvl w:val="0"/>
          <w:numId w:val="500"/>
        </w:numPr>
      </w:pPr>
      <w:r>
        <w:t/>
      </w:r>
      <w:r>
        <w:t>SUBPART 236.7 —STANDARD AND OPTIONAL FORMS FOR CONTRACTING FOR CONSTRUCTION, ARCHITECT-ENGINEER SERVICES, AND DISMANTLING, DEMOLITION, OR REMOVAL OF IMPROVEMENTS</w:t>
      </w:r>
      <w:r>
        <w:t/>
      </w:r>
    </w:p>
    <w:p>
      <w:pPr>
        <w:pStyle w:val="ListBullet2"/>
        <!--depth 2-->
        <w:numPr>
          <w:ilvl w:val="1"/>
          <w:numId w:val="510"/>
        </w:numPr>
      </w:pPr>
      <w:r>
        <w:t/>
      </w:r>
      <w:r>
        <w:t>236.701 Standard and optional forms for use in contracting for construction or dismantling, demolition, or removal of improvements.</w:t>
      </w:r>
      <w:r>
        <w:t/>
      </w:r>
    </w:p>
    <!--Topic unique_3346-->
    <w:p>
      <w:pPr>
        <w:pStyle w:val="Heading4"/>
      </w:pPr>
      <w:bookmarkStart w:id="2820" w:name="_Refd19e72033"/>
      <w:bookmarkStart w:id="2821" w:name="_Tocd19e72033"/>
      <w:r>
        <w:t/>
      </w:r>
      <w:r>
        <w:t>SUBPART 236.1</w:t>
      </w:r>
      <w:r>
        <w:t xml:space="preserve"> —GENERAL</w:t>
      </w:r>
      <w:bookmarkEnd w:id="2820"/>
      <w:bookmarkEnd w:id="2821"/>
    </w:p>
    <!--Topic unique_3347-->
    <w:p>
      <w:pPr>
        <w:pStyle w:val="Heading5"/>
      </w:pPr>
      <w:bookmarkStart w:id="2822" w:name="_Refd19e72041"/>
      <w:bookmarkStart w:id="2823" w:name="_Tocd19e72041"/>
      <w:r>
        <w:t/>
      </w:r>
      <w:r>
        <w:t>236.102</w:t>
      </w:r>
      <w:r>
        <w:t xml:space="preserve"> Definitions.</w:t>
      </w:r>
      <w:bookmarkEnd w:id="2822"/>
      <w:bookmarkEnd w:id="2823"/>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252.236-7012</w:t>
      </w:r>
      <w:r>
        <w:t xml:space="preserve"> , Military Construction on Kwajalein Atoll—Evaluation Preference.</w:t>
      </w:r>
    </w:p>
    <w:p>
      <w:pPr>
        <w:pStyle w:val="BodyText"/>
      </w:pPr>
      <w:r>
        <w:t xml:space="preserve">“United States firm” is defined in the provisions at </w:t>
      </w:r>
      <w:r>
        <w:t>252.236-7010</w:t>
      </w:r>
      <w:r>
        <w:t xml:space="preserve"> , Overseas Military Construction—Preference for United States Firms, and </w:t>
      </w:r>
      <w:r>
        <w:t>252.236-7011</w:t>
      </w:r>
      <w:r>
        <w:t xml:space="preserve"> , Overseas Architect-Engineer Services—Restriction to United States Firms.</w:t>
      </w:r>
    </w:p>
    <!--Topic unique_3348-->
    <w:p>
      <w:pPr>
        <w:pStyle w:val="Heading4"/>
      </w:pPr>
      <w:bookmarkStart w:id="2824" w:name="_Refd19e72073"/>
      <w:bookmarkStart w:id="2825" w:name="_Tocd19e72073"/>
      <w:r>
        <w:t/>
      </w:r>
      <w:r>
        <w:t>SUBPART 236.2</w:t>
      </w:r>
      <w:r>
        <w:t xml:space="preserve"> —SPECIAL ASPECTS OF CONTRACTING FOR CONSTRUCTION</w:t>
      </w:r>
      <w:bookmarkEnd w:id="2824"/>
      <w:bookmarkEnd w:id="2825"/>
    </w:p>
    <!--Topic unique_3349-->
    <w:p>
      <w:pPr>
        <w:pStyle w:val="Heading5"/>
      </w:pPr>
      <w:bookmarkStart w:id="2826" w:name="_Refd19e72081"/>
      <w:bookmarkStart w:id="2827" w:name="_Tocd19e72081"/>
      <w:r>
        <w:t/>
      </w:r>
      <w:r>
        <w:t>236.203</w:t>
      </w:r>
      <w:r>
        <w:t xml:space="preserve"> Government estimate of construction costs.</w:t>
      </w:r>
      <w:bookmarkEnd w:id="2826"/>
      <w:bookmarkEnd w:id="2827"/>
    </w:p>
    <w:p>
      <w:pPr>
        <w:pStyle w:val="BodyText"/>
      </w:pPr>
      <w:r>
        <w:t xml:space="preserve">Follow the procedures at PGI </w:t>
      </w:r>
      <w:r>
        <w:t>236.203</w:t>
      </w:r>
      <w:r>
        <w:t xml:space="preserve"> for handling the Government estimate of construction costs.</w:t>
      </w:r>
    </w:p>
    <!--Topic unique_3350-->
    <w:p>
      <w:pPr>
        <w:pStyle w:val="Heading5"/>
      </w:pPr>
      <w:bookmarkStart w:id="2828" w:name="_Refd19e72097"/>
      <w:bookmarkStart w:id="2829" w:name="_Tocd19e72097"/>
      <w:r>
        <w:t/>
      </w:r>
      <w:r>
        <w:t>236.204</w:t>
      </w:r>
      <w:r>
        <w:t xml:space="preserve"> Disclosure of the magnitude of construction projects.</w:t>
      </w:r>
      <w:bookmarkEnd w:id="2828"/>
      <w:bookmarkEnd w:id="2829"/>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51-->
    <w:p>
      <w:pPr>
        <w:pStyle w:val="Heading5"/>
      </w:pPr>
      <w:bookmarkStart w:id="2830" w:name="_Refd19e72119"/>
      <w:bookmarkStart w:id="2831" w:name="_Tocd19e72119"/>
      <w:r>
        <w:t/>
      </w:r>
      <w:r>
        <w:t>236.206</w:t>
      </w:r>
      <w:r>
        <w:t xml:space="preserve"> Liquidated damages.</w:t>
      </w:r>
      <w:bookmarkEnd w:id="2830"/>
      <w:bookmarkEnd w:id="2831"/>
    </w:p>
    <w:p>
      <w:pPr>
        <w:pStyle w:val="BodyText"/>
      </w:pPr>
      <w:r>
        <w:t xml:space="preserve">See </w:t>
      </w:r>
      <w:r>
        <w:t>211.503</w:t>
      </w:r>
      <w:r>
        <w:t xml:space="preserve"> for instructions on use of liquidated damages.</w:t>
      </w:r>
    </w:p>
    <!--Topic unique_3352-->
    <w:p>
      <w:pPr>
        <w:pStyle w:val="Heading5"/>
      </w:pPr>
      <w:bookmarkStart w:id="2832" w:name="_Refd19e72135"/>
      <w:bookmarkStart w:id="2833" w:name="_Tocd19e72135"/>
      <w:r>
        <w:t/>
      </w:r>
      <w:r>
        <w:t>236.213</w:t>
      </w:r>
      <w:r>
        <w:t xml:space="preserve"> Special procedures for sealed bidding in construction contracting.</w:t>
      </w:r>
      <w:bookmarkEnd w:id="2832"/>
      <w:bookmarkEnd w:id="2833"/>
    </w:p>
    <w:p>
      <w:pPr>
        <w:pStyle w:val="BodyText"/>
      </w:pPr>
      <w:r>
        <w:t xml:space="preserve">If it appears that sufficient funds may not be available for all the desired construction features, consider using a bid schedule with additive or deductive items in accordance with PGI </w:t>
      </w:r>
      <w:r>
        <w:t>236.213</w:t>
      </w:r>
      <w:r>
        <w:t xml:space="preserve"> .</w:t>
      </w:r>
    </w:p>
    <!--Topic unique_3353-->
    <w:p>
      <w:pPr>
        <w:pStyle w:val="Heading5"/>
      </w:pPr>
      <w:bookmarkStart w:id="2834" w:name="_Refd19e72151"/>
      <w:bookmarkStart w:id="2835" w:name="_Tocd19e72151"/>
      <w:r>
        <w:t/>
      </w:r>
      <w:r>
        <w:t>236.215</w:t>
      </w:r>
      <w:r>
        <w:t xml:space="preserve"> Special procedures for cost-reimbursement contracts for construction.</w:t>
      </w:r>
      <w:bookmarkEnd w:id="2834"/>
      <w:bookmarkEnd w:id="2835"/>
    </w:p>
    <w:p>
      <w:pPr>
        <w:pStyle w:val="BodyText"/>
      </w:pPr>
      <w:r>
        <w:t xml:space="preserve">For contracts in connection with a military construction project or military family housing project, see the prohibition at </w:t>
      </w:r>
      <w:r>
        <w:t>216.301-3</w:t>
      </w:r>
      <w:r>
        <w:t xml:space="preserve"> .</w:t>
      </w:r>
    </w:p>
    <!--Topic unique_3354-->
    <w:p>
      <w:pPr>
        <w:pStyle w:val="Heading5"/>
      </w:pPr>
      <w:bookmarkStart w:id="2836" w:name="_Refd19e72167"/>
      <w:bookmarkStart w:id="2837" w:name="_Tocd19e72167"/>
      <w:r>
        <w:t/>
      </w:r>
      <w:r>
        <w:t>236.270</w:t>
      </w:r>
      <w:r>
        <w:t xml:space="preserve"> Expediting construction contracts.</w:t>
      </w:r>
      <w:bookmarkEnd w:id="2836"/>
      <w:bookmarkEnd w:id="2837"/>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55-->
    <w:p>
      <w:pPr>
        <w:pStyle w:val="Heading5"/>
      </w:pPr>
      <w:bookmarkStart w:id="2838" w:name="_Refd19e72185"/>
      <w:bookmarkStart w:id="2839" w:name="_Tocd19e72185"/>
      <w:r>
        <w:t/>
      </w:r>
      <w:r>
        <w:t>236.271</w:t>
      </w:r>
      <w:r>
        <w:t xml:space="preserve"> Cost-plus-fixed-fee contracts.</w:t>
      </w:r>
      <w:bookmarkEnd w:id="2838"/>
      <w:bookmarkEnd w:id="2839"/>
    </w:p>
    <w:p>
      <w:pPr>
        <w:pStyle w:val="BodyText"/>
      </w:pPr>
      <w:r>
        <w:t xml:space="preserve">Annual military construction appropriations acts restrict the use of cost-plus-fixed-fee contracts (see </w:t>
      </w:r>
      <w:r>
        <w:t>216.306</w:t>
      </w:r>
      <w:r>
        <w:t xml:space="preserve"> (c)). See also </w:t>
      </w:r>
      <w:r>
        <w:t>216.301-3</w:t>
      </w:r>
      <w:r>
        <w:t xml:space="preserve"> regarding the prohibition against the use of certain cost-reimbursement contracts in connection with a military construction project or military family housing project.</w:t>
      </w:r>
    </w:p>
    <!--Topic unique_3356-->
    <w:p>
      <w:pPr>
        <w:pStyle w:val="Heading5"/>
      </w:pPr>
      <w:bookmarkStart w:id="2840" w:name="_Refd19e72205"/>
      <w:bookmarkStart w:id="2841" w:name="_Tocd19e72205"/>
      <w:r>
        <w:t/>
      </w:r>
      <w:r>
        <w:t>236.272</w:t>
      </w:r>
      <w:r>
        <w:t xml:space="preserve"> Prequalification of sources.</w:t>
      </w:r>
      <w:bookmarkEnd w:id="2840"/>
      <w:bookmarkEnd w:id="2841"/>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(3) Follow the procedures in FAR 19.6, if the small business is in line for award and is found nonresponsible.</w:t>
      </w:r>
    </w:p>
    <!--Topic unique_2532-->
    <w:p>
      <w:pPr>
        <w:pStyle w:val="Heading5"/>
      </w:pPr>
      <w:bookmarkStart w:id="2842" w:name="_Refd19e72236"/>
      <w:bookmarkStart w:id="2843" w:name="_Tocd19e72236"/>
      <w:r>
        <w:t/>
      </w:r>
      <w:r>
        <w:t>236.273</w:t>
      </w:r>
      <w:r>
        <w:t xml:space="preserve"> Construction in foreign countries.</w:t>
      </w:r>
      <w:bookmarkEnd w:id="2842"/>
      <w:bookmarkEnd w:id="2843"/>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236.273</w:t>
      </w:r>
      <w:r>
        <w:t xml:space="preserve"> (b) for guidance on technical working agreements with foreign governments.</w:t>
      </w:r>
    </w:p>
    <!--Topic unique_2533-->
    <w:p>
      <w:pPr>
        <w:pStyle w:val="Heading5"/>
      </w:pPr>
      <w:bookmarkStart w:id="2844" w:name="_Refd19e72258"/>
      <w:bookmarkStart w:id="2845" w:name="_Tocd19e72258"/>
      <w:r>
        <w:t/>
      </w:r>
      <w:r>
        <w:t>236.274</w:t>
      </w:r>
      <w:r>
        <w:t xml:space="preserve"> Restriction on acquisition of steel for use in military construction projects.</w:t>
      </w:r>
      <w:bookmarkEnd w:id="2844"/>
      <w:bookmarkEnd w:id="2845"/>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57-->
    <w:p>
      <w:pPr>
        <w:pStyle w:val="Heading5"/>
      </w:pPr>
      <w:bookmarkStart w:id="2846" w:name="_Refd19e72270"/>
      <w:bookmarkStart w:id="2847" w:name="_Tocd19e72270"/>
      <w:r>
        <w:t/>
      </w:r>
      <w:r>
        <w:t>236.275</w:t>
      </w:r>
      <w:r>
        <w:t xml:space="preserve"> Construction of industrial resources.</w:t>
      </w:r>
      <w:bookmarkEnd w:id="2846"/>
      <w:bookmarkEnd w:id="2847"/>
    </w:p>
    <w:p>
      <w:pPr>
        <w:pStyle w:val="BodyText"/>
      </w:pPr>
      <w:r>
        <w:t>See Subpart 237.75 for policy relating to facilities projects.</w:t>
      </w:r>
    </w:p>
    <!--Topic unique_3358-->
    <w:p>
      <w:pPr>
        <w:pStyle w:val="Heading4"/>
      </w:pPr>
      <w:bookmarkStart w:id="2848" w:name="_Refd19e72282"/>
      <w:bookmarkStart w:id="2849" w:name="_Tocd19e72282"/>
      <w:r>
        <w:t/>
      </w:r>
      <w:r>
        <w:t>SUBPART 236.3</w:t>
      </w:r>
      <w:r>
        <w:t xml:space="preserve"> —TWO-PHASE DESIGN-BUILD SELECTION PROCEDURES</w:t>
      </w:r>
      <w:bookmarkEnd w:id="2848"/>
      <w:bookmarkEnd w:id="2849"/>
    </w:p>
    <!--Topic unique_3359-->
    <w:p>
      <w:pPr>
        <w:pStyle w:val="Heading5"/>
      </w:pPr>
      <w:bookmarkStart w:id="2850" w:name="_Refd19e72290"/>
      <w:bookmarkStart w:id="2851" w:name="_Tocd19e72290"/>
      <w:r>
        <w:t/>
      </w:r>
      <w:r>
        <w:t>236.303</w:t>
      </w:r>
      <w:r>
        <w:t xml:space="preserve"> RESERVED</w:t>
      </w:r>
      <w:bookmarkEnd w:id="2850"/>
      <w:bookmarkEnd w:id="2851"/>
    </w:p>
    <!--Topic unique_3360-->
    <w:p>
      <w:pPr>
        <w:pStyle w:val="Heading6"/>
      </w:pPr>
      <w:bookmarkStart w:id="2852" w:name="_Refd19e72298"/>
      <w:bookmarkStart w:id="2853" w:name="_Tocd19e72298"/>
      <w:r>
        <w:t/>
      </w:r>
      <w:r>
        <w:t>236.303-1</w:t>
      </w:r>
      <w:r>
        <w:t xml:space="preserve"> Phase One.</w:t>
      </w:r>
      <w:bookmarkEnd w:id="2852"/>
      <w:bookmarkEnd w:id="2853"/>
    </w:p>
    <w:p>
      <w:pPr>
        <w:pStyle w:val="BodyText"/>
      </w:pPr>
      <w:r>
        <w:t>(a)(4) In lieu of the limitations on the maximum number of offerors that may be selected to submit phase-two proposals at FAR 36.303-1(a)(4), for DoD—</w:t>
      </w:r>
    </w:p>
    <w:p>
      <w:pPr>
        <w:pStyle w:val="BodyText"/>
      </w:pPr>
      <w:r>
        <w:t>(i) If the contract value exceeds $4.5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$4.5 million, the maximum number of offerors specified in the solicitation that are to be selected to submit phase-two proposals is at the discretion of the contracting officer.</w:t>
      </w:r>
    </w:p>
    <!--Topic unique_3361-->
    <w:p>
      <w:pPr>
        <w:pStyle w:val="Heading4"/>
      </w:pPr>
      <w:bookmarkStart w:id="2854" w:name="_Refd19e72318"/>
      <w:bookmarkStart w:id="2855" w:name="_Tocd19e72318"/>
      <w:r>
        <w:t/>
      </w:r>
      <w:r>
        <w:t>SUBPART 236.4</w:t>
      </w:r>
      <w:r>
        <w:t/>
      </w:r>
      <w:bookmarkEnd w:id="2854"/>
      <w:bookmarkEnd w:id="2855"/>
    </w:p>
    <!--Topic unique_3362-->
    <w:p>
      <w:pPr>
        <w:pStyle w:val="Heading4"/>
      </w:pPr>
      <w:bookmarkStart w:id="2856" w:name="_Refd19e72332"/>
      <w:bookmarkStart w:id="2857" w:name="_Tocd19e72332"/>
      <w:r>
        <w:t/>
      </w:r>
      <w:r>
        <w:t>SUBPART 236.5</w:t>
      </w:r>
      <w:r>
        <w:t xml:space="preserve"> —CONTRACT CLAUSES</w:t>
      </w:r>
      <w:bookmarkEnd w:id="2856"/>
      <w:bookmarkEnd w:id="2857"/>
    </w:p>
    <!--Topic unique_3363-->
    <w:p>
      <w:pPr>
        <w:pStyle w:val="Heading5"/>
      </w:pPr>
      <w:bookmarkStart w:id="2858" w:name="_Refd19e72340"/>
      <w:bookmarkStart w:id="2859" w:name="_Tocd19e72340"/>
      <w:r>
        <w:t/>
      </w:r>
      <w:r>
        <w:t>236.570</w:t>
      </w:r>
      <w:r>
        <w:t xml:space="preserve"> Additional provisions and clauses.</w:t>
      </w:r>
      <w:bookmarkEnd w:id="2858"/>
      <w:bookmarkEnd w:id="2859"/>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64-->
    <w:p>
      <w:pPr>
        <w:pStyle w:val="Heading4"/>
      </w:pPr>
      <w:bookmarkStart w:id="2860" w:name="_Refd19e72454"/>
      <w:bookmarkStart w:id="2861" w:name="_Tocd19e72454"/>
      <w:r>
        <w:t/>
      </w:r>
      <w:r>
        <w:t>SUBPART 236.6</w:t>
      </w:r>
      <w:r>
        <w:t xml:space="preserve"> —ARCHITECT-ENGINEER SERVICES</w:t>
      </w:r>
      <w:bookmarkEnd w:id="2860"/>
      <w:bookmarkEnd w:id="2861"/>
    </w:p>
    <!--Topic unique_3365-->
    <w:p>
      <w:pPr>
        <w:pStyle w:val="Heading5"/>
      </w:pPr>
      <w:bookmarkStart w:id="2862" w:name="_Refd19e72462"/>
      <w:bookmarkStart w:id="2863" w:name="_Tocd19e72462"/>
      <w:r>
        <w:t/>
      </w:r>
      <w:r>
        <w:t>236.601</w:t>
      </w:r>
      <w:r>
        <w:t xml:space="preserve"> Policy.</w:t>
      </w:r>
      <w:bookmarkEnd w:id="2862"/>
      <w:bookmarkEnd w:id="2863"/>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66-->
    <w:p>
      <w:pPr>
        <w:pStyle w:val="Heading5"/>
      </w:pPr>
      <w:bookmarkStart w:id="2864" w:name="_Refd19e72504"/>
      <w:bookmarkStart w:id="2865" w:name="_Tocd19e72504"/>
      <w:r>
        <w:t/>
      </w:r>
      <w:r>
        <w:t>236.602</w:t>
      </w:r>
      <w:r>
        <w:t xml:space="preserve"> Selection of firms for architect-engineer contracts.</w:t>
      </w:r>
      <w:bookmarkEnd w:id="2864"/>
      <w:bookmarkEnd w:id="2865"/>
    </w:p>
    <!--Topic unique_3367-->
    <w:p>
      <w:pPr>
        <w:pStyle w:val="Heading6"/>
      </w:pPr>
      <w:bookmarkStart w:id="2866" w:name="_Refd19e72512"/>
      <w:bookmarkStart w:id="2867" w:name="_Tocd19e72512"/>
      <w:r>
        <w:t/>
      </w:r>
      <w:r>
        <w:t>236.602-1</w:t>
      </w:r>
      <w:r>
        <w:t xml:space="preserve"> Selection criteria.</w:t>
      </w:r>
      <w:bookmarkEnd w:id="2866"/>
      <w:bookmarkEnd w:id="2867"/>
    </w:p>
    <w:p>
      <w:pPr>
        <w:pStyle w:val="BodyText"/>
      </w:pPr>
      <w:r>
        <w:t xml:space="preserve">(a) Establish the evaluation criteria before making the public announcement required by FAR 5.205(d) and include the criteria and their relative order of importance in the announcement. Follow the procedures at PGI </w:t>
      </w:r>
      <w:r>
        <w:t>236.602-1</w:t>
      </w:r>
      <w:r>
        <w:t xml:space="preserve"> (a).</w:t>
      </w:r>
    </w:p>
    <!--Topic unique_2535-->
    <w:p>
      <w:pPr>
        <w:pStyle w:val="Heading6"/>
      </w:pPr>
      <w:bookmarkStart w:id="2868" w:name="_Refd19e72528"/>
      <w:bookmarkStart w:id="2869" w:name="_Tocd19e72528"/>
      <w:r>
        <w:t/>
      </w:r>
      <w:r>
        <w:t>236.602-70</w:t>
      </w:r>
      <w:r>
        <w:t xml:space="preserve"> Restriction on award of overseas architect-engineer contracts to foreign firms.</w:t>
      </w:r>
      <w:bookmarkEnd w:id="2868"/>
      <w:bookmarkEnd w:id="2869"/>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68-->
    <w:p>
      <w:pPr>
        <w:pStyle w:val="Heading5"/>
      </w:pPr>
      <w:bookmarkStart w:id="2870" w:name="_Refd19e72540"/>
      <w:bookmarkStart w:id="2871" w:name="_Tocd19e72540"/>
      <w:r>
        <w:t/>
      </w:r>
      <w:r>
        <w:t>236.604</w:t>
      </w:r>
      <w:r>
        <w:t xml:space="preserve"> Performance evaluation.</w:t>
      </w:r>
      <w:bookmarkEnd w:id="2870"/>
      <w:bookmarkEnd w:id="2871"/>
    </w:p>
    <w:p>
      <w:pPr>
        <w:pStyle w:val="BodyText"/>
      </w:pPr>
      <w:r>
        <w:t>Prepare a separate performance evaluation after actual construction of the project. Ordinarily, the evaluating official should be the person most familiar with the architect-engineer contractor’s performance.</w:t>
      </w:r>
    </w:p>
    <!--Topic unique_3369-->
    <w:p>
      <w:pPr>
        <w:pStyle w:val="Heading5"/>
      </w:pPr>
      <w:bookmarkStart w:id="2872" w:name="_Refd19e72552"/>
      <w:bookmarkStart w:id="2873" w:name="_Tocd19e72552"/>
      <w:r>
        <w:t/>
      </w:r>
      <w:r>
        <w:t>236.606</w:t>
      </w:r>
      <w:r>
        <w:t xml:space="preserve"> Negotiations.</w:t>
      </w:r>
      <w:bookmarkEnd w:id="2872"/>
      <w:bookmarkEnd w:id="2873"/>
    </w:p>
    <!--Topic unique_3370-->
    <w:p>
      <w:pPr>
        <w:pStyle w:val="Heading6"/>
      </w:pPr>
      <w:bookmarkStart w:id="2874" w:name="_Refd19e72560"/>
      <w:bookmarkStart w:id="2875" w:name="_Tocd19e72560"/>
      <w:r>
        <w:t/>
      </w:r>
      <w:r>
        <w:t>236.606-70</w:t>
      </w:r>
      <w:r>
        <w:t xml:space="preserve"> Statutory fee limitation.</w:t>
      </w:r>
      <w:bookmarkEnd w:id="2874"/>
      <w:bookmarkEnd w:id="2875"/>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71-->
    <w:p>
      <w:pPr>
        <w:pStyle w:val="Heading5"/>
      </w:pPr>
      <w:bookmarkStart w:id="2876" w:name="_Refd19e72589"/>
      <w:bookmarkStart w:id="2877" w:name="_Tocd19e72589"/>
      <w:r>
        <w:t/>
      </w:r>
      <w:r>
        <w:t>236.609</w:t>
      </w:r>
      <w:r>
        <w:t xml:space="preserve"> Contract clauses.</w:t>
      </w:r>
      <w:bookmarkEnd w:id="2876"/>
      <w:bookmarkEnd w:id="2877"/>
    </w:p>
    <!--Topic unique_3372-->
    <w:p>
      <w:pPr>
        <w:pStyle w:val="Heading6"/>
      </w:pPr>
      <w:bookmarkStart w:id="2878" w:name="_Refd19e72597"/>
      <w:bookmarkStart w:id="2879" w:name="_Tocd19e72597"/>
      <w:r>
        <w:t/>
      </w:r>
      <w:r>
        <w:t>236.609-70</w:t>
      </w:r>
      <w:r>
        <w:t xml:space="preserve"> Additional provision.</w:t>
      </w:r>
      <w:bookmarkEnd w:id="2878"/>
      <w:bookmarkEnd w:id="2879"/>
    </w:p>
    <w:p>
      <w:pPr>
        <w:pStyle w:val="BodyText"/>
      </w:pPr>
      <w:r>
        <w:t xml:space="preserve">Use the provision at </w:t>
      </w:r>
      <w:r>
        <w:t>252.236-7011</w:t>
      </w:r>
      <w:r>
        <w:t xml:space="preserve"> ,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73-->
    <w:p>
      <w:pPr>
        <w:pStyle w:val="Heading4"/>
      </w:pPr>
      <w:bookmarkStart w:id="2880" w:name="_Refd19e72620"/>
      <w:bookmarkStart w:id="2881" w:name="_Tocd19e72620"/>
      <w:r>
        <w:t/>
      </w:r>
      <w:r>
        <w:t>SUBPART 236.7</w:t>
      </w:r>
      <w:r>
        <w:t xml:space="preserve"> —STANDARD AND OPTIONAL FORMS FOR CONTRACTING FOR CONSTRUCTION, ARCHITECT-ENGINEER SERVICES, AND DISMANTLING, DEMOLITION, OR REMOVAL OF IMPROVEMENTS</w:t>
      </w:r>
      <w:bookmarkEnd w:id="2880"/>
      <w:bookmarkEnd w:id="2881"/>
    </w:p>
    <!--Topic unique_3374-->
    <w:p>
      <w:pPr>
        <w:pStyle w:val="Heading5"/>
      </w:pPr>
      <w:bookmarkStart w:id="2882" w:name="_Refd19e72628"/>
      <w:bookmarkStart w:id="2883" w:name="_Tocd19e72628"/>
      <w:r>
        <w:t/>
      </w:r>
      <w:r>
        <w:t>236.701</w:t>
      </w:r>
      <w:r>
        <w:t xml:space="preserve"> Standard and optional forms for use in contracting for construction or dismantling, demolition, or removal of improvements.</w:t>
      </w:r>
      <w:bookmarkEnd w:id="2882"/>
      <w:bookmarkEnd w:id="2883"/>
    </w:p>
    <w:p>
      <w:pPr>
        <w:pStyle w:val="BodyText"/>
      </w:pPr>
      <w:r>
        <w:t xml:space="preserve">(c) Do not use Optional Form 347, Order for Supplies or Services (see </w:t>
      </w:r>
      <w:r>
        <w:t>213.307</w:t>
      </w:r>
      <w:r>
        <w:t xml:space="preserve"> ).</w:t>
      </w:r>
    </w:p>
    <!--Topic unique_3425-->
    <w:p>
      <w:pPr>
        <w:pStyle w:val="Heading3"/>
      </w:pPr>
      <w:bookmarkStart w:id="2884" w:name="_Refd19e72644"/>
      <w:bookmarkStart w:id="2885" w:name="_Tocd19e72644"/>
      <w:r>
        <w:t>PART 237 - SERVICE CONTRACTING</w:t>
      </w:r>
      <w:bookmarkEnd w:id="2884"/>
      <w:bookmarkEnd w:id="2885"/>
    </w:p>
    <w:p>
      <w:pPr>
        <w:pStyle w:val="ListBullet"/>
        <!--depth 1-->
        <w:numPr>
          <w:ilvl w:val="0"/>
          <w:numId w:val="511"/>
        </w:numPr>
      </w:pPr>
      <w:r>
        <w:t/>
      </w:r>
      <w:r>
        <w:t>SUBPART 237.1 —SERVICE CONTRACTS—GENERAL</w:t>
      </w:r>
      <w:r>
        <w:t/>
      </w:r>
    </w:p>
    <w:p>
      <w:pPr>
        <w:pStyle w:val="ListBullet2"/>
        <!--depth 2-->
        <w:numPr>
          <w:ilvl w:val="1"/>
          <w:numId w:val="512"/>
        </w:numPr>
      </w:pPr>
      <w:r>
        <w:t/>
      </w:r>
      <w:r>
        <w:t>237.101 Definitions.</w:t>
      </w:r>
      <w:r>
        <w:t/>
      </w:r>
    </w:p>
    <w:p>
      <w:pPr>
        <w:pStyle w:val="ListBullet2"/>
        <!--depth 2-->
        <w:numPr>
          <w:ilvl w:val="1"/>
          <w:numId w:val="512"/>
        </w:numPr>
      </w:pPr>
      <w:r>
        <w:t/>
      </w:r>
      <w:r>
        <w:t>237.102 Policy.</w:t>
      </w:r>
      <w:r>
        <w:t/>
      </w:r>
    </w:p>
    <w:p>
      <w:pPr>
        <w:pStyle w:val="ListBullet3"/>
        <!--depth 3-->
        <w:numPr>
          <w:ilvl w:val="2"/>
          <w:numId w:val="513"/>
        </w:numPr>
      </w:pPr>
      <w:r>
        <w:t/>
      </w:r>
      <w:r>
        <w:t>237.102-70 Prohibition on contracting for firefighting or security-guard functions.</w:t>
      </w:r>
      <w:r>
        <w:t/>
      </w:r>
    </w:p>
    <w:p>
      <w:pPr>
        <w:pStyle w:val="ListBullet3"/>
        <!--depth 3-->
        <w:numPr>
          <w:ilvl w:val="2"/>
          <w:numId w:val="513"/>
        </w:numPr>
      </w:pPr>
      <w:r>
        <w:t/>
      </w:r>
      <w:r>
        <w:t>237.102-71 Limitation on service contracts for military flight simulators.</w:t>
      </w:r>
      <w:r>
        <w:t/>
      </w:r>
    </w:p>
    <w:p>
      <w:pPr>
        <w:pStyle w:val="ListBullet3"/>
        <!--depth 3-->
        <w:numPr>
          <w:ilvl w:val="2"/>
          <w:numId w:val="513"/>
        </w:numPr>
      </w:pPr>
      <w:r>
        <w:t/>
      </w:r>
      <w:r>
        <w:t>237.102-72 Contracts for management services.</w:t>
      </w:r>
      <w:r>
        <w:t/>
      </w:r>
    </w:p>
    <w:p>
      <w:pPr>
        <w:pStyle w:val="ListBullet3"/>
        <!--depth 3-->
        <w:numPr>
          <w:ilvl w:val="2"/>
          <w:numId w:val="513"/>
        </w:numPr>
      </w:pPr>
      <w:r>
        <w:t/>
      </w:r>
      <w:r>
        <w:t>237.102-73 Prohibition on contracts for services of senior mentors.</w:t>
      </w:r>
      <w:r>
        <w:t/>
      </w:r>
    </w:p>
    <w:p>
      <w:pPr>
        <w:pStyle w:val="ListBullet3"/>
        <!--depth 3-->
        <w:numPr>
          <w:ilvl w:val="2"/>
          <w:numId w:val="513"/>
        </w:numPr>
      </w:pPr>
      <w:r>
        <w:t/>
      </w:r>
      <w:r>
        <w:t>237.102-74 Taxonomy for the acquisition of services, and supplies and equipment.</w:t>
      </w:r>
      <w:r>
        <w:t/>
      </w:r>
    </w:p>
    <w:p>
      <w:pPr>
        <w:pStyle w:val="ListBullet3"/>
        <!--depth 3-->
        <w:numPr>
          <w:ilvl w:val="2"/>
          <w:numId w:val="513"/>
        </w:numPr>
      </w:pPr>
      <w:r>
        <w:t/>
      </w:r>
      <w:r>
        <w:t>237.102-75 Defense Acquisition Guidebook.</w:t>
      </w:r>
      <w:r>
        <w:t/>
      </w:r>
    </w:p>
    <w:p>
      <w:pPr>
        <w:pStyle w:val="ListBullet3"/>
        <!--depth 3-->
        <w:numPr>
          <w:ilvl w:val="2"/>
          <w:numId w:val="513"/>
        </w:numPr>
      </w:pPr>
      <w:r>
        <w:t/>
      </w:r>
      <w:r>
        <w:t>237.102-76 Review criteria for the acquisition of services.</w:t>
      </w:r>
      <w:r>
        <w:t/>
      </w:r>
    </w:p>
    <w:p>
      <w:pPr>
        <w:pStyle w:val="ListBullet3"/>
        <!--depth 3-->
        <w:numPr>
          <w:ilvl w:val="2"/>
          <w:numId w:val="513"/>
        </w:numPr>
      </w:pPr>
      <w:r>
        <w:t/>
      </w:r>
      <w:r>
        <w:t>237.102-77 Acquisition requirements roadmap tool.</w:t>
      </w:r>
      <w:r>
        <w:t/>
      </w:r>
    </w:p>
    <w:p>
      <w:pPr>
        <w:pStyle w:val="ListBullet3"/>
        <!--depth 3-->
        <w:numPr>
          <w:ilvl w:val="2"/>
          <w:numId w:val="513"/>
        </w:numPr>
      </w:pPr>
      <w:r>
        <w:t/>
      </w:r>
      <w:r>
        <w:t>237.102-78 Market research report guide for improving the tradecraft in services acquisition.</w:t>
      </w:r>
      <w:r>
        <w:t/>
      </w:r>
    </w:p>
    <w:p>
      <w:pPr>
        <w:pStyle w:val="ListBullet3"/>
        <!--depth 3-->
        <w:numPr>
          <w:ilvl w:val="2"/>
          <w:numId w:val="513"/>
        </w:numPr>
      </w:pPr>
      <w:r>
        <w:t/>
      </w:r>
      <w:r>
        <w:t>237.102-79 Private sector notification requirements in support of in-sourcing actions.</w:t>
      </w:r>
      <w:r>
        <w:t/>
      </w:r>
    </w:p>
    <w:p>
      <w:pPr>
        <w:pStyle w:val="ListBullet2"/>
        <!--depth 2-->
        <w:numPr>
          <w:ilvl w:val="1"/>
          <w:numId w:val="512"/>
        </w:numPr>
      </w:pPr>
      <w:r>
        <w:t/>
      </w:r>
      <w:r>
        <w:t>237.104 Personal services contracts.</w:t>
      </w:r>
      <w:r>
        <w:t/>
      </w:r>
    </w:p>
    <w:p>
      <w:pPr>
        <w:pStyle w:val="ListBullet2"/>
        <!--depth 2-->
        <w:numPr>
          <w:ilvl w:val="1"/>
          <w:numId w:val="512"/>
        </w:numPr>
      </w:pPr>
      <w:r>
        <w:t/>
      </w:r>
      <w:r>
        <w:t>237.106 Funding and term of service contracts.</w:t>
      </w:r>
      <w:r>
        <w:t/>
      </w:r>
    </w:p>
    <w:p>
      <w:pPr>
        <w:pStyle w:val="ListBullet2"/>
        <!--depth 2-->
        <w:numPr>
          <w:ilvl w:val="1"/>
          <w:numId w:val="512"/>
        </w:numPr>
      </w:pPr>
      <w:r>
        <w:t/>
      </w:r>
      <w:r>
        <w:t>237.109 Services of quasi-military armed forces.</w:t>
      </w:r>
      <w:r>
        <w:t/>
      </w:r>
    </w:p>
    <w:p>
      <w:pPr>
        <w:pStyle w:val="ListBullet2"/>
        <!--depth 2-->
        <w:numPr>
          <w:ilvl w:val="1"/>
          <w:numId w:val="512"/>
        </w:numPr>
      </w:pPr>
      <w:r>
        <w:t/>
      </w:r>
      <w:r>
        <w:t>237.170 Approval of contracts and task orders for services.</w:t>
      </w:r>
      <w:r>
        <w:t/>
      </w:r>
    </w:p>
    <w:p>
      <w:pPr>
        <w:pStyle w:val="ListBullet3"/>
        <!--depth 3-->
        <w:numPr>
          <w:ilvl w:val="2"/>
          <w:numId w:val="514"/>
        </w:numPr>
      </w:pPr>
      <w:r>
        <w:t/>
      </w:r>
      <w:r>
        <w:t>237.170-1 Scope.</w:t>
      </w:r>
      <w:r>
        <w:t/>
      </w:r>
    </w:p>
    <w:p>
      <w:pPr>
        <w:pStyle w:val="ListBullet3"/>
        <!--depth 3-->
        <w:numPr>
          <w:ilvl w:val="2"/>
          <w:numId w:val="514"/>
        </w:numPr>
      </w:pPr>
      <w:r>
        <w:t/>
      </w:r>
      <w:r>
        <w:t>237.170-2 Approval requirements.</w:t>
      </w:r>
      <w:r>
        <w:t/>
      </w:r>
    </w:p>
    <w:p>
      <w:pPr>
        <w:pStyle w:val="ListBullet2"/>
        <!--depth 2-->
        <w:numPr>
          <w:ilvl w:val="1"/>
          <w:numId w:val="512"/>
        </w:numPr>
      </w:pPr>
      <w:r>
        <w:t/>
      </w:r>
      <w:r>
        <w:t>237.171 Training for contractor personnel interacting with detainees.</w:t>
      </w:r>
      <w:r>
        <w:t/>
      </w:r>
    </w:p>
    <w:p>
      <w:pPr>
        <w:pStyle w:val="ListBullet3"/>
        <!--depth 3-->
        <w:numPr>
          <w:ilvl w:val="2"/>
          <w:numId w:val="515"/>
        </w:numPr>
      </w:pPr>
      <w:r>
        <w:t/>
      </w:r>
      <w:r>
        <w:t>237.171-1 Scope.</w:t>
      </w:r>
      <w:r>
        <w:t/>
      </w:r>
    </w:p>
    <w:p>
      <w:pPr>
        <w:pStyle w:val="ListBullet3"/>
        <!--depth 3-->
        <w:numPr>
          <w:ilvl w:val="2"/>
          <w:numId w:val="515"/>
        </w:numPr>
      </w:pPr>
      <w:r>
        <w:t/>
      </w:r>
      <w:r>
        <w:t>237.171-2 Definition.</w:t>
      </w:r>
      <w:r>
        <w:t/>
      </w:r>
    </w:p>
    <w:p>
      <w:pPr>
        <w:pStyle w:val="ListBullet3"/>
        <!--depth 3-->
        <w:numPr>
          <w:ilvl w:val="2"/>
          <w:numId w:val="515"/>
        </w:numPr>
      </w:pPr>
      <w:r>
        <w:t/>
      </w:r>
      <w:r>
        <w:t>237.171-3 Policy.</w:t>
      </w:r>
      <w:r>
        <w:t/>
      </w:r>
    </w:p>
    <w:p>
      <w:pPr>
        <w:pStyle w:val="ListBullet3"/>
        <!--depth 3-->
        <w:numPr>
          <w:ilvl w:val="2"/>
          <w:numId w:val="515"/>
        </w:numPr>
      </w:pPr>
      <w:r>
        <w:t/>
      </w:r>
      <w:r>
        <w:t>237.171-4 Contract clause.</w:t>
      </w:r>
      <w:r>
        <w:t/>
      </w:r>
    </w:p>
    <w:p>
      <w:pPr>
        <w:pStyle w:val="ListBullet2"/>
        <!--depth 2-->
        <w:numPr>
          <w:ilvl w:val="1"/>
          <w:numId w:val="512"/>
        </w:numPr>
      </w:pPr>
      <w:r>
        <w:t/>
      </w:r>
      <w:r>
        <w:t>237.172 Service contracts surveillance.</w:t>
      </w:r>
      <w:r>
        <w:t/>
      </w:r>
    </w:p>
    <w:p>
      <w:pPr>
        <w:pStyle w:val="ListBullet2"/>
        <!--depth 2-->
        <w:numPr>
          <w:ilvl w:val="1"/>
          <w:numId w:val="512"/>
        </w:numPr>
      </w:pPr>
      <w:r>
        <w:t/>
      </w:r>
      <w:r>
        <w:t>237.173 Prohibition on interrogation of detainees by contractor personnel.</w:t>
      </w:r>
      <w:r>
        <w:t/>
      </w:r>
    </w:p>
    <w:p>
      <w:pPr>
        <w:pStyle w:val="ListBullet3"/>
        <!--depth 3-->
        <w:numPr>
          <w:ilvl w:val="2"/>
          <w:numId w:val="516"/>
        </w:numPr>
      </w:pPr>
      <w:r>
        <w:t/>
      </w:r>
      <w:r>
        <w:t>237.173-1 Scope.</w:t>
      </w:r>
      <w:r>
        <w:t/>
      </w:r>
    </w:p>
    <w:p>
      <w:pPr>
        <w:pStyle w:val="ListBullet3"/>
        <!--depth 3-->
        <w:numPr>
          <w:ilvl w:val="2"/>
          <w:numId w:val="516"/>
        </w:numPr>
      </w:pPr>
      <w:r>
        <w:t/>
      </w:r>
      <w:r>
        <w:t>237.173-2 Definitions. As used in this subpart–</w:t>
      </w:r>
      <w:r>
        <w:t/>
      </w:r>
    </w:p>
    <w:p>
      <w:pPr>
        <w:pStyle w:val="ListBullet3"/>
        <!--depth 3-->
        <w:numPr>
          <w:ilvl w:val="2"/>
          <w:numId w:val="516"/>
        </w:numPr>
      </w:pPr>
      <w:r>
        <w:t/>
      </w:r>
      <w:r>
        <w:t>237.173-3 Policy.</w:t>
      </w:r>
      <w:r>
        <w:t/>
      </w:r>
    </w:p>
    <w:p>
      <w:pPr>
        <w:pStyle w:val="ListBullet3"/>
        <!--depth 3-->
        <w:numPr>
          <w:ilvl w:val="2"/>
          <w:numId w:val="516"/>
        </w:numPr>
      </w:pPr>
      <w:r>
        <w:t/>
      </w:r>
      <w:r>
        <w:t>237.173-4 Waiver.</w:t>
      </w:r>
      <w:r>
        <w:t/>
      </w:r>
    </w:p>
    <w:p>
      <w:pPr>
        <w:pStyle w:val="ListBullet3"/>
        <!--depth 3-->
        <w:numPr>
          <w:ilvl w:val="2"/>
          <w:numId w:val="516"/>
        </w:numPr>
      </w:pPr>
      <w:r>
        <w:t/>
      </w:r>
      <w:r>
        <w:t>237.173-5 Contract clause.</w:t>
      </w:r>
      <w:r>
        <w:t/>
      </w:r>
    </w:p>
    <w:p>
      <w:pPr>
        <w:pStyle w:val="ListBullet2"/>
        <!--depth 2-->
        <w:numPr>
          <w:ilvl w:val="1"/>
          <w:numId w:val="512"/>
        </w:numPr>
      </w:pPr>
      <w:r>
        <w:t/>
      </w:r>
      <w:r>
        <w:t>237.174 Disclosure of information to litigation support contractors.</w:t>
      </w:r>
      <w:r>
        <w:t/>
      </w:r>
    </w:p>
    <w:p>
      <w:pPr>
        <w:pStyle w:val="ListBullet2"/>
        <!--depth 2-->
        <w:numPr>
          <w:ilvl w:val="1"/>
          <w:numId w:val="512"/>
        </w:numPr>
      </w:pPr>
      <w:r>
        <w:t/>
      </w:r>
      <w:r>
        <w:t>237.175 Training that uses live vertebrate animals.</w:t>
      </w:r>
      <w:r>
        <w:t/>
      </w:r>
    </w:p>
    <w:p>
      <w:pPr>
        <w:pStyle w:val="ListBullet"/>
        <!--depth 1-->
        <w:numPr>
          <w:ilvl w:val="0"/>
          <w:numId w:val="511"/>
        </w:numPr>
      </w:pPr>
      <w:r>
        <w:t/>
      </w:r>
      <w:r>
        <w:t>SUBPART 237.2 —ADVISORY AND ASSISTANCE SERVICES</w:t>
      </w:r>
      <w:r>
        <w:t/>
      </w:r>
    </w:p>
    <w:p>
      <w:pPr>
        <w:pStyle w:val="ListBullet2"/>
        <!--depth 2-->
        <w:numPr>
          <w:ilvl w:val="1"/>
          <w:numId w:val="517"/>
        </w:numPr>
      </w:pPr>
      <w:r>
        <w:t/>
      </w:r>
      <w:r>
        <w:t>237.270 Acquisition of audit services.</w:t>
      </w:r>
      <w:r>
        <w:t/>
      </w:r>
    </w:p>
    <w:p>
      <w:pPr>
        <w:pStyle w:val="ListBullet"/>
        <!--depth 1-->
        <w:numPr>
          <w:ilvl w:val="0"/>
          <w:numId w:val="511"/>
        </w:numPr>
      </w:pPr>
      <w:r>
        <w:t/>
      </w:r>
      <w:r>
        <w:t>SUBPART 237.5 —MANAGEMENT OVERSIGHT OF SERVICE CONTRACTS</w:t>
      </w:r>
      <w:r>
        <w:t/>
      </w:r>
    </w:p>
    <w:p>
      <w:pPr>
        <w:pStyle w:val="ListBullet2"/>
        <!--depth 2-->
        <w:numPr>
          <w:ilvl w:val="1"/>
          <w:numId w:val="518"/>
        </w:numPr>
      </w:pPr>
      <w:r>
        <w:t/>
      </w:r>
      <w:r>
        <w:t>237.503 Agency-head responsibilities.</w:t>
      </w:r>
      <w:r>
        <w:t/>
      </w:r>
    </w:p>
    <w:p>
      <w:pPr>
        <w:pStyle w:val="ListBullet"/>
        <!--depth 1-->
        <w:numPr>
          <w:ilvl w:val="0"/>
          <w:numId w:val="511"/>
        </w:numPr>
      </w:pPr>
      <w:r>
        <w:t/>
      </w:r>
      <w:r>
        <w:t>SUBPART 237.6 —(REMOVED)</w:t>
      </w:r>
      <w:r>
        <w:t/>
      </w:r>
    </w:p>
    <w:p>
      <w:pPr>
        <w:pStyle w:val="ListBullet"/>
        <!--depth 1-->
        <w:numPr>
          <w:ilvl w:val="0"/>
          <w:numId w:val="511"/>
        </w:numPr>
      </w:pPr>
      <w:r>
        <w:t/>
      </w:r>
      <w:r>
        <w:t>SUBPART 237.70 —MORTUARY SERVICES</w:t>
      </w:r>
      <w:r>
        <w:t/>
      </w:r>
    </w:p>
    <w:p>
      <w:pPr>
        <w:pStyle w:val="ListBullet2"/>
        <!--depth 2-->
        <w:numPr>
          <w:ilvl w:val="1"/>
          <w:numId w:val="519"/>
        </w:numPr>
      </w:pPr>
      <w:r>
        <w:t/>
      </w:r>
      <w:r>
        <w:t>237.7000 Scope.</w:t>
      </w:r>
      <w:r>
        <w:t/>
      </w:r>
    </w:p>
    <w:p>
      <w:pPr>
        <w:pStyle w:val="ListBullet2"/>
        <!--depth 2-->
        <w:numPr>
          <w:ilvl w:val="1"/>
          <w:numId w:val="519"/>
        </w:numPr>
      </w:pPr>
      <w:r>
        <w:t/>
      </w:r>
      <w:r>
        <w:t>237.7001 Method of acquisition.</w:t>
      </w:r>
      <w:r>
        <w:t/>
      </w:r>
    </w:p>
    <w:p>
      <w:pPr>
        <w:pStyle w:val="ListBullet2"/>
        <!--depth 2-->
        <w:numPr>
          <w:ilvl w:val="1"/>
          <w:numId w:val="519"/>
        </w:numPr>
      </w:pPr>
      <w:r>
        <w:t/>
      </w:r>
      <w:r>
        <w:t>237.7002 Area of performance and distribution of contracts.</w:t>
      </w:r>
      <w:r>
        <w:t/>
      </w:r>
    </w:p>
    <w:p>
      <w:pPr>
        <w:pStyle w:val="ListBullet2"/>
        <!--depth 2-->
        <w:numPr>
          <w:ilvl w:val="1"/>
          <w:numId w:val="519"/>
        </w:numPr>
      </w:pPr>
      <w:r>
        <w:t/>
      </w:r>
      <w:r>
        <w:t>237.7003 Solicitation provisions and contract clauses.</w:t>
      </w:r>
      <w:r>
        <w:t/>
      </w:r>
    </w:p>
    <w:p>
      <w:pPr>
        <w:pStyle w:val="ListBullet"/>
        <!--depth 1-->
        <w:numPr>
          <w:ilvl w:val="0"/>
          <w:numId w:val="511"/>
        </w:numPr>
      </w:pPr>
      <w:r>
        <w:t/>
      </w:r>
      <w:r>
        <w:t>SUBPART 237.71 —LAUNDRY AND DRY CLEANING SERVICES</w:t>
      </w:r>
      <w:r>
        <w:t/>
      </w:r>
    </w:p>
    <w:p>
      <w:pPr>
        <w:pStyle w:val="ListBullet2"/>
        <!--depth 2-->
        <w:numPr>
          <w:ilvl w:val="1"/>
          <w:numId w:val="520"/>
        </w:numPr>
      </w:pPr>
      <w:r>
        <w:t/>
      </w:r>
      <w:r>
        <w:t>237.7100 Scope.</w:t>
      </w:r>
      <w:r>
        <w:t/>
      </w:r>
    </w:p>
    <w:p>
      <w:pPr>
        <w:pStyle w:val="ListBullet2"/>
        <!--depth 2-->
        <w:numPr>
          <w:ilvl w:val="1"/>
          <w:numId w:val="520"/>
        </w:numPr>
      </w:pPr>
      <w:r>
        <w:t/>
      </w:r>
      <w:r>
        <w:t>237.7101 Solicitation provisions and contract clauses.</w:t>
      </w:r>
      <w:r>
        <w:t/>
      </w:r>
    </w:p>
    <w:p>
      <w:pPr>
        <w:pStyle w:val="ListBullet"/>
        <!--depth 1-->
        <w:numPr>
          <w:ilvl w:val="0"/>
          <w:numId w:val="511"/>
        </w:numPr>
      </w:pPr>
      <w:r>
        <w:t/>
      </w:r>
      <w:r>
        <w:t>SUBPART 237.72 —EDUCATIONAL SERVICE AGREEMENTS</w:t>
      </w:r>
      <w:r>
        <w:t/>
      </w:r>
    </w:p>
    <w:p>
      <w:pPr>
        <w:pStyle w:val="ListBullet2"/>
        <!--depth 2-->
        <w:numPr>
          <w:ilvl w:val="1"/>
          <w:numId w:val="521"/>
        </w:numPr>
      </w:pPr>
      <w:r>
        <w:t/>
      </w:r>
      <w:r>
        <w:t>237.7200 Scope.</w:t>
      </w:r>
      <w:r>
        <w:t/>
      </w:r>
    </w:p>
    <w:p>
      <w:pPr>
        <w:pStyle w:val="ListBullet2"/>
        <!--depth 2-->
        <w:numPr>
          <w:ilvl w:val="1"/>
          <w:numId w:val="521"/>
        </w:numPr>
      </w:pPr>
      <w:r>
        <w:t/>
      </w:r>
      <w:r>
        <w:t>237.7201 Educational service agreement.</w:t>
      </w:r>
      <w:r>
        <w:t/>
      </w:r>
    </w:p>
    <w:p>
      <w:pPr>
        <w:pStyle w:val="ListBullet2"/>
        <!--depth 2-->
        <w:numPr>
          <w:ilvl w:val="1"/>
          <w:numId w:val="521"/>
        </w:numPr>
      </w:pPr>
      <w:r>
        <w:t/>
      </w:r>
      <w:r>
        <w:t>237.7202 Limitations.</w:t>
      </w:r>
      <w:r>
        <w:t/>
      </w:r>
    </w:p>
    <w:p>
      <w:pPr>
        <w:pStyle w:val="ListBullet2"/>
        <!--depth 2-->
        <w:numPr>
          <w:ilvl w:val="1"/>
          <w:numId w:val="521"/>
        </w:numPr>
      </w:pPr>
      <w:r>
        <w:t/>
      </w:r>
      <w:r>
        <w:t>237.7203 Duration.</w:t>
      </w:r>
      <w:r>
        <w:t/>
      </w:r>
    </w:p>
    <w:p>
      <w:pPr>
        <w:pStyle w:val="ListBullet2"/>
        <!--depth 2-->
        <w:numPr>
          <w:ilvl w:val="1"/>
          <w:numId w:val="521"/>
        </w:numPr>
      </w:pPr>
      <w:r>
        <w:t/>
      </w:r>
      <w:r>
        <w:t>237.7204 Format and clauses for educational service agreements.</w:t>
      </w:r>
      <w:r>
        <w:t/>
      </w:r>
    </w:p>
    <w:p>
      <w:pPr>
        <w:pStyle w:val="ListBullet"/>
        <!--depth 1-->
        <w:numPr>
          <w:ilvl w:val="0"/>
          <w:numId w:val="511"/>
        </w:numPr>
      </w:pPr>
      <w:r>
        <w:t/>
      </w:r>
      <w:r>
        <w:t>SUBPART 237.73 —SERVICES OF STUDENTS AT RESEARCH AND DEVELOPMENT LABORATORIES</w:t>
      </w:r>
      <w:r>
        <w:t/>
      </w:r>
    </w:p>
    <w:p>
      <w:pPr>
        <w:pStyle w:val="ListBullet2"/>
        <!--depth 2-->
        <w:numPr>
          <w:ilvl w:val="1"/>
          <w:numId w:val="522"/>
        </w:numPr>
      </w:pPr>
      <w:r>
        <w:t/>
      </w:r>
      <w:r>
        <w:t>237.7300 Scope.</w:t>
      </w:r>
      <w:r>
        <w:t/>
      </w:r>
    </w:p>
    <w:p>
      <w:pPr>
        <w:pStyle w:val="ListBullet2"/>
        <!--depth 2-->
        <w:numPr>
          <w:ilvl w:val="1"/>
          <w:numId w:val="522"/>
        </w:numPr>
      </w:pPr>
      <w:r>
        <w:t/>
      </w:r>
      <w:r>
        <w:t>237.7301 Definitions.</w:t>
      </w:r>
      <w:r>
        <w:t/>
      </w:r>
    </w:p>
    <w:p>
      <w:pPr>
        <w:pStyle w:val="ListBullet2"/>
        <!--depth 2-->
        <w:numPr>
          <w:ilvl w:val="1"/>
          <w:numId w:val="522"/>
        </w:numPr>
      </w:pPr>
      <w:r>
        <w:t/>
      </w:r>
      <w:r>
        <w:t>237.7302 General.</w:t>
      </w:r>
      <w:r>
        <w:t/>
      </w:r>
    </w:p>
    <w:p>
      <w:pPr>
        <w:pStyle w:val="ListBullet2"/>
        <!--depth 2-->
        <w:numPr>
          <w:ilvl w:val="1"/>
          <w:numId w:val="522"/>
        </w:numPr>
      </w:pPr>
      <w:r>
        <w:t/>
      </w:r>
      <w:r>
        <w:t>237.7303 Contract clauses.</w:t>
      </w:r>
      <w:r>
        <w:t/>
      </w:r>
    </w:p>
    <w:p>
      <w:pPr>
        <w:pStyle w:val="ListBullet"/>
        <!--depth 1-->
        <w:numPr>
          <w:ilvl w:val="0"/>
          <w:numId w:val="511"/>
        </w:numPr>
      </w:pPr>
      <w:r>
        <w:t/>
      </w:r>
      <w:r>
        <w:t>SUBPART 237.74 —SERVICES AT INSTALLATIONS BEING CLOSED</w:t>
      </w:r>
      <w:r>
        <w:t/>
      </w:r>
    </w:p>
    <w:p>
      <w:pPr>
        <w:pStyle w:val="ListBullet2"/>
        <!--depth 2-->
        <w:numPr>
          <w:ilvl w:val="1"/>
          <w:numId w:val="523"/>
        </w:numPr>
      </w:pPr>
      <w:r>
        <w:t/>
      </w:r>
      <w:r>
        <w:t>237.7400 Scope.</w:t>
      </w:r>
      <w:r>
        <w:t/>
      </w:r>
    </w:p>
    <w:p>
      <w:pPr>
        <w:pStyle w:val="ListBullet2"/>
        <!--depth 2-->
        <w:numPr>
          <w:ilvl w:val="1"/>
          <w:numId w:val="523"/>
        </w:numPr>
      </w:pPr>
      <w:r>
        <w:t/>
      </w:r>
      <w:r>
        <w:t>237.7401 Policy.</w:t>
      </w:r>
      <w:r>
        <w:t/>
      </w:r>
    </w:p>
    <w:p>
      <w:pPr>
        <w:pStyle w:val="ListBullet2"/>
        <!--depth 2-->
        <w:numPr>
          <w:ilvl w:val="1"/>
          <w:numId w:val="523"/>
        </w:numPr>
      </w:pPr>
      <w:r>
        <w:t/>
      </w:r>
      <w:r>
        <w:t>237.7402 Contract clause.</w:t>
      </w:r>
      <w:r>
        <w:t/>
      </w:r>
    </w:p>
    <w:p>
      <w:pPr>
        <w:pStyle w:val="ListBullet"/>
        <!--depth 1-->
        <w:numPr>
          <w:ilvl w:val="0"/>
          <w:numId w:val="511"/>
        </w:numPr>
      </w:pPr>
      <w:r>
        <w:t/>
      </w:r>
      <w:r>
        <w:t>SUBPART 237.75 —ACQUISITION AND MANAGEMENT OF INDUSTRIAL RESOURCES</w:t>
      </w:r>
      <w:r>
        <w:t/>
      </w:r>
    </w:p>
    <w:p>
      <w:pPr>
        <w:pStyle w:val="ListBullet2"/>
        <!--depth 2-->
        <w:numPr>
          <w:ilvl w:val="1"/>
          <w:numId w:val="524"/>
        </w:numPr>
      </w:pPr>
      <w:r>
        <w:t/>
      </w:r>
      <w:r>
        <w:t>237.7501 Definition.</w:t>
      </w:r>
      <w:r>
        <w:t/>
      </w:r>
    </w:p>
    <w:p>
      <w:pPr>
        <w:pStyle w:val="ListBullet2"/>
        <!--depth 2-->
        <w:numPr>
          <w:ilvl w:val="1"/>
          <w:numId w:val="524"/>
        </w:numPr>
      </w:pPr>
      <w:r>
        <w:t/>
      </w:r>
      <w:r>
        <w:t>237.7502 Policy.</w:t>
      </w:r>
      <w:r>
        <w:t/>
      </w:r>
    </w:p>
    <w:p>
      <w:pPr>
        <w:pStyle w:val="ListBullet"/>
        <!--depth 1-->
        <w:numPr>
          <w:ilvl w:val="0"/>
          <w:numId w:val="511"/>
        </w:numPr>
      </w:pPr>
      <w:r>
        <w:t/>
      </w:r>
      <w:r>
        <w:t>SUBPART 237.76 —CONTINUATION OF ESSENTIAL CONTRACTOR SERVICES</w:t>
      </w:r>
      <w:r>
        <w:t/>
      </w:r>
    </w:p>
    <w:p>
      <w:pPr>
        <w:pStyle w:val="ListBullet2"/>
        <!--depth 2-->
        <w:numPr>
          <w:ilvl w:val="1"/>
          <w:numId w:val="525"/>
        </w:numPr>
      </w:pPr>
      <w:r>
        <w:t/>
      </w:r>
      <w:r>
        <w:t>237.7600 Scope.</w:t>
      </w:r>
      <w:r>
        <w:t/>
      </w:r>
    </w:p>
    <w:p>
      <w:pPr>
        <w:pStyle w:val="ListBullet2"/>
        <!--depth 2-->
        <w:numPr>
          <w:ilvl w:val="1"/>
          <w:numId w:val="525"/>
        </w:numPr>
      </w:pPr>
      <w:r>
        <w:t/>
      </w:r>
      <w:r>
        <w:t>237.7601 Definitions.</w:t>
      </w:r>
      <w:r>
        <w:t/>
      </w:r>
    </w:p>
    <w:p>
      <w:pPr>
        <w:pStyle w:val="ListBullet2"/>
        <!--depth 2-->
        <w:numPr>
          <w:ilvl w:val="1"/>
          <w:numId w:val="525"/>
        </w:numPr>
      </w:pPr>
      <w:r>
        <w:t/>
      </w:r>
      <w:r>
        <w:t>237.7602 Policy.</w:t>
      </w:r>
      <w:r>
        <w:t/>
      </w:r>
    </w:p>
    <w:p>
      <w:pPr>
        <w:pStyle w:val="ListBullet2"/>
        <!--depth 2-->
        <w:numPr>
          <w:ilvl w:val="1"/>
          <w:numId w:val="525"/>
        </w:numPr>
      </w:pPr>
      <w:r>
        <w:t/>
      </w:r>
      <w:r>
        <w:t>237.7603 Solicitation provision and contract clause.</w:t>
      </w:r>
      <w:r>
        <w:t/>
      </w:r>
    </w:p>
    <w:p>
      <w:pPr>
        <w:pStyle w:val="ListBullet"/>
        <!--depth 1-->
        <w:numPr>
          <w:ilvl w:val="0"/>
          <w:numId w:val="511"/>
        </w:numPr>
      </w:pPr>
      <w:r>
        <w:t/>
      </w:r>
      <w:r>
        <w:t>SUBPART 237.77 — COMPETITION FOR RELIGIOUS-RELATED SERVICES</w:t>
      </w:r>
      <w:r>
        <w:t/>
      </w:r>
    </w:p>
    <w:p>
      <w:pPr>
        <w:pStyle w:val="ListBullet2"/>
        <!--depth 2-->
        <w:numPr>
          <w:ilvl w:val="1"/>
          <w:numId w:val="526"/>
        </w:numPr>
      </w:pPr>
      <w:r>
        <w:t/>
      </w:r>
      <w:r>
        <w:t>237.7700 Scope of subpart.</w:t>
      </w:r>
      <w:r>
        <w:t/>
      </w:r>
    </w:p>
    <w:p>
      <w:pPr>
        <w:pStyle w:val="ListBullet2"/>
        <!--depth 2-->
        <w:numPr>
          <w:ilvl w:val="1"/>
          <w:numId w:val="526"/>
        </w:numPr>
      </w:pPr>
      <w:r>
        <w:t/>
      </w:r>
      <w:r>
        <w:t>237.7701 Definition. As used in this subpart—</w:t>
      </w:r>
      <w:r>
        <w:t/>
      </w:r>
    </w:p>
    <w:p>
      <w:pPr>
        <w:pStyle w:val="ListBullet2"/>
        <!--depth 2-->
        <w:numPr>
          <w:ilvl w:val="1"/>
          <w:numId w:val="526"/>
        </w:numPr>
      </w:pPr>
      <w:r>
        <w:t/>
      </w:r>
      <w:r>
        <w:t>237.7702 Policy.</w:t>
      </w:r>
      <w:r>
        <w:t/>
      </w:r>
    </w:p>
    <!--Topic unique_3426-->
    <w:p>
      <w:pPr>
        <w:pStyle w:val="Heading4"/>
      </w:pPr>
      <w:bookmarkStart w:id="2886" w:name="_Refd19e73271"/>
      <w:bookmarkStart w:id="2887" w:name="_Tocd19e73271"/>
      <w:r>
        <w:t/>
      </w:r>
      <w:r>
        <w:t>SUBPART 237.1</w:t>
      </w:r>
      <w:r>
        <w:t xml:space="preserve"> —SERVICE CONTRACTS—GENERAL</w:t>
      </w:r>
      <w:bookmarkEnd w:id="2886"/>
      <w:bookmarkEnd w:id="2887"/>
    </w:p>
    <!--Topic unique_3427-->
    <w:p>
      <w:pPr>
        <w:pStyle w:val="Heading5"/>
      </w:pPr>
      <w:bookmarkStart w:id="2888" w:name="_Refd19e73279"/>
      <w:bookmarkStart w:id="2889" w:name="_Tocd19e73279"/>
      <w:r>
        <w:t/>
      </w:r>
      <w:r>
        <w:t>237.101</w:t>
      </w:r>
      <w:r>
        <w:t xml:space="preserve"> Definitions.</w:t>
      </w:r>
      <w:bookmarkEnd w:id="2888"/>
      <w:bookmarkEnd w:id="2889"/>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28-->
    <w:p>
      <w:pPr>
        <w:pStyle w:val="Heading5"/>
      </w:pPr>
      <w:bookmarkStart w:id="2890" w:name="_Refd19e73299"/>
      <w:bookmarkStart w:id="2891" w:name="_Tocd19e73299"/>
      <w:r>
        <w:t/>
      </w:r>
      <w:r>
        <w:t>237.102</w:t>
      </w:r>
      <w:r>
        <w:t xml:space="preserve"> Policy.</w:t>
      </w:r>
      <w:bookmarkEnd w:id="2890"/>
      <w:bookmarkEnd w:id="2891"/>
    </w:p>
    <w:p>
      <w:pPr>
        <w:pStyle w:val="BodyText"/>
      </w:pPr>
      <w:r>
        <w:t xml:space="preserve">(b)(1) </w:t>
      </w:r>
      <w:r>
        <w:rPr>
          <w:i/>
        </w:rPr>
        <w:t>Preference for certain commercial services.</w:t>
      </w:r>
      <w:r>
        <w:t xml:space="preserve"> See </w:t>
      </w:r>
      <w:r>
        <w:t>212.272</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207.302</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207.503</w:t>
      </w:r>
      <w:r>
        <w:t xml:space="preserve"> (e) for the associated documentation requirement.</w:t>
      </w:r>
    </w:p>
    <w:p>
      <w:pPr>
        <w:pStyle w:val="BodyText"/>
      </w:pPr>
      <w:r>
        <w:t xml:space="preserve">(e) Program officials shall obtain assistance from contracting officials through the Peer Review process at </w:t>
      </w:r>
      <w:r>
        <w:t>201.170</w:t>
      </w:r>
      <w:r>
        <w:t xml:space="preserve"> .</w:t>
      </w:r>
    </w:p>
    <!--Topic unique_3429-->
    <w:p>
      <w:pPr>
        <w:pStyle w:val="Heading6"/>
      </w:pPr>
      <w:bookmarkStart w:id="2892" w:name="_Refd19e73339"/>
      <w:bookmarkStart w:id="2893" w:name="_Tocd19e73339"/>
      <w:r>
        <w:t/>
      </w:r>
      <w:r>
        <w:t>237.102-70</w:t>
      </w:r>
      <w:r>
        <w:t xml:space="preserve"> Prohibition on contracting for firefighting or security-guard functions.</w:t>
      </w:r>
      <w:bookmarkEnd w:id="2892"/>
      <w:bookmarkEnd w:id="2893"/>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237.102-70</w:t>
      </w:r>
      <w:r>
        <w:t xml:space="preserve"> (c) to ensure that the personnel limitations specified in paragraph (c)(1)(iv) of this subsection are not exceeded.</w:t>
      </w:r>
    </w:p>
    <!--Topic unique_3430-->
    <w:p>
      <w:pPr>
        <w:pStyle w:val="Heading6"/>
      </w:pPr>
      <w:bookmarkStart w:id="2894" w:name="_Refd19e73403"/>
      <w:bookmarkStart w:id="2895" w:name="_Tocd19e73403"/>
      <w:r>
        <w:t/>
      </w:r>
      <w:r>
        <w:t>237.102-71</w:t>
      </w:r>
      <w:r>
        <w:t xml:space="preserve"> Limitation on service contracts for military flight simulators.</w:t>
      </w:r>
      <w:bookmarkEnd w:id="2894"/>
      <w:bookmarkEnd w:id="2895"/>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237.102-71</w:t>
      </w:r>
      <w:r>
        <w:t xml:space="preserve"> .</w:t>
      </w:r>
    </w:p>
    <!--Topic unique_3431-->
    <w:p>
      <w:pPr>
        <w:pStyle w:val="Heading6"/>
      </w:pPr>
      <w:bookmarkStart w:id="2896" w:name="_Refd19e73447"/>
      <w:bookmarkStart w:id="2897" w:name="_Tocd19e73447"/>
      <w:r>
        <w:t/>
      </w:r>
      <w:r>
        <w:t>237.102-72</w:t>
      </w:r>
      <w:r>
        <w:t xml:space="preserve"> Contracts for management services.</w:t>
      </w:r>
      <w:bookmarkEnd w:id="2896"/>
      <w:bookmarkEnd w:id="2897"/>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32-->
    <w:p>
      <w:pPr>
        <w:pStyle w:val="Heading6"/>
      </w:pPr>
      <w:bookmarkStart w:id="2898" w:name="_Refd19e73469"/>
      <w:bookmarkStart w:id="2899" w:name="_Tocd19e73469"/>
      <w:r>
        <w:t/>
      </w:r>
      <w:r>
        <w:t>237.102-73</w:t>
      </w:r>
      <w:r>
        <w:t xml:space="preserve"> Prohibition on contracts for services of senior mentors.</w:t>
      </w:r>
      <w:bookmarkEnd w:id="2898"/>
      <w:bookmarkEnd w:id="2899"/>
    </w:p>
    <w:p>
      <w:pPr>
        <w:pStyle w:val="BodyText"/>
      </w:pPr>
      <w:r>
        <w:t xml:space="preserve">DoD is prohibited from entering into contracts for the services of senior mentors. </w:t>
      </w:r>
      <w:r>
        <w:rPr>
          <w:i/>
        </w:rPr>
        <w:t>See</w:t>
      </w:r>
      <w:r>
        <w:t xml:space="preserve"> PGI </w:t>
      </w:r>
      <w:r>
        <w:t>237.102-73</w:t>
      </w:r>
      <w:r>
        <w:t xml:space="preserve"> for references to DoD policy and implementation guidance.</w:t>
      </w:r>
    </w:p>
    <!--Topic unique_3433-->
    <w:p>
      <w:pPr>
        <w:pStyle w:val="Heading6"/>
      </w:pPr>
      <w:bookmarkStart w:id="2900" w:name="_Refd19e73488"/>
      <w:bookmarkStart w:id="2901" w:name="_Tocd19e73488"/>
      <w:r>
        <w:t/>
      </w:r>
      <w:r>
        <w:t>237.102-74</w:t>
      </w:r>
      <w:r>
        <w:t xml:space="preserve"> Taxonomy for the acquisition of services, and supplies and equipment.</w:t>
      </w:r>
      <w:bookmarkEnd w:id="2900"/>
      <w:bookmarkEnd w:id="2901"/>
    </w:p>
    <w:p>
      <w:pPr>
        <w:pStyle w:val="BodyText"/>
      </w:pPr>
      <w:r>
        <w:t xml:space="preserve">See PGI </w:t>
      </w:r>
      <w:r>
        <w:t>237.102-74</w:t>
      </w:r>
      <w:r>
        <w:t xml:space="preserve"> for further guidance on the taxonomy for the acquisition of services and the acquisition of supplies and equipment.</w:t>
      </w:r>
    </w:p>
    <!--Topic unique_3434-->
    <w:p>
      <w:pPr>
        <w:pStyle w:val="Heading6"/>
      </w:pPr>
      <w:bookmarkStart w:id="2902" w:name="_Refd19e73504"/>
      <w:bookmarkStart w:id="2903" w:name="_Tocd19e73504"/>
      <w:r>
        <w:t/>
      </w:r>
      <w:r>
        <w:t>237.102-75</w:t>
      </w:r>
      <w:r>
        <w:t xml:space="preserve"> Defense Acquisition Guidebook.</w:t>
      </w:r>
      <w:bookmarkEnd w:id="2902"/>
      <w:bookmarkEnd w:id="2903"/>
    </w:p>
    <w:p>
      <w:pPr>
        <w:pStyle w:val="BodyText"/>
      </w:pPr>
      <w:r>
        <w:t xml:space="preserve">See PGI </w:t>
      </w:r>
      <w:r>
        <w:t>237.102-75</w:t>
      </w:r>
      <w:r>
        <w:t xml:space="preserve"> for information on the Defense Acquisition Guidebook, Chapter 10, Acquisition of Services.</w:t>
      </w:r>
    </w:p>
    <!--Topic unique_3435-->
    <w:p>
      <w:pPr>
        <w:pStyle w:val="Heading6"/>
      </w:pPr>
      <w:bookmarkStart w:id="2904" w:name="_Refd19e73521"/>
      <w:bookmarkStart w:id="2905" w:name="_Tocd19e73521"/>
      <w:r>
        <w:t/>
      </w:r>
      <w:r>
        <w:t>237.102-76</w:t>
      </w:r>
      <w:r>
        <w:t xml:space="preserve"> Review criteria for the acquisition of services.</w:t>
      </w:r>
      <w:bookmarkEnd w:id="2904"/>
      <w:bookmarkEnd w:id="2905"/>
    </w:p>
    <w:p>
      <w:pPr>
        <w:pStyle w:val="BodyText"/>
      </w:pPr>
      <w:r>
        <w:t xml:space="preserve">See PGI </w:t>
      </w:r>
      <w:r>
        <w:t>237.102-76</w:t>
      </w:r>
      <w:r>
        <w:t xml:space="preserve"> for tenets and review criteria to be used when conducting preaward and postaward reviews for the acquisition of services.</w:t>
      </w:r>
    </w:p>
    <!--Topic unique_3436-->
    <w:p>
      <w:pPr>
        <w:pStyle w:val="Heading6"/>
      </w:pPr>
      <w:bookmarkStart w:id="2906" w:name="_Refd19e73537"/>
      <w:bookmarkStart w:id="2907" w:name="_Tocd19e73537"/>
      <w:r>
        <w:t/>
      </w:r>
      <w:r>
        <w:t>237.102-77</w:t>
      </w:r>
      <w:r>
        <w:t xml:space="preserve"> Acquisition requirements roadmap tool.</w:t>
      </w:r>
      <w:bookmarkEnd w:id="2906"/>
      <w:bookmarkEnd w:id="2907"/>
    </w:p>
    <w:p>
      <w:pPr>
        <w:pStyle w:val="BodyText"/>
      </w:pPr>
      <w:r>
        <w:t xml:space="preserve">See PGI </w:t>
      </w:r>
      <w:r>
        <w:t>237.102-77</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37-->
    <w:p>
      <w:pPr>
        <w:pStyle w:val="Heading6"/>
      </w:pPr>
      <w:bookmarkStart w:id="2908" w:name="_Refd19e73553"/>
      <w:bookmarkStart w:id="2909" w:name="_Tocd19e73553"/>
      <w:r>
        <w:t/>
      </w:r>
      <w:r>
        <w:t>237.102-78</w:t>
      </w:r>
      <w:r>
        <w:t xml:space="preserve"> Market research report guide for improving the tradecraft in services acquisition.</w:t>
      </w:r>
      <w:bookmarkEnd w:id="2908"/>
      <w:bookmarkEnd w:id="2909"/>
    </w:p>
    <w:p>
      <w:pPr>
        <w:pStyle w:val="BodyText"/>
      </w:pPr>
      <w:r>
        <w:t xml:space="preserve">See PGI </w:t>
      </w:r>
      <w:r>
        <w:t>210.070</w:t>
      </w:r>
      <w:r>
        <w:t xml:space="preserve"> for guidance on use of the market research report guide to conduct and document market research for service acquisitions.</w:t>
      </w:r>
    </w:p>
    <!--Topic unique_3438-->
    <w:p>
      <w:pPr>
        <w:pStyle w:val="Heading6"/>
      </w:pPr>
      <w:bookmarkStart w:id="2910" w:name="_Refd19e73569"/>
      <w:bookmarkStart w:id="2911" w:name="_Tocd19e73569"/>
      <w:r>
        <w:t/>
      </w:r>
      <w:r>
        <w:t>237.102-79</w:t>
      </w:r>
      <w:r>
        <w:t xml:space="preserve"> Private sector notification requirements in support of in-sourcing actions.</w:t>
      </w:r>
      <w:bookmarkEnd w:id="2910"/>
      <w:bookmarkEnd w:id="2911"/>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237.102-79</w:t>
      </w:r>
      <w:r>
        <w:t xml:space="preserve"> .</w:t>
      </w:r>
    </w:p>
    <!--Topic unique_477-->
    <w:p>
      <w:pPr>
        <w:pStyle w:val="Heading5"/>
      </w:pPr>
      <w:bookmarkStart w:id="2912" w:name="_Refd19e73585"/>
      <w:bookmarkStart w:id="2913" w:name="_Tocd19e73585"/>
      <w:r>
        <w:t/>
      </w:r>
      <w:r>
        <w:t>237.104</w:t>
      </w:r>
      <w:r>
        <w:t xml:space="preserve"> Personal services contracts.</w:t>
      </w:r>
      <w:bookmarkEnd w:id="2912"/>
      <w:bookmarkEnd w:id="2913"/>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(B) Prepare each D&amp;F in accordance with FAR 1.7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FAR Part 6 competition requirements (see </w:t>
      </w:r>
      <w:r>
        <w:t>206.001</w:t>
      </w:r>
      <w:r>
        <w:t xml:space="preserve"> (b)).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FAR Part 5.</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237.503</w:t>
      </w:r>
      <w:r>
        <w:t xml:space="preserve"> (c)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39-->
    <w:p>
      <w:pPr>
        <w:pStyle w:val="Heading5"/>
      </w:pPr>
      <w:bookmarkStart w:id="2914" w:name="_Refd19e73781"/>
      <w:bookmarkStart w:id="2915" w:name="_Tocd19e73781"/>
      <w:r>
        <w:t/>
      </w:r>
      <w:r>
        <w:t>237.106</w:t>
      </w:r>
      <w:r>
        <w:t xml:space="preserve"> Funding and term of service contracts.</w:t>
      </w:r>
      <w:bookmarkEnd w:id="2914"/>
      <w:bookmarkEnd w:id="2915"/>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40-->
    <w:p>
      <w:pPr>
        <w:pStyle w:val="Heading5"/>
      </w:pPr>
      <w:bookmarkStart w:id="2916" w:name="_Refd19e73799"/>
      <w:bookmarkStart w:id="2917" w:name="_Tocd19e73799"/>
      <w:r>
        <w:t/>
      </w:r>
      <w:r>
        <w:t>237.109</w:t>
      </w:r>
      <w:r>
        <w:t xml:space="preserve"> Services of quasi-military armed forces.</w:t>
      </w:r>
      <w:bookmarkEnd w:id="2916"/>
      <w:bookmarkEnd w:id="2917"/>
    </w:p>
    <w:p>
      <w:pPr>
        <w:pStyle w:val="BodyText"/>
      </w:pPr>
      <w:r>
        <w:t xml:space="preserve">See </w:t>
      </w:r>
      <w:r>
        <w:t>237.102-70</w:t>
      </w:r>
      <w:r>
        <w:t xml:space="preserve"> for prohibition on contracting for firefighting or security-guard functions.</w:t>
      </w:r>
    </w:p>
    <!--Topic unique_3441-->
    <w:p>
      <w:pPr>
        <w:pStyle w:val="Heading5"/>
      </w:pPr>
      <w:bookmarkStart w:id="2918" w:name="_Refd19e73815"/>
      <w:bookmarkStart w:id="2919" w:name="_Tocd19e73815"/>
      <w:r>
        <w:t/>
      </w:r>
      <w:r>
        <w:t>237.170</w:t>
      </w:r>
      <w:r>
        <w:t xml:space="preserve"> Approval of contracts and task orders for services.</w:t>
      </w:r>
      <w:bookmarkEnd w:id="2918"/>
      <w:bookmarkEnd w:id="2919"/>
    </w:p>
    <!--Topic unique_3442-->
    <w:p>
      <w:pPr>
        <w:pStyle w:val="Heading6"/>
      </w:pPr>
      <w:bookmarkStart w:id="2920" w:name="_Refd19e73823"/>
      <w:bookmarkStart w:id="2921" w:name="_Tocd19e73823"/>
      <w:r>
        <w:t/>
      </w:r>
      <w:r>
        <w:t>237.170-1</w:t>
      </w:r>
      <w:r>
        <w:t xml:space="preserve"> Scope.</w:t>
      </w:r>
      <w:bookmarkEnd w:id="2920"/>
      <w:bookmarkEnd w:id="2921"/>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43-->
    <w:p>
      <w:pPr>
        <w:pStyle w:val="Heading6"/>
      </w:pPr>
      <w:bookmarkStart w:id="2922" w:name="_Refd19e73843"/>
      <w:bookmarkStart w:id="2923" w:name="_Tocd19e73843"/>
      <w:r>
        <w:t/>
      </w:r>
      <w:r>
        <w:t>237.170-2</w:t>
      </w:r>
      <w:r>
        <w:t xml:space="preserve"> Approval requirements.</w:t>
      </w:r>
      <w:bookmarkEnd w:id="2922"/>
      <w:bookmarkEnd w:id="2923"/>
    </w:p>
    <w:p>
      <w:pPr>
        <w:pStyle w:val="BodyText"/>
      </w:pPr>
      <w:r>
        <w:t xml:space="preserve">(a) </w:t>
      </w:r>
      <w:r>
        <w:rPr>
          <w:i/>
        </w:rPr>
        <w:t>Acquisition of services through a contract or task order that is not performance based.</w:t>
      </w:r>
      <w:r>
        <w:t/>
      </w:r>
    </w:p>
    <w:p>
      <w:pPr>
        <w:pStyle w:val="BodyText"/>
      </w:pPr>
      <w:r>
        <w:t>(1) For acquisitions at or below $100 million, obtain the approval of the official designated by the department or agency.</w:t>
      </w:r>
    </w:p>
    <w:p>
      <w:pPr>
        <w:pStyle w:val="BodyText"/>
      </w:pPr>
      <w:r>
        <w:t>(2) For acquisitions exceeding $100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44-->
    <w:p>
      <w:pPr>
        <w:pStyle w:val="Heading5"/>
      </w:pPr>
      <w:bookmarkStart w:id="2924" w:name="_Refd19e73864"/>
      <w:bookmarkStart w:id="2925" w:name="_Tocd19e73864"/>
      <w:r>
        <w:t/>
      </w:r>
      <w:r>
        <w:t>237.171</w:t>
      </w:r>
      <w:r>
        <w:t xml:space="preserve"> Training for contractor personnel interacting with detainees.</w:t>
      </w:r>
      <w:bookmarkEnd w:id="2924"/>
      <w:bookmarkEnd w:id="2925"/>
    </w:p>
    <!--Topic unique_3445-->
    <w:p>
      <w:pPr>
        <w:pStyle w:val="Heading6"/>
      </w:pPr>
      <w:bookmarkStart w:id="2926" w:name="_Refd19e73872"/>
      <w:bookmarkStart w:id="2927" w:name="_Tocd19e73872"/>
      <w:r>
        <w:t/>
      </w:r>
      <w:r>
        <w:t>237.171-1</w:t>
      </w:r>
      <w:r>
        <w:t xml:space="preserve"> Scope.</w:t>
      </w:r>
      <w:bookmarkEnd w:id="2926"/>
      <w:bookmarkEnd w:id="2927"/>
    </w:p>
    <w:p>
      <w:pPr>
        <w:pStyle w:val="BodyText"/>
      </w:pPr>
      <w:r>
        <w:t>This section prescribes policies to prevent the abuse of detainees, as required by Section 1092 of the National Defense Authorization Act for Fiscal Year 2005 (Pub. L. 108-375).</w:t>
      </w:r>
    </w:p>
    <!--Topic unique_3446-->
    <w:p>
      <w:pPr>
        <w:pStyle w:val="Heading6"/>
      </w:pPr>
      <w:bookmarkStart w:id="2928" w:name="_Refd19e73884"/>
      <w:bookmarkStart w:id="2929" w:name="_Tocd19e73884"/>
      <w:r>
        <w:t/>
      </w:r>
      <w:r>
        <w:t>237.171-2</w:t>
      </w:r>
      <w:r>
        <w:t xml:space="preserve"> Definition.</w:t>
      </w:r>
      <w:bookmarkEnd w:id="2928"/>
      <w:bookmarkEnd w:id="2929"/>
    </w:p>
    <w:p>
      <w:pPr>
        <w:pStyle w:val="BodyText"/>
      </w:pPr>
      <w:r>
        <w:t xml:space="preserve">“Combatant commander,” “detainee,” and “personnel interacting with detainees,” as used in this section, are defined in the clause at </w:t>
      </w:r>
      <w:r>
        <w:t>252.237-7019</w:t>
      </w:r>
      <w:r>
        <w:t xml:space="preserve"> , Training for Contractor Personnel Interacting with Detainees.</w:t>
      </w:r>
    </w:p>
    <!--Topic unique_3447-->
    <w:p>
      <w:pPr>
        <w:pStyle w:val="Heading6"/>
      </w:pPr>
      <w:bookmarkStart w:id="2930" w:name="_Refd19e73900"/>
      <w:bookmarkStart w:id="2931" w:name="_Tocd19e73900"/>
      <w:r>
        <w:t/>
      </w:r>
      <w:r>
        <w:t>237.171-3</w:t>
      </w:r>
      <w:r>
        <w:t xml:space="preserve"> Policy.</w:t>
      </w:r>
      <w:bookmarkEnd w:id="2930"/>
      <w:bookmarkEnd w:id="2931"/>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237.171-3</w:t>
      </w:r>
      <w:r>
        <w:t xml:space="preserve"> (b).</w:t>
      </w:r>
    </w:p>
    <!--Topic unique_1028-->
    <w:p>
      <w:pPr>
        <w:pStyle w:val="Heading6"/>
      </w:pPr>
      <w:bookmarkStart w:id="2932" w:name="_Refd19e73922"/>
      <w:bookmarkStart w:id="2933" w:name="_Tocd19e73922"/>
      <w:r>
        <w:t/>
      </w:r>
      <w:r>
        <w:t>237.171-4</w:t>
      </w:r>
      <w:r>
        <w:t xml:space="preserve"> Contract clause.</w:t>
      </w:r>
      <w:bookmarkEnd w:id="2932"/>
      <w:bookmarkEnd w:id="2933"/>
    </w:p>
    <w:p>
      <w:pPr>
        <w:pStyle w:val="BodyText"/>
      </w:pPr>
      <w:r>
        <w:t xml:space="preserve">Use the clause at </w:t>
      </w:r>
      <w:r>
        <w:t>252.237-7019</w:t>
      </w:r>
      <w:r>
        <w:t xml:space="preserve"> , Training for Contractor Personnel Interacting with Detainees, in solicitations and contracts, including solicitations and contracts using FAR part 12 procedures for the acquisition of commercial items, that are for the acquisition of services if—</w:t>
      </w:r>
    </w:p>
    <w:p>
      <w:pPr>
        <w:pStyle w:val="BodyText"/>
      </w:pPr>
      <w:r>
        <w:t xml:space="preserve">(a) The clause at </w:t>
      </w:r>
      <w:r>
        <w:t>252.225-7040</w:t>
      </w:r>
      <w:r>
        <w:t xml:space="preserve"> ,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48-->
    <w:p>
      <w:pPr>
        <w:pStyle w:val="Heading5"/>
      </w:pPr>
      <w:bookmarkStart w:id="2934" w:name="_Refd19e73946"/>
      <w:bookmarkStart w:id="2935" w:name="_Tocd19e73946"/>
      <w:r>
        <w:t/>
      </w:r>
      <w:r>
        <w:t>237.172</w:t>
      </w:r>
      <w:r>
        <w:t xml:space="preserve"> Service contracts surveillance.</w:t>
      </w:r>
      <w:bookmarkEnd w:id="2934"/>
      <w:bookmarkEnd w:id="2935"/>
    </w:p>
    <w:p>
      <w:pPr>
        <w:pStyle w:val="BodyText"/>
      </w:pPr>
      <w:r>
        <w:t>(a)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FAR subpart 46.4.) Retain quality assurance surveillance plans in the contract file. See http://sam.dau.mil, Step Four – Requirements Definition, for examples of quality assurance surveillance plans.</w:t>
      </w:r>
    </w:p>
    <w:p>
      <w:pPr>
        <w:pStyle w:val="BodyText"/>
      </w:pPr>
      <w:r>
        <w:t xml:space="preserve">(b) See PGI </w:t>
      </w:r>
      <w:r>
        <w:t>216.505-70</w:t>
      </w:r>
      <w:r>
        <w:t xml:space="preserve"> for guidance regarding minimum labor category qualifications for orders issued under multiple award services contracts.</w:t>
      </w:r>
    </w:p>
    <!--Topic unique_3449-->
    <w:p>
      <w:pPr>
        <w:pStyle w:val="Heading5"/>
      </w:pPr>
      <w:bookmarkStart w:id="2936" w:name="_Refd19e73965"/>
      <w:bookmarkStart w:id="2937" w:name="_Tocd19e73965"/>
      <w:r>
        <w:t/>
      </w:r>
      <w:r>
        <w:t>237.173</w:t>
      </w:r>
      <w:r>
        <w:t xml:space="preserve"> Prohibition on interrogation of detainees by contractor personnel.</w:t>
      </w:r>
      <w:bookmarkEnd w:id="2936"/>
      <w:bookmarkEnd w:id="2937"/>
    </w:p>
    <!--Topic unique_3450-->
    <w:p>
      <w:pPr>
        <w:pStyle w:val="Heading6"/>
      </w:pPr>
      <w:bookmarkStart w:id="2938" w:name="_Refd19e73973"/>
      <w:bookmarkStart w:id="2939" w:name="_Tocd19e73973"/>
      <w:r>
        <w:t/>
      </w:r>
      <w:r>
        <w:t>237.173-1</w:t>
      </w:r>
      <w:r>
        <w:t xml:space="preserve"> Scope.</w:t>
      </w:r>
      <w:bookmarkEnd w:id="2938"/>
      <w:bookmarkEnd w:id="2939"/>
    </w:p>
    <w:p>
      <w:pPr>
        <w:pStyle w:val="BodyText"/>
      </w:pPr>
      <w:r>
        <w:t>This section prescribes policies that prohibit interrogation of detainees by contractor personnel, as required by section 1038 of the National Defense Authorization Act for Fiscal Year 2010 (Pub. L. 111-84).</w:t>
      </w:r>
    </w:p>
    <!--Topic unique_3451-->
    <w:p>
      <w:pPr>
        <w:pStyle w:val="Heading6"/>
      </w:pPr>
      <w:bookmarkStart w:id="2940" w:name="_Refd19e73985"/>
      <w:bookmarkStart w:id="2941" w:name="_Tocd19e73985"/>
      <w:r>
        <w:t/>
      </w:r>
      <w:r>
        <w:t>237.173-2</w:t>
      </w:r>
      <w:r>
        <w:t xml:space="preserve"> Definitions. As used in this subpart–</w:t>
      </w:r>
      <w:bookmarkEnd w:id="2940"/>
      <w:bookmarkEnd w:id="2941"/>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52-->
    <w:p>
      <w:pPr>
        <w:pStyle w:val="Heading6"/>
      </w:pPr>
      <w:bookmarkStart w:id="2942" w:name="_Refd19e73999"/>
      <w:bookmarkStart w:id="2943" w:name="_Tocd19e73999"/>
      <w:r>
        <w:t/>
      </w:r>
      <w:r>
        <w:t>237.173-3</w:t>
      </w:r>
      <w:r>
        <w:t xml:space="preserve"> Policy.</w:t>
      </w:r>
      <w:bookmarkEnd w:id="2942"/>
      <w:bookmarkEnd w:id="2943"/>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53-->
    <w:p>
      <w:pPr>
        <w:pStyle w:val="Heading6"/>
      </w:pPr>
      <w:bookmarkStart w:id="2944" w:name="_Refd19e74017"/>
      <w:bookmarkStart w:id="2945" w:name="_Tocd19e74017"/>
      <w:r>
        <w:t/>
      </w:r>
      <w:r>
        <w:t>237.173-4</w:t>
      </w:r>
      <w:r>
        <w:t xml:space="preserve"> Waiver.</w:t>
      </w:r>
      <w:bookmarkEnd w:id="2944"/>
      <w:bookmarkEnd w:id="2945"/>
    </w:p>
    <w:p>
      <w:pPr>
        <w:pStyle w:val="BodyText"/>
      </w:pPr>
      <w:r>
        <w:t xml:space="preserve">The Secretary of Defense may waive the prohibition in </w:t>
      </w:r>
      <w:r>
        <w:t>237.173-3</w:t>
      </w:r>
      <w:r>
        <w:t xml:space="preserve"> (a)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26-->
    <w:p>
      <w:pPr>
        <w:pStyle w:val="Heading6"/>
      </w:pPr>
      <w:bookmarkStart w:id="2946" w:name="_Refd19e74033"/>
      <w:bookmarkStart w:id="2947" w:name="_Tocd19e74033"/>
      <w:r>
        <w:t/>
      </w:r>
      <w:r>
        <w:t>237.173-5</w:t>
      </w:r>
      <w:r>
        <w:t xml:space="preserve"> Contract clause.</w:t>
      </w:r>
      <w:bookmarkEnd w:id="2946"/>
      <w:bookmarkEnd w:id="2947"/>
    </w:p>
    <w:p>
      <w:pPr>
        <w:pStyle w:val="BodyText"/>
      </w:pPr>
      <w:r>
        <w:t xml:space="preserve">Insert the clause at </w:t>
      </w:r>
      <w:r>
        <w:t>252.237-7010</w:t>
      </w:r>
      <w:r>
        <w:t xml:space="preserve"> , Prohibition on Interrogation of Detainees by Contractor Personnel, in solicitations and contracts, including solicitations and contracts using FAR part 12 procedures for the acquisition of commercial items, that are for the provision of services.</w:t>
      </w:r>
    </w:p>
    <!--Topic unique_3454-->
    <w:p>
      <w:pPr>
        <w:pStyle w:val="Heading5"/>
      </w:pPr>
      <w:bookmarkStart w:id="2948" w:name="_Refd19e74049"/>
      <w:bookmarkStart w:id="2949" w:name="_Tocd19e74049"/>
      <w:r>
        <w:t/>
      </w:r>
      <w:r>
        <w:t>237.174</w:t>
      </w:r>
      <w:r>
        <w:t xml:space="preserve"> Disclosure of information to litigation support contractors.</w:t>
      </w:r>
      <w:bookmarkEnd w:id="2948"/>
      <w:bookmarkEnd w:id="2949"/>
    </w:p>
    <w:p>
      <w:pPr>
        <w:pStyle w:val="BodyText"/>
      </w:pPr>
      <w:r>
        <w:t>See 204.74 for disclosure of information to litigation support contractors.</w:t>
      </w:r>
    </w:p>
    <!--Topic unique_3455-->
    <w:p>
      <w:pPr>
        <w:pStyle w:val="Heading5"/>
      </w:pPr>
      <w:bookmarkStart w:id="2950" w:name="_Refd19e74061"/>
      <w:bookmarkStart w:id="2951" w:name="_Tocd19e74061"/>
      <w:r>
        <w:t/>
      </w:r>
      <w:r>
        <w:t>237.175</w:t>
      </w:r>
      <w:r>
        <w:t xml:space="preserve"> Training that uses live vertebrate animals.</w:t>
      </w:r>
      <w:bookmarkEnd w:id="2950"/>
      <w:bookmarkEnd w:id="2951"/>
    </w:p>
    <w:p>
      <w:pPr>
        <w:pStyle w:val="BodyText"/>
      </w:pPr>
      <w:r>
        <w:t xml:space="preserve">Use the clause at </w:t>
      </w:r>
      <w:r>
        <w:t>235.072</w:t>
      </w:r>
      <w:r>
        <w:t xml:space="preserve"> (a), when contracting for training that will use live vertebrate animals.</w:t>
      </w:r>
    </w:p>
    <!--Topic unique_3456-->
    <w:p>
      <w:pPr>
        <w:pStyle w:val="Heading4"/>
      </w:pPr>
      <w:bookmarkStart w:id="2952" w:name="_Refd19e74077"/>
      <w:bookmarkStart w:id="2953" w:name="_Tocd19e74077"/>
      <w:r>
        <w:t/>
      </w:r>
      <w:r>
        <w:t>SUBPART 237.2</w:t>
      </w:r>
      <w:r>
        <w:t xml:space="preserve"> —ADVISORY AND ASSISTANCE SERVICES</w:t>
      </w:r>
      <w:bookmarkEnd w:id="2952"/>
      <w:bookmarkEnd w:id="2953"/>
    </w:p>
    <!--Topic unique_3457-->
    <w:p>
      <w:pPr>
        <w:pStyle w:val="Heading5"/>
      </w:pPr>
      <w:bookmarkStart w:id="2954" w:name="_Refd19e74085"/>
      <w:bookmarkStart w:id="2955" w:name="_Tocd19e74085"/>
      <w:r>
        <w:t/>
      </w:r>
      <w:r>
        <w:t>237.270</w:t>
      </w:r>
      <w:r>
        <w:t xml:space="preserve"> Acquisition of audit services.</w:t>
      </w:r>
      <w:bookmarkEnd w:id="2954"/>
      <w:bookmarkEnd w:id="2955"/>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215.101-2</w:t>
      </w:r>
      <w:r>
        <w:t xml:space="preserve"> -70(b)(3) for the prohibition on the use of the lowest price technically acceptable source selection process when acquiring audit services.</w:t>
      </w:r>
    </w:p>
    <w:p>
      <w:pPr>
        <w:pStyle w:val="BodyText"/>
      </w:pPr>
      <w:r>
        <w:t xml:space="preserve">(3) See PGI </w:t>
      </w:r>
      <w:r>
        <w:t>237.270</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252.237-7000</w:t>
      </w:r>
      <w:r>
        <w:t xml:space="preserve"> , Notice of Special Standards of Responsibility, in solicitations for audit services.</w:t>
      </w:r>
    </w:p>
    <w:p>
      <w:pPr>
        <w:pStyle w:val="BodyText"/>
      </w:pPr>
      <w:r>
        <w:t xml:space="preserve">(2) Use the clause at </w:t>
      </w:r>
      <w:r>
        <w:t>252.237-7001</w:t>
      </w:r>
      <w:r>
        <w:t xml:space="preserve"> , Compliance with Audit Standards, in solicitations and contracts for audit services.</w:t>
      </w:r>
    </w:p>
    <!--Topic unique_3458-->
    <w:p>
      <w:pPr>
        <w:pStyle w:val="Heading4"/>
      </w:pPr>
      <w:bookmarkStart w:id="2956" w:name="_Refd19e74145"/>
      <w:bookmarkStart w:id="2957" w:name="_Tocd19e74145"/>
      <w:r>
        <w:t/>
      </w:r>
      <w:r>
        <w:t>SUBPART 237.5</w:t>
      </w:r>
      <w:r>
        <w:t xml:space="preserve"> —MANAGEMENT OVERSIGHT OF SERVICE CONTRACTS</w:t>
      </w:r>
      <w:bookmarkEnd w:id="2956"/>
      <w:bookmarkEnd w:id="2957"/>
    </w:p>
    <!--Topic unique_3459-->
    <w:p>
      <w:pPr>
        <w:pStyle w:val="Heading5"/>
      </w:pPr>
      <w:bookmarkStart w:id="2958" w:name="_Refd19e74153"/>
      <w:bookmarkStart w:id="2959" w:name="_Tocd19e74153"/>
      <w:r>
        <w:t/>
      </w:r>
      <w:r>
        <w:t>237.503</w:t>
      </w:r>
      <w:r>
        <w:t xml:space="preserve"> Agency-head responsibilities.</w:t>
      </w:r>
      <w:bookmarkEnd w:id="2958"/>
      <w:bookmarkEnd w:id="2959"/>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237.503</w:t>
      </w:r>
      <w:r>
        <w:t xml:space="preserve"> ,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FAR 37.104(d) to ensure that a service contract does not inadvertently become administered as a personal-services contract.</w:t>
      </w:r>
    </w:p>
    <!--Topic unique_3460-->
    <w:p>
      <w:pPr>
        <w:pStyle w:val="Heading4"/>
      </w:pPr>
      <w:bookmarkStart w:id="2960" w:name="_Refd19e74169"/>
      <w:bookmarkStart w:id="2961" w:name="_Tocd19e74169"/>
      <w:r>
        <w:t/>
      </w:r>
      <w:r>
        <w:t>SUBPART 237.6</w:t>
      </w:r>
      <w:r>
        <w:t xml:space="preserve"> —(REMOVED)</w:t>
      </w:r>
      <w:bookmarkEnd w:id="2960"/>
      <w:bookmarkEnd w:id="2961"/>
    </w:p>
    <w:p>
      <w:pPr>
        <w:pStyle w:val="BodyText"/>
      </w:pPr>
      <w:r>
        <w:t>(June 25, 2004)</w:t>
      </w:r>
    </w:p>
    <!--Topic unique_3461-->
    <w:p>
      <w:pPr>
        <w:pStyle w:val="Heading4"/>
      </w:pPr>
      <w:bookmarkStart w:id="2962" w:name="_Refd19e74181"/>
      <w:bookmarkStart w:id="2963" w:name="_Tocd19e74181"/>
      <w:r>
        <w:t/>
      </w:r>
      <w:r>
        <w:t>SUBPART 237.70</w:t>
      </w:r>
      <w:r>
        <w:t xml:space="preserve"> —MORTUARY SERVICES</w:t>
      </w:r>
      <w:bookmarkEnd w:id="2962"/>
      <w:bookmarkEnd w:id="2963"/>
    </w:p>
    <!--Topic unique_3462-->
    <w:p>
      <w:pPr>
        <w:pStyle w:val="Heading5"/>
      </w:pPr>
      <w:bookmarkStart w:id="2964" w:name="_Refd19e74189"/>
      <w:bookmarkStart w:id="2965" w:name="_Tocd19e74189"/>
      <w:r>
        <w:t/>
      </w:r>
      <w:r>
        <w:t>237.7000</w:t>
      </w:r>
      <w:r>
        <w:t xml:space="preserve"> Scope.</w:t>
      </w:r>
      <w:bookmarkEnd w:id="2964"/>
      <w:bookmarkEnd w:id="2965"/>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63-->
    <w:p>
      <w:pPr>
        <w:pStyle w:val="Heading5"/>
      </w:pPr>
      <w:bookmarkStart w:id="2966" w:name="_Refd19e74205"/>
      <w:bookmarkStart w:id="2967" w:name="_Tocd19e74205"/>
      <w:r>
        <w:t/>
      </w:r>
      <w:r>
        <w:t>237.7001</w:t>
      </w:r>
      <w:r>
        <w:t xml:space="preserve"> Method of acquisition.</w:t>
      </w:r>
      <w:bookmarkEnd w:id="2966"/>
      <w:bookmarkEnd w:id="2967"/>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FAR 16.503)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64-->
    <w:p>
      <w:pPr>
        <w:pStyle w:val="Heading5"/>
      </w:pPr>
      <w:bookmarkStart w:id="2968" w:name="_Refd19e74225"/>
      <w:bookmarkStart w:id="2969" w:name="_Tocd19e74225"/>
      <w:r>
        <w:t/>
      </w:r>
      <w:r>
        <w:t>237.7002</w:t>
      </w:r>
      <w:r>
        <w:t xml:space="preserve"> Area of performance and distribution of contracts.</w:t>
      </w:r>
      <w:bookmarkEnd w:id="2968"/>
      <w:bookmarkEnd w:id="2969"/>
    </w:p>
    <w:p>
      <w:pPr>
        <w:pStyle w:val="BodyText"/>
      </w:pPr>
      <w:r>
        <w:t xml:space="preserve">Follow the procedures at PGI </w:t>
      </w:r>
      <w:r>
        <w:t>237.7002</w:t>
      </w:r>
      <w:r>
        <w:t xml:space="preserve"> for—</w:t>
      </w:r>
    </w:p>
    <w:p>
      <w:pPr>
        <w:pStyle w:val="BodyText"/>
      </w:pPr>
      <w:r>
        <w:t>(a) Defining the geographical area to be covered by the contract; and</w:t>
      </w:r>
    </w:p>
    <w:p>
      <w:pPr>
        <w:pStyle w:val="BodyText"/>
      </w:pPr>
      <w:r>
        <w:t>(b) Distributing copies of the contract.</w:t>
      </w:r>
    </w:p>
    <!--Topic unique_1682-->
    <w:p>
      <w:pPr>
        <w:pStyle w:val="Heading5"/>
      </w:pPr>
      <w:bookmarkStart w:id="2970" w:name="_Refd19e74245"/>
      <w:bookmarkStart w:id="2971" w:name="_Tocd19e74245"/>
      <w:r>
        <w:t/>
      </w:r>
      <w:r>
        <w:t>237.7003</w:t>
      </w:r>
      <w:r>
        <w:t xml:space="preserve"> Solicitation provisions and contract clauses.</w:t>
      </w:r>
      <w:bookmarkEnd w:id="2970"/>
      <w:bookmarkEnd w:id="2971"/>
    </w:p>
    <w:p>
      <w:pPr>
        <w:pStyle w:val="BodyText"/>
      </w:pPr>
      <w:r>
        <w:t xml:space="preserve">(a) Use the following clauses in all mortuary service solicitations and contracts, except do not use the clauses at </w:t>
      </w:r>
      <w:r>
        <w:t>252.237-7004</w:t>
      </w:r>
      <w:r>
        <w:t xml:space="preserve"> , Area of Performance, in solicitations or contracts that include port of entry requirements:</w:t>
      </w:r>
    </w:p>
    <w:p>
      <w:pPr>
        <w:pStyle w:val="BodyText"/>
      </w:pPr>
      <w:r>
        <w:t xml:space="preserve">(1) </w:t>
      </w:r>
      <w:r>
        <w:t>252.237-7003</w:t>
      </w:r>
      <w:r>
        <w:t xml:space="preserve"> , Requirements, (insert activities authorized to place orders in paragraph (e) of the clause).</w:t>
      </w:r>
    </w:p>
    <w:p>
      <w:pPr>
        <w:pStyle w:val="BodyText"/>
      </w:pPr>
      <w:r>
        <w:t xml:space="preserve">(2) </w:t>
      </w:r>
      <w:r>
        <w:t>252.237-7004</w:t>
      </w:r>
      <w:r>
        <w:t xml:space="preserve"> , Area of Performance.</w:t>
      </w:r>
    </w:p>
    <w:p>
      <w:pPr>
        <w:pStyle w:val="BodyText"/>
      </w:pPr>
      <w:r>
        <w:t xml:space="preserve">(3) </w:t>
      </w:r>
      <w:r>
        <w:t>252.237-7005</w:t>
      </w:r>
      <w:r>
        <w:t xml:space="preserve"> , Performance and Delivery.</w:t>
      </w:r>
    </w:p>
    <w:p>
      <w:pPr>
        <w:pStyle w:val="BodyText"/>
      </w:pPr>
      <w:r>
        <w:t xml:space="preserve">(4) </w:t>
      </w:r>
      <w:r>
        <w:t>252.237-7006</w:t>
      </w:r>
      <w:r>
        <w:t xml:space="preserve"> , Subcontracting.</w:t>
      </w:r>
    </w:p>
    <w:p>
      <w:pPr>
        <w:pStyle w:val="BodyText"/>
      </w:pPr>
      <w:r>
        <w:t xml:space="preserve">(5) </w:t>
      </w:r>
      <w:r>
        <w:t>252.237-7007</w:t>
      </w:r>
      <w:r>
        <w:t xml:space="preserve"> , Termination for Default.</w:t>
      </w:r>
    </w:p>
    <w:p>
      <w:pPr>
        <w:pStyle w:val="BodyText"/>
      </w:pPr>
      <w:r>
        <w:t xml:space="preserve">(6) </w:t>
      </w:r>
      <w:r>
        <w:t>252.237-7008</w:t>
      </w:r>
      <w:r>
        <w:t xml:space="preserve"> , Group Interment.</w:t>
      </w:r>
    </w:p>
    <w:p>
      <w:pPr>
        <w:pStyle w:val="BodyText"/>
      </w:pPr>
      <w:r>
        <w:t xml:space="preserve">(7) </w:t>
      </w:r>
      <w:r>
        <w:t>252.237-7009</w:t>
      </w:r>
      <w:r>
        <w:t xml:space="preserve"> , Permits.</w:t>
      </w:r>
    </w:p>
    <w:p>
      <w:pPr>
        <w:pStyle w:val="BodyText"/>
      </w:pPr>
      <w:r>
        <w:t xml:space="preserve">(8) </w:t>
      </w:r>
      <w:r>
        <w:t>252.237-7011</w:t>
      </w:r>
      <w:r>
        <w:t xml:space="preserve"> , Preparation History.</w:t>
      </w:r>
    </w:p>
    <w:p>
      <w:pPr>
        <w:pStyle w:val="BodyText"/>
      </w:pPr>
      <w:r>
        <w:t>(b) Use the clause at FAR 52.245-1, Government Property, with its Alternate I, in solicitations and contracts that include port of entry requirements.</w:t>
      </w:r>
    </w:p>
    <!--Topic unique_3465-->
    <w:p>
      <w:pPr>
        <w:pStyle w:val="Heading4"/>
      </w:pPr>
      <w:bookmarkStart w:id="2972" w:name="_Refd19e74311"/>
      <w:bookmarkStart w:id="2973" w:name="_Tocd19e74311"/>
      <w:r>
        <w:t/>
      </w:r>
      <w:r>
        <w:t>SUBPART 237.71</w:t>
      </w:r>
      <w:r>
        <w:t xml:space="preserve"> —LAUNDRY AND DRY CLEANING SERVICES</w:t>
      </w:r>
      <w:bookmarkEnd w:id="2972"/>
      <w:bookmarkEnd w:id="2973"/>
    </w:p>
    <!--Topic unique_3466-->
    <w:p>
      <w:pPr>
        <w:pStyle w:val="Heading5"/>
      </w:pPr>
      <w:bookmarkStart w:id="2974" w:name="_Refd19e74319"/>
      <w:bookmarkStart w:id="2975" w:name="_Tocd19e74319"/>
      <w:r>
        <w:t/>
      </w:r>
      <w:r>
        <w:t>237.7100</w:t>
      </w:r>
      <w:r>
        <w:t xml:space="preserve"> Scope.</w:t>
      </w:r>
      <w:bookmarkEnd w:id="2974"/>
      <w:bookmarkEnd w:id="2975"/>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67-->
    <w:p>
      <w:pPr>
        <w:pStyle w:val="Heading5"/>
      </w:pPr>
      <w:bookmarkStart w:id="2976" w:name="_Refd19e74335"/>
      <w:bookmarkStart w:id="2977" w:name="_Tocd19e74335"/>
      <w:r>
        <w:t/>
      </w:r>
      <w:r>
        <w:t>237.7101</w:t>
      </w:r>
      <w:r>
        <w:t xml:space="preserve"> Solicitation provisions and contract clauses.</w:t>
      </w:r>
      <w:bookmarkEnd w:id="2976"/>
      <w:bookmarkEnd w:id="2977"/>
    </w:p>
    <w:p>
      <w:pPr>
        <w:pStyle w:val="BodyText"/>
      </w:pPr>
      <w:r>
        <w:t xml:space="preserve">(a) Use the provision at </w:t>
      </w:r>
      <w:r>
        <w:t>252.237-7012</w:t>
      </w:r>
      <w:r>
        <w:t xml:space="preserve"> , Instruction to Offerors (Count-of-Articles), in solicitations for laundry and dry cleaning services to be provided on a count-of-articles basis.</w:t>
      </w:r>
    </w:p>
    <w:p>
      <w:pPr>
        <w:pStyle w:val="BodyText"/>
      </w:pPr>
      <w:r>
        <w:t xml:space="preserve">(b) Use the provision at </w:t>
      </w:r>
      <w:r>
        <w:t>252.237-7013</w:t>
      </w:r>
      <w:r>
        <w:t xml:space="preserve"> , Instruction to Offerors (Bulk Weight), in solicitations for laundry services to be provided on a bulk weight basis.</w:t>
      </w:r>
    </w:p>
    <w:p>
      <w:pPr>
        <w:pStyle w:val="BodyText"/>
      </w:pPr>
      <w:r>
        <w:t xml:space="preserve">(c) Use the clause at </w:t>
      </w:r>
      <w:r>
        <w:t>252.237-7014</w:t>
      </w:r>
      <w:r>
        <w:t xml:space="preserve"> , Loss or Damage (Count-of-Articles), in solicitations and contracts for laundry and dry cleaning services to be provided on a count-of-articles basis.</w:t>
      </w:r>
    </w:p>
    <w:p>
      <w:pPr>
        <w:pStyle w:val="BodyText"/>
      </w:pPr>
      <w:r>
        <w:t xml:space="preserve">(d) Use the clause at </w:t>
      </w:r>
      <w:r>
        <w:t>252.237-7015</w:t>
      </w:r>
      <w:r>
        <w:t xml:space="preserve"> ,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252.237-7016</w:t>
      </w:r>
      <w:r>
        <w:t xml:space="preserve"> ,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252.237-7017</w:t>
      </w:r>
      <w:r>
        <w:t xml:space="preserve"> ,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252.237-7018</w:t>
      </w:r>
      <w:r>
        <w:t xml:space="preserve"> , Special Definitions of Government Property, in all solicitations and contracts for laundry and dry cleaning services.</w:t>
      </w:r>
    </w:p>
    <!--Topic unique_3468-->
    <w:p>
      <w:pPr>
        <w:pStyle w:val="Heading4"/>
      </w:pPr>
      <w:bookmarkStart w:id="2978" w:name="_Refd19e74403"/>
      <w:bookmarkStart w:id="2979" w:name="_Tocd19e74403"/>
      <w:r>
        <w:t/>
      </w:r>
      <w:r>
        <w:t>SUBPART 237.72</w:t>
      </w:r>
      <w:r>
        <w:t xml:space="preserve"> —EDUCATIONAL SERVICE AGREEMENTS</w:t>
      </w:r>
      <w:bookmarkEnd w:id="2978"/>
      <w:bookmarkEnd w:id="2979"/>
    </w:p>
    <!--Topic unique_3469-->
    <w:p>
      <w:pPr>
        <w:pStyle w:val="Heading5"/>
      </w:pPr>
      <w:bookmarkStart w:id="2980" w:name="_Refd19e74411"/>
      <w:bookmarkStart w:id="2981" w:name="_Tocd19e74411"/>
      <w:r>
        <w:t/>
      </w:r>
      <w:r>
        <w:t>237.7200</w:t>
      </w:r>
      <w:r>
        <w:t xml:space="preserve"> Scope.</w:t>
      </w:r>
      <w:bookmarkEnd w:id="2980"/>
      <w:bookmarkEnd w:id="2981"/>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70-->
    <w:p>
      <w:pPr>
        <w:pStyle w:val="Heading5"/>
      </w:pPr>
      <w:bookmarkStart w:id="2982" w:name="_Refd19e74429"/>
      <w:bookmarkStart w:id="2983" w:name="_Tocd19e74429"/>
      <w:r>
        <w:t/>
      </w:r>
      <w:r>
        <w:t>237.7201</w:t>
      </w:r>
      <w:r>
        <w:t xml:space="preserve"> Educational service agreement.</w:t>
      </w:r>
      <w:bookmarkEnd w:id="2982"/>
      <w:bookmarkEnd w:id="2983"/>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71-->
    <w:p>
      <w:pPr>
        <w:pStyle w:val="Heading5"/>
      </w:pPr>
      <w:bookmarkStart w:id="2984" w:name="_Refd19e74447"/>
      <w:bookmarkStart w:id="2985" w:name="_Tocd19e74447"/>
      <w:r>
        <w:t/>
      </w:r>
      <w:r>
        <w:t>237.7202</w:t>
      </w:r>
      <w:r>
        <w:t xml:space="preserve"> Limitations.</w:t>
      </w:r>
      <w:bookmarkEnd w:id="2984"/>
      <w:bookmarkEnd w:id="2985"/>
    </w:p>
    <w:p>
      <w:pPr>
        <w:pStyle w:val="BodyText"/>
      </w:pPr>
      <w:r>
        <w:t>Educational service agreements are not used to provide special courses or special fees for Government students.</w:t>
      </w:r>
    </w:p>
    <!--Topic unique_3472-->
    <w:p>
      <w:pPr>
        <w:pStyle w:val="Heading5"/>
      </w:pPr>
      <w:bookmarkStart w:id="2986" w:name="_Refd19e74459"/>
      <w:bookmarkStart w:id="2987" w:name="_Tocd19e74459"/>
      <w:r>
        <w:t/>
      </w:r>
      <w:r>
        <w:t>237.7203</w:t>
      </w:r>
      <w:r>
        <w:t xml:space="preserve"> Duration.</w:t>
      </w:r>
      <w:bookmarkEnd w:id="2986"/>
      <w:bookmarkEnd w:id="2987"/>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73-->
    <w:p>
      <w:pPr>
        <w:pStyle w:val="Heading5"/>
      </w:pPr>
      <w:bookmarkStart w:id="2988" w:name="_Refd19e74475"/>
      <w:bookmarkStart w:id="2989" w:name="_Tocd19e74475"/>
      <w:r>
        <w:t/>
      </w:r>
      <w:r>
        <w:t>237.7204</w:t>
      </w:r>
      <w:r>
        <w:t xml:space="preserve"> Format and clauses for educational service agreements.</w:t>
      </w:r>
      <w:bookmarkEnd w:id="2988"/>
      <w:bookmarkEnd w:id="2989"/>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1. FAR 52.202-1,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2. FAR 52.203-3, Gratuities.</w:t>
      </w:r>
    </w:p>
    <w:p>
      <w:pPr>
        <w:pStyle w:val="BodyText"/>
      </w:pPr>
      <w:r>
        <w:t>3. FAR 52.203-5, Covenant Against Contingent Fees.</w:t>
      </w:r>
    </w:p>
    <w:p>
      <w:pPr>
        <w:pStyle w:val="BodyText"/>
      </w:pPr>
      <w:r>
        <w:t>4. FAR 52.204-1, Approval of Contract, if required by department/agency procedures.</w:t>
      </w:r>
    </w:p>
    <w:p>
      <w:pPr>
        <w:pStyle w:val="BodyText"/>
      </w:pPr>
      <w:r>
        <w:t>5. FAR 52.215-2, Audit and Records—Negotiation.</w:t>
      </w:r>
    </w:p>
    <w:p>
      <w:pPr>
        <w:pStyle w:val="BodyText"/>
      </w:pPr>
      <w:r>
        <w:t>6. FAR 52.215-8,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8. FAR 52.222-3, Convict Labor.</w:t>
      </w:r>
    </w:p>
    <w:p>
      <w:pPr>
        <w:pStyle w:val="BodyText"/>
      </w:pPr>
      <w:r>
        <w:t>9. Under FAR 22.802, FAR 22.807, and FAR 22.810, use the appropriate clause from FAR 52.222-26, Equal Opportunity.</w:t>
      </w:r>
    </w:p>
    <w:p>
      <w:pPr>
        <w:pStyle w:val="BodyText"/>
      </w:pPr>
      <w:r>
        <w:t>10. FAR 52.233-1,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12. FAR 52.252-4,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SIGNATURE PAGE</w:t>
            </w:r>
          </w:p>
        </w:tc>
        <w:tc>
          <w:p/>
        </w:tc>
      </w:tr>
      <w:tr>
        <w:trPr>
          <w:cantSplit/>
        </w:trPr>
        <w:tc>
          <w:p/>
        </w:tc>
        <w:tc>
          <w:p/>
        </w:tc>
      </w:tr>
      <w:tr>
        <w:trPr>
          <w:cantSplit/>
        </w:trPr>
        <w:tc>
          <w:p>
            <w:pPr>
              <w:pStyle w:val="BodyText"/>
            </w:pPr>
            <w:r>
              <w:t>Agreement No. _____________________</w:t>
            </w:r>
          </w:p>
        </w:tc>
        <w:tc>
          <w:p>
            <w:pPr>
              <w:pStyle w:val="BodyText"/>
            </w:pPr>
            <w:r>
              <w:t>Date _________________________</w:t>
            </w:r>
          </w:p>
        </w:tc>
      </w:tr>
      <w:tr>
        <w:trPr>
          <w:cantSplit/>
        </w:trPr>
        <w:tc>
          <w:p/>
        </w:tc>
        <w:tc>
          <w:p/>
        </w:tc>
      </w:tr>
      <w:tr>
        <w:trPr>
          <w:cantSplit/>
        </w:trPr>
        <w:tc>
          <w:p>
            <w:pPr>
              <w:pStyle w:val="BodyText"/>
            </w:pPr>
            <w:r>
              <w:t>THE UNITED STATES OF AMERICA</w:t>
            </w:r>
          </w:p>
        </w:tc>
        <w:tc>
          <w:p/>
        </w:tc>
      </w:tr>
      <w:tr>
        <w:trPr>
          <w:cantSplit/>
        </w:trPr>
        <w:tc>
          <w:p/>
        </w:tc>
        <w:tc>
          <w:p/>
        </w:tc>
      </w:tr>
      <w:tr>
        <w:trPr>
          <w:cantSplit/>
        </w:trPr>
        <w:tc>
          <w:p>
            <w:pPr>
              <w:pStyle w:val="BodyText"/>
            </w:pPr>
            <w:r>
              <w:t>BY: _____________________________</w:t>
            </w:r>
          </w:p>
        </w:tc>
        <w:tc>
          <w:p/>
        </w:tc>
      </w:tr>
      <w:tr>
        <w:trPr>
          <w:cantSplit/>
        </w:trPr>
        <w:tc>
          <w:p/>
        </w:tc>
        <w:tc>
          <w:p>
            <w:pPr>
              <w:pStyle w:val="BodyText"/>
            </w:pPr>
            <w:r>
              <w:t>(Contracting Officer)</w:t>
            </w:r>
          </w:p>
        </w:tc>
      </w:tr>
      <w:tr>
        <w:trPr>
          <w:cantSplit/>
        </w:trPr>
        <w:tc>
          <w:p/>
        </w:tc>
        <w:tc>
          <w:p/>
        </w:tc>
      </w:tr>
      <w:tr>
        <w:trPr>
          <w:cantSplit/>
        </w:trPr>
        <w:tc>
          <w:p>
            <w:pPr>
              <w:pStyle w:val="BodyText"/>
            </w:pPr>
            <w:r>
              <w:t>Activity __________________________</w:t>
            </w:r>
          </w:p>
          <w:p>
            <w:pPr>
              <w:pStyle w:val="BodyText"/>
            </w:pPr>
            <w:r>
              <w:t>Location _________________________</w:t>
            </w:r>
          </w:p>
        </w:tc>
        <w:tc>
          <w:p/>
        </w:tc>
      </w:tr>
      <w:tr>
        <w:trPr>
          <w:cantSplit/>
        </w:trPr>
        <w:tc>
          <w:p/>
        </w:tc>
        <w:tc>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r>
    </w:tbl>
    <!--Topic unique_3474-->
    <w:p>
      <w:pPr>
        <w:pStyle w:val="Heading4"/>
      </w:pPr>
      <w:bookmarkStart w:id="2990" w:name="_Refd19e74844"/>
      <w:bookmarkStart w:id="2991" w:name="_Tocd19e74844"/>
      <w:r>
        <w:t/>
      </w:r>
      <w:r>
        <w:t>SUBPART 237.73</w:t>
      </w:r>
      <w:r>
        <w:t xml:space="preserve"> —SERVICES OF STUDENTS AT RESEARCH AND DEVELOPMENT LABORATORIES</w:t>
      </w:r>
      <w:bookmarkEnd w:id="2990"/>
      <w:bookmarkEnd w:id="2991"/>
    </w:p>
    <!--Topic unique_3475-->
    <w:p>
      <w:pPr>
        <w:pStyle w:val="Heading5"/>
      </w:pPr>
      <w:bookmarkStart w:id="2992" w:name="_Refd19e74852"/>
      <w:bookmarkStart w:id="2993" w:name="_Tocd19e74852"/>
      <w:r>
        <w:t/>
      </w:r>
      <w:r>
        <w:t>237.7300</w:t>
      </w:r>
      <w:r>
        <w:t xml:space="preserve"> Scope.</w:t>
      </w:r>
      <w:bookmarkEnd w:id="2992"/>
      <w:bookmarkEnd w:id="2993"/>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76-->
    <w:p>
      <w:pPr>
        <w:pStyle w:val="Heading5"/>
      </w:pPr>
      <w:bookmarkStart w:id="2994" w:name="_Refd19e74864"/>
      <w:bookmarkStart w:id="2995" w:name="_Tocd19e74864"/>
      <w:r>
        <w:t/>
      </w:r>
      <w:r>
        <w:t>237.7301</w:t>
      </w:r>
      <w:r>
        <w:t xml:space="preserve"> Definitions.</w:t>
      </w:r>
      <w:bookmarkEnd w:id="2994"/>
      <w:bookmarkEnd w:id="2995"/>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77-->
    <w:p>
      <w:pPr>
        <w:pStyle w:val="Heading5"/>
      </w:pPr>
      <w:bookmarkStart w:id="2996" w:name="_Refd19e74890"/>
      <w:bookmarkStart w:id="2997" w:name="_Tocd19e74890"/>
      <w:r>
        <w:t/>
      </w:r>
      <w:r>
        <w:t>237.7302</w:t>
      </w:r>
      <w:r>
        <w:t xml:space="preserve"> General.</w:t>
      </w:r>
      <w:bookmarkEnd w:id="2996"/>
      <w:bookmarkEnd w:id="2997"/>
    </w:p>
    <w:p>
      <w:pPr>
        <w:pStyle w:val="BodyText"/>
      </w:pPr>
      <w:r>
        <w:t>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FAR Part 19, FAR 13.003(b)(1), or DFARS Part 219. Award authority for these contracts is 10 U.S.C. 2304(a)(1) and 10 U.S.C. 2360.</w:t>
      </w:r>
    </w:p>
    <!--Topic unique_3478-->
    <w:p>
      <w:pPr>
        <w:pStyle w:val="Heading5"/>
      </w:pPr>
      <w:bookmarkStart w:id="2998" w:name="_Refd19e74902"/>
      <w:bookmarkStart w:id="2999" w:name="_Tocd19e74902"/>
      <w:r>
        <w:t/>
      </w:r>
      <w:r>
        <w:t>237.7303</w:t>
      </w:r>
      <w:r>
        <w:t xml:space="preserve"> Contract clauses.</w:t>
      </w:r>
      <w:bookmarkEnd w:id="2998"/>
      <w:bookmarkEnd w:id="2999"/>
    </w:p>
    <w:p>
      <w:pPr>
        <w:pStyle w:val="BodyText"/>
      </w:pPr>
      <w:r>
        <w:t>Contracts made directly with students are nonpersonal service contracts but shall include the clauses at FAR 52.232-3, Payments Under Personal Services Contracts, and FAR 52.249-12, Termination (Personal Services).</w:t>
      </w:r>
    </w:p>
    <!--Topic unique_3479-->
    <w:p>
      <w:pPr>
        <w:pStyle w:val="Heading4"/>
      </w:pPr>
      <w:bookmarkStart w:id="3000" w:name="_Refd19e74914"/>
      <w:bookmarkStart w:id="3001" w:name="_Tocd19e74914"/>
      <w:r>
        <w:t/>
      </w:r>
      <w:r>
        <w:t>SUBPART 237.74</w:t>
      </w:r>
      <w:r>
        <w:t xml:space="preserve"> —SERVICES AT INSTALLATIONS BEING CLOSED</w:t>
      </w:r>
      <w:bookmarkEnd w:id="3000"/>
      <w:bookmarkEnd w:id="3001"/>
    </w:p>
    <!--Topic unique_3480-->
    <w:p>
      <w:pPr>
        <w:pStyle w:val="Heading5"/>
      </w:pPr>
      <w:bookmarkStart w:id="3002" w:name="_Refd19e74922"/>
      <w:bookmarkStart w:id="3003" w:name="_Tocd19e74922"/>
      <w:r>
        <w:t/>
      </w:r>
      <w:r>
        <w:t>237.7400</w:t>
      </w:r>
      <w:r>
        <w:t xml:space="preserve"> Scope.</w:t>
      </w:r>
      <w:bookmarkEnd w:id="3002"/>
      <w:bookmarkEnd w:id="3003"/>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94-->
    <w:p>
      <w:pPr>
        <w:pStyle w:val="Heading5"/>
      </w:pPr>
      <w:bookmarkStart w:id="3004" w:name="_Refd19e74934"/>
      <w:bookmarkStart w:id="3005" w:name="_Tocd19e74934"/>
      <w:r>
        <w:t/>
      </w:r>
      <w:r>
        <w:t>237.7401</w:t>
      </w:r>
      <w:r>
        <w:t xml:space="preserve"> Policy.</w:t>
      </w:r>
      <w:bookmarkEnd w:id="3004"/>
      <w:bookmarkEnd w:id="3005"/>
    </w:p>
    <w:p>
      <w:pPr>
        <w:pStyle w:val="BodyText"/>
      </w:pPr>
      <w:r>
        <w:t xml:space="preserve">The authority in </w:t>
      </w:r>
      <w:r>
        <w:t>206.302-5</w:t>
      </w:r>
      <w:r>
        <w:t xml:space="preserve"> (b)(ii)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81-->
    <w:p>
      <w:pPr>
        <w:pStyle w:val="Heading5"/>
      </w:pPr>
      <w:bookmarkStart w:id="3006" w:name="_Refd19e74956"/>
      <w:bookmarkStart w:id="3007" w:name="_Tocd19e74956"/>
      <w:r>
        <w:t/>
      </w:r>
      <w:r>
        <w:t>237.7402</w:t>
      </w:r>
      <w:r>
        <w:t xml:space="preserve"> Contract clause.</w:t>
      </w:r>
      <w:bookmarkEnd w:id="3006"/>
      <w:bookmarkEnd w:id="3007"/>
    </w:p>
    <w:p>
      <w:pPr>
        <w:pStyle w:val="BodyText"/>
      </w:pPr>
      <w:r>
        <w:t xml:space="preserve">Use the clause at </w:t>
      </w:r>
      <w:r>
        <w:t>252.237-7022</w:t>
      </w:r>
      <w:r>
        <w:t xml:space="preserve"> , Services at Installations Being Closed, in solicitations and contracts based upon the authority of this subpart.</w:t>
      </w:r>
    </w:p>
    <!--Topic unique_3482-->
    <w:p>
      <w:pPr>
        <w:pStyle w:val="Heading4"/>
      </w:pPr>
      <w:bookmarkStart w:id="3008" w:name="_Refd19e74972"/>
      <w:bookmarkStart w:id="3009" w:name="_Tocd19e74972"/>
      <w:r>
        <w:t/>
      </w:r>
      <w:r>
        <w:t>SUBPART 237.75</w:t>
      </w:r>
      <w:r>
        <w:t xml:space="preserve"> —ACQUISITION AND MANAGEMENT OF INDUSTRIAL RESOURCES</w:t>
      </w:r>
      <w:bookmarkEnd w:id="3008"/>
      <w:bookmarkEnd w:id="3009"/>
    </w:p>
    <!--Topic unique_3483-->
    <w:p>
      <w:pPr>
        <w:pStyle w:val="Heading5"/>
      </w:pPr>
      <w:bookmarkStart w:id="3010" w:name="_Refd19e74980"/>
      <w:bookmarkStart w:id="3011" w:name="_Tocd19e74980"/>
      <w:r>
        <w:t/>
      </w:r>
      <w:r>
        <w:t>237.7501</w:t>
      </w:r>
      <w:r>
        <w:t xml:space="preserve"> Definition.</w:t>
      </w:r>
      <w:bookmarkEnd w:id="3010"/>
      <w:bookmarkEnd w:id="3011"/>
    </w:p>
    <w:p>
      <w:pPr>
        <w:pStyle w:val="BodyText"/>
      </w:pPr>
      <w:r>
        <w:t>“Facilities project,” as used in this subpart, means a Government project to provide, modernize, or replace real property for use by a contractor in performing a Government contract or subcontract.</w:t>
      </w:r>
    </w:p>
    <!--Topic unique_3484-->
    <w:p>
      <w:pPr>
        <w:pStyle w:val="Heading5"/>
      </w:pPr>
      <w:bookmarkStart w:id="3012" w:name="_Refd19e74992"/>
      <w:bookmarkStart w:id="3013" w:name="_Tocd19e74992"/>
      <w:r>
        <w:t/>
      </w:r>
      <w:r>
        <w:t>237.7502</w:t>
      </w:r>
      <w:r>
        <w:t xml:space="preserve"> Policy.</w:t>
      </w:r>
      <w:bookmarkEnd w:id="3012"/>
      <w:bookmarkEnd w:id="3013"/>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85-->
    <w:p>
      <w:pPr>
        <w:pStyle w:val="Heading4"/>
      </w:pPr>
      <w:bookmarkStart w:id="3014" w:name="_Refd19e75010"/>
      <w:bookmarkStart w:id="3015" w:name="_Tocd19e75010"/>
      <w:r>
        <w:t/>
      </w:r>
      <w:r>
        <w:t>SUBPART 237.76</w:t>
      </w:r>
      <w:r>
        <w:t xml:space="preserve"> —CONTINUATION OF ESSENTIAL CONTRACTOR SERVICES</w:t>
      </w:r>
      <w:bookmarkEnd w:id="3014"/>
      <w:bookmarkEnd w:id="3015"/>
    </w:p>
    <!--Topic unique_3486-->
    <w:p>
      <w:pPr>
        <w:pStyle w:val="Heading5"/>
      </w:pPr>
      <w:bookmarkStart w:id="3016" w:name="_Refd19e75020"/>
      <w:bookmarkStart w:id="3017" w:name="_Tocd19e75020"/>
      <w:r>
        <w:t/>
      </w:r>
      <w:r>
        <w:t>237.7600</w:t>
      </w:r>
      <w:r>
        <w:t xml:space="preserve"> Scope.</w:t>
      </w:r>
      <w:bookmarkEnd w:id="3016"/>
      <w:bookmarkEnd w:id="3017"/>
    </w:p>
    <w:p>
      <w:pPr>
        <w:pStyle w:val="BodyText"/>
      </w:pPr>
      <w:r>
        <w:t>This subpart prescribes procedures for the acquisition of essential contractor services which support mission-essential functions.</w:t>
      </w:r>
    </w:p>
    <!--Topic unique_3487-->
    <w:p>
      <w:pPr>
        <w:pStyle w:val="Heading5"/>
      </w:pPr>
      <w:bookmarkStart w:id="3018" w:name="_Refd19e75032"/>
      <w:bookmarkStart w:id="3019" w:name="_Tocd19e75032"/>
      <w:r>
        <w:t/>
      </w:r>
      <w:r>
        <w:t>237.7601</w:t>
      </w:r>
      <w:r>
        <w:t xml:space="preserve"> Definitions.</w:t>
      </w:r>
      <w:bookmarkEnd w:id="3018"/>
      <w:bookmarkEnd w:id="3019"/>
    </w:p>
    <w:p>
      <w:pPr>
        <w:pStyle w:val="BodyText"/>
      </w:pPr>
      <w:r>
        <w:t xml:space="preserve">As used in this subpart, “essential contractor service” and “mission-essential functions” are defined in the clause at </w:t>
      </w:r>
      <w:r>
        <w:t>252.237-7023</w:t>
      </w:r>
      <w:r>
        <w:t xml:space="preserve"> , Continuation of Essential Contractor Services.</w:t>
      </w:r>
    </w:p>
    <!--Topic unique_3488-->
    <w:p>
      <w:pPr>
        <w:pStyle w:val="Heading5"/>
      </w:pPr>
      <w:bookmarkStart w:id="3020" w:name="_Refd19e75048"/>
      <w:bookmarkStart w:id="3021" w:name="_Tocd19e75048"/>
      <w:r>
        <w:t/>
      </w:r>
      <w:r>
        <w:t>237.7602</w:t>
      </w:r>
      <w:r>
        <w:t xml:space="preserve"> Policy.</w:t>
      </w:r>
      <w:bookmarkEnd w:id="3020"/>
      <w:bookmarkEnd w:id="3021"/>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207.105</w:t>
      </w:r>
      <w:r>
        <w:t xml:space="preserve"> (b)(20)(C) in preparing an acquisition plan.</w:t>
      </w:r>
    </w:p>
    <!--Topic unique_3489-->
    <w:p>
      <w:pPr>
        <w:pStyle w:val="Heading5"/>
      </w:pPr>
      <w:bookmarkStart w:id="3022" w:name="_Refd19e75068"/>
      <w:bookmarkStart w:id="3023" w:name="_Tocd19e75068"/>
      <w:r>
        <w:t/>
      </w:r>
      <w:r>
        <w:t>237.7603</w:t>
      </w:r>
      <w:r>
        <w:t xml:space="preserve"> Solicitation provision and contract clause.</w:t>
      </w:r>
      <w:bookmarkEnd w:id="3022"/>
      <w:bookmarkEnd w:id="3023"/>
    </w:p>
    <w:p>
      <w:pPr>
        <w:pStyle w:val="BodyText"/>
      </w:pPr>
      <w:r>
        <w:t xml:space="preserve">(a) Use the clause at </w:t>
      </w:r>
      <w:r>
        <w:t>252.237-7023</w:t>
      </w:r>
      <w:r>
        <w:t xml:space="preserve"> , Continuation of Essential Contractor Services in all solicitations and contracts for services that are in support of mission-essential functions.</w:t>
      </w:r>
    </w:p>
    <w:p>
      <w:pPr>
        <w:pStyle w:val="BodyText"/>
      </w:pPr>
      <w:r>
        <w:t xml:space="preserve">(b) Use the provision at </w:t>
      </w:r>
      <w:r>
        <w:t>252.237-7024</w:t>
      </w:r>
      <w:r>
        <w:t xml:space="preserve"> , Notice of Continuation of Essential Contractor Services in all solicitations for services that include the clause </w:t>
      </w:r>
      <w:r>
        <w:t>252.237-7023</w:t>
      </w:r>
      <w:r>
        <w:t xml:space="preserve"> .</w:t>
      </w:r>
    </w:p>
    <!--Topic unique_3490-->
    <w:p>
      <w:pPr>
        <w:pStyle w:val="Heading4"/>
      </w:pPr>
      <w:bookmarkStart w:id="3024" w:name="_Refd19e75094"/>
      <w:bookmarkStart w:id="3025" w:name="_Tocd19e75094"/>
      <w:r>
        <w:t/>
      </w:r>
      <w:r>
        <w:t>SUBPART 237.77</w:t>
      </w:r>
      <w:r>
        <w:t xml:space="preserve"> — COMPETITION FOR RELIGIOUS-RELATED SERVICES</w:t>
      </w:r>
      <w:bookmarkEnd w:id="3024"/>
      <w:bookmarkEnd w:id="3025"/>
    </w:p>
    <!--Topic unique_3491-->
    <w:p>
      <w:pPr>
        <w:pStyle w:val="Heading5"/>
      </w:pPr>
      <w:bookmarkStart w:id="3026" w:name="_Refd19e75102"/>
      <w:bookmarkStart w:id="3027" w:name="_Tocd19e75102"/>
      <w:r>
        <w:t/>
      </w:r>
      <w:r>
        <w:t>237.7700</w:t>
      </w:r>
      <w:r>
        <w:t xml:space="preserve"> Scope of subpart.</w:t>
      </w:r>
      <w:bookmarkEnd w:id="3026"/>
      <w:bookmarkEnd w:id="3027"/>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492-->
    <w:p>
      <w:pPr>
        <w:pStyle w:val="Heading5"/>
      </w:pPr>
      <w:bookmarkStart w:id="3028" w:name="_Refd19e75114"/>
      <w:bookmarkStart w:id="3029" w:name="_Tocd19e75114"/>
      <w:r>
        <w:t/>
      </w:r>
      <w:r>
        <w:t>237.7701</w:t>
      </w:r>
      <w:r>
        <w:t xml:space="preserve"> Definition. As used in this subpart—</w:t>
      </w:r>
      <w:bookmarkEnd w:id="3028"/>
      <w:bookmarkEnd w:id="3029"/>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493-->
    <w:p>
      <w:pPr>
        <w:pStyle w:val="Heading5"/>
      </w:pPr>
      <w:bookmarkStart w:id="3030" w:name="_Refd19e75130"/>
      <w:bookmarkStart w:id="3031" w:name="_Tocd19e75130"/>
      <w:r>
        <w:t/>
      </w:r>
      <w:r>
        <w:t>237.7702</w:t>
      </w:r>
      <w:r>
        <w:t xml:space="preserve"> Policy.</w:t>
      </w:r>
      <w:bookmarkEnd w:id="3030"/>
      <w:bookmarkEnd w:id="3031"/>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219.270</w:t>
      </w:r>
      <w:r>
        <w:t xml:space="preserve"> when an acquisition for religious-related services to be performed on a United States military installation is set aside for any of the small business concerns identified in FAR 19.000(a)(3).</w:t>
      </w:r>
    </w:p>
    <w:p>
      <w:pPr>
        <w:pStyle w:val="BodyText"/>
      </w:pPr>
      <w:r>
        <w:t>NO DFARS TEXT</w:t>
      </w:r>
    </w:p>
    <!--Topic unique_3600-->
    <w:p>
      <w:pPr>
        <w:pStyle w:val="Heading3"/>
      </w:pPr>
      <w:bookmarkStart w:id="3032" w:name="_Refd19e75150"/>
      <w:bookmarkStart w:id="3033" w:name="_Tocd19e75150"/>
      <w:r>
        <w:t>PART 238 - RESERVED</w:t>
      </w:r>
      <w:bookmarkEnd w:id="3032"/>
      <w:bookmarkEnd w:id="3033"/>
    </w:p>
    <!--Topic unique_3602-->
    <w:p>
      <w:pPr>
        <w:pStyle w:val="Heading3"/>
      </w:pPr>
      <w:bookmarkStart w:id="3034" w:name="_Refd19e75157"/>
      <w:bookmarkStart w:id="3035" w:name="_Tocd19e75157"/>
      <w:r>
        <w:t>PART 239 - ACQUISITION OF INFORMATION TECHNOLOGY</w:t>
      </w:r>
      <w:bookmarkEnd w:id="3034"/>
      <w:bookmarkEnd w:id="3035"/>
    </w:p>
    <w:p>
      <w:pPr>
        <w:pStyle w:val="ListBullet"/>
        <!--depth 1-->
        <w:numPr>
          <w:ilvl w:val="0"/>
          <w:numId w:val="527"/>
        </w:numPr>
      </w:pPr>
      <w:r>
        <w:t/>
      </w:r>
      <w:r>
        <w:t>239.001 Applicability.</w:t>
      </w:r>
      <w:r>
        <w:t/>
      </w:r>
    </w:p>
    <w:p>
      <w:pPr>
        <w:pStyle w:val="ListBullet"/>
        <!--depth 1-->
        <w:numPr>
          <w:ilvl w:val="0"/>
          <w:numId w:val="527"/>
        </w:numPr>
      </w:pPr>
      <w:r>
        <w:t/>
      </w:r>
      <w:r>
        <w:t>SUBPART 239.1 —GENERAL</w:t>
      </w:r>
      <w:r>
        <w:t/>
      </w:r>
    </w:p>
    <w:p>
      <w:pPr>
        <w:pStyle w:val="ListBullet2"/>
        <!--depth 2-->
        <w:numPr>
          <w:ilvl w:val="1"/>
          <w:numId w:val="528"/>
        </w:numPr>
      </w:pPr>
      <w:r>
        <w:t/>
      </w:r>
      <w:r>
        <w:t>239.101 Policy.</w:t>
      </w:r>
      <w:r>
        <w:t/>
      </w:r>
    </w:p>
    <w:p>
      <w:pPr>
        <w:pStyle w:val="ListBullet"/>
        <!--depth 1-->
        <w:numPr>
          <w:ilvl w:val="0"/>
          <w:numId w:val="527"/>
        </w:numPr>
      </w:pPr>
      <w:r>
        <w:t/>
      </w:r>
      <w:r>
        <w:t>SUBPART 239.70 —EXCHANGE OR SALE OF INFORMATION TECHNOLOGY</w:t>
      </w:r>
      <w:r>
        <w:t/>
      </w:r>
    </w:p>
    <w:p>
      <w:pPr>
        <w:pStyle w:val="ListBullet2"/>
        <!--depth 2-->
        <w:numPr>
          <w:ilvl w:val="1"/>
          <w:numId w:val="529"/>
        </w:numPr>
      </w:pPr>
      <w:r>
        <w:t/>
      </w:r>
      <w:r>
        <w:t>239.7001 Policy.</w:t>
      </w:r>
      <w:r>
        <w:t/>
      </w:r>
    </w:p>
    <w:p>
      <w:pPr>
        <w:pStyle w:val="ListBullet"/>
        <!--depth 1-->
        <w:numPr>
          <w:ilvl w:val="0"/>
          <w:numId w:val="527"/>
        </w:numPr>
      </w:pPr>
      <w:r>
        <w:t/>
      </w:r>
      <w:r>
        <w:t>SUBPART 239.71 —SECURITY AND PRIVACY FOR COMPUTER SYSTEMS</w:t>
      </w:r>
      <w:r>
        <w:t/>
      </w:r>
    </w:p>
    <w:p>
      <w:pPr>
        <w:pStyle w:val="ListBullet2"/>
        <!--depth 2-->
        <w:numPr>
          <w:ilvl w:val="1"/>
          <w:numId w:val="530"/>
        </w:numPr>
      </w:pPr>
      <w:r>
        <w:t/>
      </w:r>
      <w:r>
        <w:t>239.7100 Scope of subpart.</w:t>
      </w:r>
      <w:r>
        <w:t/>
      </w:r>
    </w:p>
    <w:p>
      <w:pPr>
        <w:pStyle w:val="ListBullet2"/>
        <!--depth 2-->
        <w:numPr>
          <w:ilvl w:val="1"/>
          <w:numId w:val="530"/>
        </w:numPr>
      </w:pPr>
      <w:r>
        <w:t/>
      </w:r>
      <w:r>
        <w:t>239.7101 Definition.</w:t>
      </w:r>
      <w:r>
        <w:t/>
      </w:r>
    </w:p>
    <w:p>
      <w:pPr>
        <w:pStyle w:val="ListBullet2"/>
        <!--depth 2-->
        <w:numPr>
          <w:ilvl w:val="1"/>
          <w:numId w:val="530"/>
        </w:numPr>
      </w:pPr>
      <w:r>
        <w:t/>
      </w:r>
      <w:r>
        <w:t>239.7102 Policy and responsibilities.</w:t>
      </w:r>
      <w:r>
        <w:t/>
      </w:r>
    </w:p>
    <w:p>
      <w:pPr>
        <w:pStyle w:val="ListBullet3"/>
        <!--depth 3-->
        <w:numPr>
          <w:ilvl w:val="2"/>
          <w:numId w:val="531"/>
        </w:numPr>
      </w:pPr>
      <w:r>
        <w:t/>
      </w:r>
      <w:r>
        <w:t>239.7102-1 General.</w:t>
      </w:r>
      <w:r>
        <w:t/>
      </w:r>
    </w:p>
    <w:p>
      <w:pPr>
        <w:pStyle w:val="ListBullet3"/>
        <!--depth 3-->
        <w:numPr>
          <w:ilvl w:val="2"/>
          <w:numId w:val="531"/>
        </w:numPr>
      </w:pPr>
      <w:r>
        <w:t/>
      </w:r>
      <w:r>
        <w:t>239.7102-2 Compromising emanations—TEMPEST or other standard.</w:t>
      </w:r>
      <w:r>
        <w:t/>
      </w:r>
    </w:p>
    <w:p>
      <w:pPr>
        <w:pStyle w:val="ListBullet3"/>
        <!--depth 3-->
        <w:numPr>
          <w:ilvl w:val="2"/>
          <w:numId w:val="531"/>
        </w:numPr>
      </w:pPr>
      <w:r>
        <w:t/>
      </w:r>
      <w:r>
        <w:t>239.7102-3 Information assurance contractor training and certification.</w:t>
      </w:r>
      <w:r>
        <w:t/>
      </w:r>
    </w:p>
    <w:p>
      <w:pPr>
        <w:pStyle w:val="ListBullet2"/>
        <!--depth 2-->
        <w:numPr>
          <w:ilvl w:val="1"/>
          <w:numId w:val="530"/>
        </w:numPr>
      </w:pPr>
      <w:r>
        <w:t/>
      </w:r>
      <w:r>
        <w:t>239.7103 Contract clauses.</w:t>
      </w:r>
      <w:r>
        <w:t/>
      </w:r>
    </w:p>
    <w:p>
      <w:pPr>
        <w:pStyle w:val="ListBullet"/>
        <!--depth 1-->
        <w:numPr>
          <w:ilvl w:val="0"/>
          <w:numId w:val="527"/>
        </w:numPr>
      </w:pPr>
      <w:r>
        <w:t/>
      </w:r>
      <w:r>
        <w:t>SUBPART 239.72 —STANDARDS</w:t>
      </w:r>
      <w:r>
        <w:t/>
      </w:r>
    </w:p>
    <w:p>
      <w:pPr>
        <w:pStyle w:val="ListBullet2"/>
        <!--depth 2-->
        <w:numPr>
          <w:ilvl w:val="1"/>
          <w:numId w:val="532"/>
        </w:numPr>
      </w:pPr>
      <w:r>
        <w:t/>
      </w:r>
      <w:r>
        <w:t>239.7201 Solicitation requirements.</w:t>
      </w:r>
      <w:r>
        <w:t/>
      </w:r>
    </w:p>
    <w:p>
      <w:pPr>
        <w:pStyle w:val="ListBullet"/>
        <!--depth 1-->
        <w:numPr>
          <w:ilvl w:val="0"/>
          <w:numId w:val="527"/>
        </w:numPr>
      </w:pPr>
      <w:r>
        <w:t/>
      </w:r>
      <w:r>
        <w:t>SUBPART 239.73 –REQUIREMENTS FOR INFORMATION RELATING TO</w:t>
      </w:r>
      <w:r>
        <w:t/>
      </w:r>
    </w:p>
    <w:p>
      <w:pPr>
        <w:pStyle w:val="ListBullet2"/>
        <!--depth 2-->
        <w:numPr>
          <w:ilvl w:val="1"/>
          <w:numId w:val="533"/>
        </w:numPr>
      </w:pPr>
      <w:r>
        <w:t/>
      </w:r>
      <w:r>
        <w:t>239.7300 Scope of subpart.</w:t>
      </w:r>
      <w:r>
        <w:t/>
      </w:r>
    </w:p>
    <w:p>
      <w:pPr>
        <w:pStyle w:val="ListBullet2"/>
        <!--depth 2-->
        <w:numPr>
          <w:ilvl w:val="1"/>
          <w:numId w:val="533"/>
        </w:numPr>
      </w:pPr>
      <w:r>
        <w:t/>
      </w:r>
      <w:r>
        <w:t>239.7301 Definitions.</w:t>
      </w:r>
      <w:r>
        <w:t/>
      </w:r>
    </w:p>
    <w:p>
      <w:pPr>
        <w:pStyle w:val="ListBullet2"/>
        <!--depth 2-->
        <w:numPr>
          <w:ilvl w:val="1"/>
          <w:numId w:val="533"/>
        </w:numPr>
      </w:pPr>
      <w:r>
        <w:t/>
      </w:r>
      <w:r>
        <w:t>239.7302 Applicability.</w:t>
      </w:r>
      <w:r>
        <w:t/>
      </w:r>
    </w:p>
    <w:p>
      <w:pPr>
        <w:pStyle w:val="ListBullet2"/>
        <!--depth 2-->
        <w:numPr>
          <w:ilvl w:val="1"/>
          <w:numId w:val="533"/>
        </w:numPr>
      </w:pPr>
      <w:r>
        <w:t/>
      </w:r>
      <w:r>
        <w:t>239.7303 Authorized individuals.</w:t>
      </w:r>
      <w:r>
        <w:t/>
      </w:r>
    </w:p>
    <w:p>
      <w:pPr>
        <w:pStyle w:val="ListBullet2"/>
        <!--depth 2-->
        <w:numPr>
          <w:ilvl w:val="1"/>
          <w:numId w:val="533"/>
        </w:numPr>
      </w:pPr>
      <w:r>
        <w:t/>
      </w:r>
      <w:r>
        <w:t>239.7304 Determination and notification.</w:t>
      </w:r>
      <w:r>
        <w:t/>
      </w:r>
    </w:p>
    <w:p>
      <w:pPr>
        <w:pStyle w:val="ListBullet2"/>
        <!--depth 2-->
        <w:numPr>
          <w:ilvl w:val="1"/>
          <w:numId w:val="533"/>
        </w:numPr>
      </w:pPr>
      <w:r>
        <w:t/>
      </w:r>
      <w:r>
        <w:t>239.7305 Exclusion and limitation on disclosure.</w:t>
      </w:r>
      <w:r>
        <w:t/>
      </w:r>
    </w:p>
    <w:p>
      <w:pPr>
        <w:pStyle w:val="ListBullet2"/>
        <!--depth 2-->
        <w:numPr>
          <w:ilvl w:val="1"/>
          <w:numId w:val="533"/>
        </w:numPr>
      </w:pPr>
      <w:r>
        <w:t/>
      </w:r>
      <w:r>
        <w:t>239.7306 Solicitation provision and contract clause.</w:t>
      </w:r>
      <w:r>
        <w:t/>
      </w:r>
    </w:p>
    <w:p>
      <w:pPr>
        <w:pStyle w:val="ListBullet"/>
        <!--depth 1-->
        <w:numPr>
          <w:ilvl w:val="0"/>
          <w:numId w:val="527"/>
        </w:numPr>
      </w:pPr>
      <w:r>
        <w:t/>
      </w:r>
      <w:r>
        <w:t>SUBPART 239.74 —TELECOMMUNICATIONS SERVICES</w:t>
      </w:r>
      <w:r>
        <w:t/>
      </w:r>
    </w:p>
    <w:p>
      <w:pPr>
        <w:pStyle w:val="ListBullet2"/>
        <!--depth 2-->
        <w:numPr>
          <w:ilvl w:val="1"/>
          <w:numId w:val="534"/>
        </w:numPr>
      </w:pPr>
      <w:r>
        <w:t/>
      </w:r>
      <w:r>
        <w:t>239.7400 Scope.</w:t>
      </w:r>
      <w:r>
        <w:t/>
      </w:r>
    </w:p>
    <w:p>
      <w:pPr>
        <w:pStyle w:val="ListBullet2"/>
        <!--depth 2-->
        <w:numPr>
          <w:ilvl w:val="1"/>
          <w:numId w:val="534"/>
        </w:numPr>
      </w:pPr>
      <w:r>
        <w:t/>
      </w:r>
      <w:r>
        <w:t>239.7401 Definitions.</w:t>
      </w:r>
      <w:r>
        <w:t/>
      </w:r>
    </w:p>
    <w:p>
      <w:pPr>
        <w:pStyle w:val="ListBullet2"/>
        <!--depth 2-->
        <w:numPr>
          <w:ilvl w:val="1"/>
          <w:numId w:val="534"/>
        </w:numPr>
      </w:pPr>
      <w:r>
        <w:t/>
      </w:r>
      <w:r>
        <w:t>239.7402 Policy.</w:t>
      </w:r>
      <w:r>
        <w:t/>
      </w:r>
    </w:p>
    <w:p>
      <w:pPr>
        <w:pStyle w:val="ListBullet2"/>
        <!--depth 2-->
        <w:numPr>
          <w:ilvl w:val="1"/>
          <w:numId w:val="534"/>
        </w:numPr>
      </w:pPr>
      <w:r>
        <w:t/>
      </w:r>
      <w:r>
        <w:t>239.7403 Reserved.</w:t>
      </w:r>
      <w:r>
        <w:t/>
      </w:r>
    </w:p>
    <w:p>
      <w:pPr>
        <w:pStyle w:val="ListBullet2"/>
        <!--depth 2-->
        <w:numPr>
          <w:ilvl w:val="1"/>
          <w:numId w:val="534"/>
        </w:numPr>
      </w:pPr>
      <w:r>
        <w:t/>
      </w:r>
      <w:r>
        <w:t>239.7404 Reserved.</w:t>
      </w:r>
      <w:r>
        <w:t/>
      </w:r>
    </w:p>
    <w:p>
      <w:pPr>
        <w:pStyle w:val="ListBullet2"/>
        <!--depth 2-->
        <w:numPr>
          <w:ilvl w:val="1"/>
          <w:numId w:val="534"/>
        </w:numPr>
      </w:pPr>
      <w:r>
        <w:t/>
      </w:r>
      <w:r>
        <w:t>239.7405 Delegated authority for telecommunications resources.</w:t>
      </w:r>
      <w:r>
        <w:t/>
      </w:r>
    </w:p>
    <w:p>
      <w:pPr>
        <w:pStyle w:val="ListBullet2"/>
        <!--depth 2-->
        <w:numPr>
          <w:ilvl w:val="1"/>
          <w:numId w:val="534"/>
        </w:numPr>
      </w:pPr>
      <w:r>
        <w:t/>
      </w:r>
      <w:r>
        <w:t>239.7406 Certified cost or pricing data and data other than certified cost or pricing data.</w:t>
      </w:r>
      <w:r>
        <w:t/>
      </w:r>
    </w:p>
    <w:p>
      <w:pPr>
        <w:pStyle w:val="ListBullet2"/>
        <!--depth 2-->
        <w:numPr>
          <w:ilvl w:val="1"/>
          <w:numId w:val="534"/>
        </w:numPr>
      </w:pPr>
      <w:r>
        <w:t/>
      </w:r>
      <w:r>
        <w:t>239.7407 Type of contract.</w:t>
      </w:r>
      <w:r>
        <w:t/>
      </w:r>
    </w:p>
    <w:p>
      <w:pPr>
        <w:pStyle w:val="ListBullet2"/>
        <!--depth 2-->
        <w:numPr>
          <w:ilvl w:val="1"/>
          <w:numId w:val="534"/>
        </w:numPr>
      </w:pPr>
      <w:r>
        <w:t/>
      </w:r>
      <w:r>
        <w:t>239.7408 Special construction.</w:t>
      </w:r>
      <w:r>
        <w:t/>
      </w:r>
    </w:p>
    <w:p>
      <w:pPr>
        <w:pStyle w:val="ListBullet3"/>
        <!--depth 3-->
        <w:numPr>
          <w:ilvl w:val="2"/>
          <w:numId w:val="535"/>
        </w:numPr>
      </w:pPr>
      <w:r>
        <w:t/>
      </w:r>
      <w:r>
        <w:t>239.7408-1 General.</w:t>
      </w:r>
      <w:r>
        <w:t/>
      </w:r>
    </w:p>
    <w:p>
      <w:pPr>
        <w:pStyle w:val="ListBullet3"/>
        <!--depth 3-->
        <w:numPr>
          <w:ilvl w:val="2"/>
          <w:numId w:val="535"/>
        </w:numPr>
      </w:pPr>
      <w:r>
        <w:t/>
      </w:r>
      <w:r>
        <w:t>239.7408-2 Applicability of construction labor standards for special construction.</w:t>
      </w:r>
      <w:r>
        <w:t/>
      </w:r>
    </w:p>
    <w:p>
      <w:pPr>
        <w:pStyle w:val="ListBullet2"/>
        <!--depth 2-->
        <w:numPr>
          <w:ilvl w:val="1"/>
          <w:numId w:val="534"/>
        </w:numPr>
      </w:pPr>
      <w:r>
        <w:t/>
      </w:r>
      <w:r>
        <w:t>239.7409 Special assembly.</w:t>
      </w:r>
      <w:r>
        <w:t/>
      </w:r>
    </w:p>
    <w:p>
      <w:pPr>
        <w:pStyle w:val="ListBullet2"/>
        <!--depth 2-->
        <w:numPr>
          <w:ilvl w:val="1"/>
          <w:numId w:val="534"/>
        </w:numPr>
      </w:pPr>
      <w:r>
        <w:t/>
      </w:r>
      <w:r>
        <w:t>239.7410 Cancellation and termination.</w:t>
      </w:r>
      <w:r>
        <w:t/>
      </w:r>
    </w:p>
    <w:p>
      <w:pPr>
        <w:pStyle w:val="ListBullet2"/>
        <!--depth 2-->
        <w:numPr>
          <w:ilvl w:val="1"/>
          <w:numId w:val="534"/>
        </w:numPr>
      </w:pPr>
      <w:r>
        <w:t/>
      </w:r>
      <w:r>
        <w:t>239.7411 Contract clauses.</w:t>
      </w:r>
      <w:r>
        <w:t/>
      </w:r>
    </w:p>
    <w:p>
      <w:pPr>
        <w:pStyle w:val="ListBullet"/>
        <!--depth 1-->
        <w:numPr>
          <w:ilvl w:val="0"/>
          <w:numId w:val="527"/>
        </w:numPr>
      </w:pPr>
      <w:r>
        <w:t/>
      </w:r>
      <w:r>
        <w:t>SUBPART 239.75</w:t>
      </w:r>
      <w:r>
        <w:t/>
      </w:r>
    </w:p>
    <w:p>
      <w:pPr>
        <w:pStyle w:val="ListBullet"/>
        <!--depth 1-->
        <w:numPr>
          <w:ilvl w:val="0"/>
          <w:numId w:val="527"/>
        </w:numPr>
      </w:pPr>
      <w:r>
        <w:t/>
      </w:r>
      <w:r>
        <w:t>SUBPART 239.76 —CLOUD COMPUTING</w:t>
      </w:r>
      <w:r>
        <w:t/>
      </w:r>
    </w:p>
    <w:p>
      <w:pPr>
        <w:pStyle w:val="ListBullet2"/>
        <!--depth 2-->
        <w:numPr>
          <w:ilvl w:val="1"/>
          <w:numId w:val="536"/>
        </w:numPr>
      </w:pPr>
      <w:r>
        <w:t/>
      </w:r>
      <w:r>
        <w:t>239.7600 Scope of subpart.</w:t>
      </w:r>
      <w:r>
        <w:t/>
      </w:r>
    </w:p>
    <w:p>
      <w:pPr>
        <w:pStyle w:val="ListBullet2"/>
        <!--depth 2-->
        <w:numPr>
          <w:ilvl w:val="1"/>
          <w:numId w:val="536"/>
        </w:numPr>
      </w:pPr>
      <w:r>
        <w:t/>
      </w:r>
      <w:r>
        <w:t>239.7601 Definitions.</w:t>
      </w:r>
      <w:r>
        <w:t/>
      </w:r>
    </w:p>
    <w:p>
      <w:pPr>
        <w:pStyle w:val="ListBullet2"/>
        <!--depth 2-->
        <w:numPr>
          <w:ilvl w:val="1"/>
          <w:numId w:val="536"/>
        </w:numPr>
      </w:pPr>
      <w:r>
        <w:t/>
      </w:r>
      <w:r>
        <w:t>239.7602 Policy and responsibilities.</w:t>
      </w:r>
      <w:r>
        <w:t/>
      </w:r>
    </w:p>
    <w:p>
      <w:pPr>
        <w:pStyle w:val="ListBullet3"/>
        <!--depth 3-->
        <w:numPr>
          <w:ilvl w:val="2"/>
          <w:numId w:val="537"/>
        </w:numPr>
      </w:pPr>
      <w:r>
        <w:t/>
      </w:r>
      <w:r>
        <w:t>239.7602-1 General.</w:t>
      </w:r>
      <w:r>
        <w:t/>
      </w:r>
    </w:p>
    <w:p>
      <w:pPr>
        <w:pStyle w:val="ListBullet3"/>
        <!--depth 3-->
        <w:numPr>
          <w:ilvl w:val="2"/>
          <w:numId w:val="537"/>
        </w:numPr>
      </w:pPr>
      <w:r>
        <w:t/>
      </w:r>
      <w:r>
        <w:t>239.7602-2 Required storage of data within the United States or outlying areas.</w:t>
      </w:r>
      <w:r>
        <w:t/>
      </w:r>
    </w:p>
    <w:p>
      <w:pPr>
        <w:pStyle w:val="ListBullet2"/>
        <!--depth 2-->
        <w:numPr>
          <w:ilvl w:val="1"/>
          <w:numId w:val="536"/>
        </w:numPr>
      </w:pPr>
      <w:r>
        <w:t/>
      </w:r>
      <w:r>
        <w:t>239.7603 Procedures.</w:t>
      </w:r>
      <w:r>
        <w:t/>
      </w:r>
    </w:p>
    <w:p>
      <w:pPr>
        <w:pStyle w:val="ListBullet2"/>
        <!--depth 2-->
        <w:numPr>
          <w:ilvl w:val="1"/>
          <w:numId w:val="536"/>
        </w:numPr>
      </w:pPr>
      <w:r>
        <w:t/>
      </w:r>
      <w:r>
        <w:t>239.7604 Solicitation provision and contract clause.</w:t>
      </w:r>
      <w:r>
        <w:t/>
      </w:r>
    </w:p>
    <!--Topic unique_3603-->
    <w:p>
      <w:pPr>
        <w:pStyle w:val="Heading4"/>
      </w:pPr>
      <w:bookmarkStart w:id="3036" w:name="_Refd19e75566"/>
      <w:bookmarkStart w:id="3037" w:name="_Tocd19e75566"/>
      <w:r>
        <w:t/>
      </w:r>
      <w:r>
        <w:t>239.001</w:t>
      </w:r>
      <w:r>
        <w:t xml:space="preserve"> Applicability.</w:t>
      </w:r>
      <w:bookmarkEnd w:id="3036"/>
      <w:bookmarkEnd w:id="3037"/>
    </w:p>
    <w:p>
      <w:pPr>
        <w:pStyle w:val="BodyText"/>
      </w:pPr>
      <w:r>
        <w:t>Notwithstanding FAR 39.001, this part applies to acquisitions of information technology, including national security systems.</w:t>
      </w:r>
    </w:p>
    <!--Topic unique_3604-->
    <w:p>
      <w:pPr>
        <w:pStyle w:val="Heading4"/>
      </w:pPr>
      <w:bookmarkStart w:id="3038" w:name="_Refd19e75578"/>
      <w:bookmarkStart w:id="3039" w:name="_Tocd19e75578"/>
      <w:r>
        <w:t/>
      </w:r>
      <w:r>
        <w:t>SUBPART 239.1</w:t>
      </w:r>
      <w:r>
        <w:t xml:space="preserve"> —GENERAL</w:t>
      </w:r>
      <w:bookmarkEnd w:id="3038"/>
      <w:bookmarkEnd w:id="3039"/>
    </w:p>
    <!--Topic unique_948-->
    <w:p>
      <w:pPr>
        <w:pStyle w:val="Heading5"/>
      </w:pPr>
      <w:bookmarkStart w:id="3040" w:name="_Refd19e75586"/>
      <w:bookmarkStart w:id="3041" w:name="_Tocd19e75586"/>
      <w:r>
        <w:t/>
      </w:r>
      <w:r>
        <w:t>239.101</w:t>
      </w:r>
      <w:r>
        <w:t xml:space="preserve"> Policy.</w:t>
      </w:r>
      <w:bookmarkEnd w:id="3040"/>
      <w:bookmarkEnd w:id="3041"/>
    </w:p>
    <w:p>
      <w:pPr>
        <w:pStyle w:val="BodyText"/>
      </w:pPr>
      <w:r>
        <w:t>(1)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FAR 10.001(a)(3))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227.7202</w:t>
      </w:r>
      <w:r>
        <w:t xml:space="preserve"> for policy on the acquisition of commercial computer software and commercial computer software documentation.</w:t>
      </w:r>
    </w:p>
    <!--Topic unique_3605-->
    <w:p>
      <w:pPr>
        <w:pStyle w:val="Heading4"/>
      </w:pPr>
      <w:bookmarkStart w:id="3042" w:name="_Refd19e75606"/>
      <w:bookmarkStart w:id="3043" w:name="_Tocd19e75606"/>
      <w:r>
        <w:t/>
      </w:r>
      <w:r>
        <w:t>SUBPART 239.70</w:t>
      </w:r>
      <w:r>
        <w:t xml:space="preserve"> —EXCHANGE OR SALE OF INFORMATION TECHNOLOGY</w:t>
      </w:r>
      <w:bookmarkEnd w:id="3042"/>
      <w:bookmarkEnd w:id="3043"/>
    </w:p>
    <!--Topic unique_3606-->
    <w:p>
      <w:pPr>
        <w:pStyle w:val="Heading5"/>
      </w:pPr>
      <w:bookmarkStart w:id="3044" w:name="_Refd19e75614"/>
      <w:bookmarkStart w:id="3045" w:name="_Tocd19e75614"/>
      <w:r>
        <w:t/>
      </w:r>
      <w:r>
        <w:t>239.7001</w:t>
      </w:r>
      <w:r>
        <w:t xml:space="preserve"> Policy.</w:t>
      </w:r>
      <w:bookmarkEnd w:id="3044"/>
      <w:bookmarkEnd w:id="3045"/>
    </w:p>
    <w:p>
      <w:pPr>
        <w:pStyle w:val="BodyText"/>
      </w:pPr>
      <w:r>
        <w:t>Agencies shall follow the procedures in DoD Manual 4140.01, Volume 9, DoD Supply Chain Materiel Management Procedures: Materiel Programs, when considering the exchange or sale of Government-owned information technology.</w:t>
      </w:r>
    </w:p>
    <!--Topic unique_3607-->
    <w:p>
      <w:pPr>
        <w:pStyle w:val="Heading4"/>
      </w:pPr>
      <w:bookmarkStart w:id="3046" w:name="_Refd19e75626"/>
      <w:bookmarkStart w:id="3047" w:name="_Tocd19e75626"/>
      <w:r>
        <w:t/>
      </w:r>
      <w:r>
        <w:t>SUBPART 239.71</w:t>
      </w:r>
      <w:r>
        <w:t xml:space="preserve"> —SECURITY AND PRIVACY FOR COMPUTER SYSTEMS</w:t>
      </w:r>
      <w:bookmarkEnd w:id="3046"/>
      <w:bookmarkEnd w:id="3047"/>
    </w:p>
    <!--Topic unique_3608-->
    <w:p>
      <w:pPr>
        <w:pStyle w:val="Heading5"/>
      </w:pPr>
      <w:bookmarkStart w:id="3048" w:name="_Refd19e75634"/>
      <w:bookmarkStart w:id="3049" w:name="_Tocd19e75634"/>
      <w:r>
        <w:t/>
      </w:r>
      <w:r>
        <w:t>239.7100</w:t>
      </w:r>
      <w:r>
        <w:t xml:space="preserve"> Scope of subpart.</w:t>
      </w:r>
      <w:bookmarkEnd w:id="3048"/>
      <w:bookmarkEnd w:id="3049"/>
    </w:p>
    <w:p>
      <w:pPr>
        <w:pStyle w:val="BodyText"/>
      </w:pPr>
      <w:r>
        <w:t>This subpart includes information assurance and Privacy Act considerations. Information assurance requirements are in addition to provisions concerning protection of privacy of individuals (see FAR Subpart 24.1).</w:t>
      </w:r>
    </w:p>
    <!--Topic unique_3609-->
    <w:p>
      <w:pPr>
        <w:pStyle w:val="Heading5"/>
      </w:pPr>
      <w:bookmarkStart w:id="3050" w:name="_Refd19e75646"/>
      <w:bookmarkStart w:id="3051" w:name="_Tocd19e75646"/>
      <w:r>
        <w:t/>
      </w:r>
      <w:r>
        <w:t>239.7101</w:t>
      </w:r>
      <w:r>
        <w:t xml:space="preserve"> Definition.</w:t>
      </w:r>
      <w:bookmarkEnd w:id="3050"/>
      <w:bookmarkEnd w:id="3051"/>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610-->
    <w:p>
      <w:pPr>
        <w:pStyle w:val="Heading5"/>
      </w:pPr>
      <w:bookmarkStart w:id="3052" w:name="_Refd19e75658"/>
      <w:bookmarkStart w:id="3053" w:name="_Tocd19e75658"/>
      <w:r>
        <w:t/>
      </w:r>
      <w:r>
        <w:t>239.7102</w:t>
      </w:r>
      <w:r>
        <w:t xml:space="preserve"> Policy and responsibilities.</w:t>
      </w:r>
      <w:bookmarkEnd w:id="3052"/>
      <w:bookmarkEnd w:id="3053"/>
    </w:p>
    <!--Topic unique_3611-->
    <w:p>
      <w:pPr>
        <w:pStyle w:val="Heading6"/>
      </w:pPr>
      <w:bookmarkStart w:id="3054" w:name="_Refd19e75666"/>
      <w:bookmarkStart w:id="3055" w:name="_Tocd19e75666"/>
      <w:r>
        <w:t/>
      </w:r>
      <w:r>
        <w:t>239.7102-1</w:t>
      </w:r>
      <w:r>
        <w:t xml:space="preserve"> General.</w:t>
      </w:r>
      <w:bookmarkEnd w:id="3054"/>
      <w:bookmarkEnd w:id="3055"/>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612-->
    <w:p>
      <w:pPr>
        <w:pStyle w:val="Heading6"/>
      </w:pPr>
      <w:bookmarkStart w:id="3056" w:name="_Refd19e75703"/>
      <w:bookmarkStart w:id="3057" w:name="_Tocd19e75703"/>
      <w:r>
        <w:t/>
      </w:r>
      <w:r>
        <w:t>239.7102-2</w:t>
      </w:r>
      <w:r>
        <w:t xml:space="preserve"> Compromising emanations—TEMPEST or other standard.</w:t>
      </w:r>
      <w:bookmarkEnd w:id="3056"/>
      <w:bookmarkEnd w:id="3057"/>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613-->
    <w:p>
      <w:pPr>
        <w:pStyle w:val="Heading6"/>
      </w:pPr>
      <w:bookmarkStart w:id="3058" w:name="_Refd19e75723"/>
      <w:bookmarkStart w:id="3059" w:name="_Tocd19e75723"/>
      <w:r>
        <w:t/>
      </w:r>
      <w:r>
        <w:t>239.7102-3</w:t>
      </w:r>
      <w:r>
        <w:t xml:space="preserve"> Information assurance contractor training and certification.</w:t>
      </w:r>
      <w:bookmarkEnd w:id="3058"/>
      <w:bookmarkEnd w:id="3059"/>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239.7102-3</w:t>
      </w:r>
      <w:r>
        <w:t xml:space="preserve"> for guidance on documenting and tracking certification status of contractor personnel, and for additional information regarding the requirements of DoD 8570.01-M.</w:t>
      </w:r>
    </w:p>
    <!--Topic unique_3614-->
    <w:p>
      <w:pPr>
        <w:pStyle w:val="Heading5"/>
      </w:pPr>
      <w:bookmarkStart w:id="3060" w:name="_Refd19e75749"/>
      <w:bookmarkStart w:id="3061" w:name="_Tocd19e75749"/>
      <w:r>
        <w:t/>
      </w:r>
      <w:r>
        <w:t>239.7103</w:t>
      </w:r>
      <w:r>
        <w:t xml:space="preserve"> Contract clauses.</w:t>
      </w:r>
      <w:bookmarkEnd w:id="3060"/>
      <w:bookmarkEnd w:id="3061"/>
    </w:p>
    <w:p>
      <w:pPr>
        <w:pStyle w:val="BodyText"/>
      </w:pPr>
      <w:r>
        <w:t xml:space="preserve">(a) Use the clause at </w:t>
      </w:r>
      <w:r>
        <w:t>252.239-7000</w:t>
      </w:r>
      <w:r>
        <w:t xml:space="preserve"> , Protection Against Compromising Emanations, in solicitations and contracts involving information technology that requires protection against compromising emanations.</w:t>
      </w:r>
    </w:p>
    <w:p>
      <w:pPr>
        <w:pStyle w:val="BodyText"/>
      </w:pPr>
      <w:r>
        <w:t xml:space="preserve">(b) Use the clause at </w:t>
      </w:r>
      <w:r>
        <w:t>252.239-7001</w:t>
      </w:r>
      <w:r>
        <w:t xml:space="preserve"> , Information Assurance Contractor Training and Certification, in solicitations and contracts involving contractor performance of information assurance functions as described in DoD 8570.01-M.</w:t>
      </w:r>
    </w:p>
    <!--Topic unique_3615-->
    <w:p>
      <w:pPr>
        <w:pStyle w:val="Heading4"/>
      </w:pPr>
      <w:bookmarkStart w:id="3062" w:name="_Refd19e75771"/>
      <w:bookmarkStart w:id="3063" w:name="_Tocd19e75771"/>
      <w:r>
        <w:t/>
      </w:r>
      <w:r>
        <w:t>SUBPART 239.72</w:t>
      </w:r>
      <w:r>
        <w:t xml:space="preserve"> —STANDARDS</w:t>
      </w:r>
      <w:bookmarkEnd w:id="3062"/>
      <w:bookmarkEnd w:id="3063"/>
    </w:p>
    <!--Topic unique_3616-->
    <w:p>
      <w:pPr>
        <w:pStyle w:val="Heading5"/>
      </w:pPr>
      <w:bookmarkStart w:id="3064" w:name="_Refd19e75779"/>
      <w:bookmarkStart w:id="3065" w:name="_Tocd19e75779"/>
      <w:r>
        <w:t/>
      </w:r>
      <w:r>
        <w:t>239.7201</w:t>
      </w:r>
      <w:r>
        <w:t xml:space="preserve"> Solicitation requirements.</w:t>
      </w:r>
      <w:bookmarkEnd w:id="3064"/>
      <w:bookmarkEnd w:id="3065"/>
    </w:p>
    <w:p>
      <w:pPr>
        <w:pStyle w:val="BodyText"/>
      </w:pPr>
      <w:r>
        <w:t>Contracting officers shall ensure that all applicable Federal Information Processing Standards are incorporated into solicitations.</w:t>
      </w:r>
    </w:p>
    <!--Topic unique_3617-->
    <w:p>
      <w:pPr>
        <w:pStyle w:val="Heading4"/>
      </w:pPr>
      <w:bookmarkStart w:id="3066" w:name="_Refd19e75791"/>
      <w:bookmarkStart w:id="3067" w:name="_Tocd19e75791"/>
      <w:r>
        <w:t/>
      </w:r>
      <w:r>
        <w:t>SUBPART 239.73</w:t>
      </w:r>
      <w:r>
        <w:t xml:space="preserve"> –REQUIREMENTS FOR INFORMATION RELATING TO</w:t>
      </w:r>
      <w:bookmarkEnd w:id="3066"/>
      <w:bookmarkEnd w:id="3067"/>
    </w:p>
    <w:p>
      <w:pPr>
        <w:pStyle w:val="BodyText"/>
      </w:pPr>
      <w:r>
        <w:t>SUPPLY CHAIN RISK</w:t>
      </w:r>
    </w:p>
    <!--Topic unique_3618-->
    <w:p>
      <w:pPr>
        <w:pStyle w:val="Heading5"/>
      </w:pPr>
      <w:bookmarkStart w:id="3068" w:name="_Refd19e75803"/>
      <w:bookmarkStart w:id="3069" w:name="_Tocd19e75803"/>
      <w:r>
        <w:t/>
      </w:r>
      <w:r>
        <w:t>239.7300</w:t>
      </w:r>
      <w:r>
        <w:t xml:space="preserve"> Scope of subpart.</w:t>
      </w:r>
      <w:bookmarkEnd w:id="3068"/>
      <w:bookmarkEnd w:id="3069"/>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621-->
    <w:p>
      <w:pPr>
        <w:pStyle w:val="Heading5"/>
      </w:pPr>
      <w:bookmarkStart w:id="3070" w:name="_Refd19e75815"/>
      <w:bookmarkStart w:id="3071" w:name="_Tocd19e75815"/>
      <w:r>
        <w:t/>
      </w:r>
      <w:r>
        <w:t>239.7301</w:t>
      </w:r>
      <w:r>
        <w:t xml:space="preserve"> Definitions.</w:t>
      </w:r>
      <w:bookmarkEnd w:id="3070"/>
      <w:bookmarkEnd w:id="3071"/>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19-->
    <w:p>
      <w:pPr>
        <w:pStyle w:val="Heading5"/>
      </w:pPr>
      <w:bookmarkStart w:id="3072" w:name="_Refd19e75868"/>
      <w:bookmarkStart w:id="3073" w:name="_Tocd19e75868"/>
      <w:r>
        <w:t/>
      </w:r>
      <w:r>
        <w:t>239.7302</w:t>
      </w:r>
      <w:r>
        <w:t xml:space="preserve"> Applicability.</w:t>
      </w:r>
      <w:bookmarkEnd w:id="3072"/>
      <w:bookmarkEnd w:id="3073"/>
    </w:p>
    <w:p>
      <w:pPr>
        <w:pStyle w:val="BodyText"/>
      </w:pPr>
      <w:r>
        <w:t>Notwithstanding FAR 39.001,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(b) The consideration of proposals for and issuance of a task or delivery order for a covered system or a covered item of supply where the task or delivery order contract concerned includes a requirement relating to supply chain risk (see 10 U.S.C. 2304c(d)(3) and FAR 16.505(b)(1)(iv)(D)); or</w:t>
      </w:r>
    </w:p>
    <w:p>
      <w:pPr>
        <w:pStyle w:val="BodyText"/>
      </w:pPr>
      <w:r>
        <w:t>(c) Any contract action involving a contract for a covered system or a covered item of supply where such contract includes a requirement relating to supply chain risk.</w:t>
      </w:r>
    </w:p>
    <!--Topic unique_3620-->
    <w:p>
      <w:pPr>
        <w:pStyle w:val="Heading5"/>
      </w:pPr>
      <w:bookmarkStart w:id="3074" w:name="_Refd19e75886"/>
      <w:bookmarkStart w:id="3075" w:name="_Tocd19e75886"/>
      <w:r>
        <w:t/>
      </w:r>
      <w:r>
        <w:t>239.7303</w:t>
      </w:r>
      <w:r>
        <w:t xml:space="preserve"> Authorized individuals.</w:t>
      </w:r>
      <w:bookmarkEnd w:id="3074"/>
      <w:bookmarkEnd w:id="3075"/>
    </w:p>
    <w:p>
      <w:pPr>
        <w:pStyle w:val="BodyText"/>
      </w:pPr>
      <w:r>
        <w:t xml:space="preserve">(a) Subject to </w:t>
      </w:r>
      <w:r>
        <w:t>239.7304</w:t>
      </w:r>
      <w:r>
        <w:t xml:space="preserve"> , the following individuals are authorized to take the actions authorized by </w:t>
      </w:r>
      <w:r>
        <w:t>239.7305</w:t>
      </w:r>
      <w:r>
        <w:t xml:space="preserve"> :</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239.7305</w:t>
      </w:r>
      <w:r>
        <w:t xml:space="preserve"> or the responsibility for making the determination required by </w:t>
      </w:r>
      <w:r>
        <w:t>239.7304</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21-->
    <w:p>
      <w:pPr>
        <w:pStyle w:val="Heading5"/>
      </w:pPr>
      <w:bookmarkStart w:id="3076" w:name="_Refd19e75928"/>
      <w:bookmarkStart w:id="3077" w:name="_Tocd19e75928"/>
      <w:r>
        <w:t/>
      </w:r>
      <w:r>
        <w:t>239.7304</w:t>
      </w:r>
      <w:r>
        <w:t xml:space="preserve"> Determination and notification.</w:t>
      </w:r>
      <w:bookmarkEnd w:id="3076"/>
      <w:bookmarkEnd w:id="3077"/>
    </w:p>
    <w:p>
      <w:pPr>
        <w:pStyle w:val="BodyText"/>
      </w:pPr>
      <w:r>
        <w:t xml:space="preserve">The individuals authorized in </w:t>
      </w:r>
      <w:r>
        <w:t>239.7303</w:t>
      </w:r>
      <w:r>
        <w:t xml:space="preserve"> may exercise the authority provided in </w:t>
      </w:r>
      <w:r>
        <w:t>239.7305</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239.7305</w:t>
      </w:r>
      <w:r>
        <w:t xml:space="preserve"> (a),(b),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239.7303</w:t>
      </w:r>
      <w:r>
        <w:t xml:space="preserve"> plans to limit disclosure of information under </w:t>
      </w:r>
      <w:r>
        <w:t>239.7305</w:t>
      </w:r>
      <w:r>
        <w:t xml:space="preserve"> (d),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56-->
    <w:p>
      <w:pPr>
        <w:pStyle w:val="Heading5"/>
      </w:pPr>
      <w:bookmarkStart w:id="3078" w:name="_Refd19e75999"/>
      <w:bookmarkStart w:id="3079" w:name="_Tocd19e75999"/>
      <w:r>
        <w:t/>
      </w:r>
      <w:r>
        <w:t>239.7305</w:t>
      </w:r>
      <w:r>
        <w:t xml:space="preserve"> Exclusion and limitation on disclosure.</w:t>
      </w:r>
      <w:bookmarkEnd w:id="3078"/>
      <w:bookmarkEnd w:id="3079"/>
    </w:p>
    <w:p>
      <w:pPr>
        <w:pStyle w:val="BodyText"/>
      </w:pPr>
      <w:r>
        <w:t xml:space="preserve">Subject to </w:t>
      </w:r>
      <w:r>
        <w:t>239.7304</w:t>
      </w:r>
      <w:r>
        <w:t xml:space="preserve"> , the individuals authorized in </w:t>
      </w:r>
      <w:r>
        <w:t>239.7303</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33-->
    <w:p>
      <w:pPr>
        <w:pStyle w:val="Heading5"/>
      </w:pPr>
      <w:bookmarkStart w:id="3080" w:name="_Refd19e76038"/>
      <w:bookmarkStart w:id="3081" w:name="_Tocd19e76038"/>
      <w:r>
        <w:t/>
      </w:r>
      <w:r>
        <w:t>239.7306</w:t>
      </w:r>
      <w:r>
        <w:t xml:space="preserve"> Solicitation provision and contract clause.</w:t>
      </w:r>
      <w:bookmarkEnd w:id="3080"/>
      <w:bookmarkEnd w:id="3081"/>
    </w:p>
    <w:p>
      <w:pPr>
        <w:pStyle w:val="BodyText"/>
      </w:pPr>
      <w:r>
        <w:t xml:space="preserve">(a) Insert the provision at </w:t>
      </w:r>
      <w:r>
        <w:t>252.239-7017</w:t>
      </w:r>
      <w:r>
        <w:t xml:space="preserve">, Notice of Supply Chain Risk, in all solicitations, including solicitations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w:p>
      <w:pPr>
        <w:pStyle w:val="BodyText"/>
      </w:pPr>
      <w:r>
        <w:t xml:space="preserve">(b) Insert the clause at </w:t>
      </w:r>
      <w:r>
        <w:t>252.239-7018</w:t>
      </w:r>
      <w:r>
        <w:t xml:space="preserve">, Supply Chain Risk, in all solicitations and contracts, including solicitations and contracts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Topic unique_3622-->
    <w:p>
      <w:pPr>
        <w:pStyle w:val="Heading4"/>
      </w:pPr>
      <w:bookmarkStart w:id="3082" w:name="_Refd19e76069"/>
      <w:bookmarkStart w:id="3083" w:name="_Tocd19e76069"/>
      <w:r>
        <w:t/>
      </w:r>
      <w:r>
        <w:t>SUBPART 239.74</w:t>
      </w:r>
      <w:r>
        <w:t xml:space="preserve"> —TELECOMMUNICATIONS SERVICES</w:t>
      </w:r>
      <w:bookmarkEnd w:id="3082"/>
      <w:bookmarkEnd w:id="3083"/>
    </w:p>
    <!--Topic unique_3623-->
    <w:p>
      <w:pPr>
        <w:pStyle w:val="Heading5"/>
      </w:pPr>
      <w:bookmarkStart w:id="3084" w:name="_Refd19e76077"/>
      <w:bookmarkStart w:id="3085" w:name="_Tocd19e76077"/>
      <w:r>
        <w:t/>
      </w:r>
      <w:r>
        <w:t>239.7400</w:t>
      </w:r>
      <w:r>
        <w:t xml:space="preserve"> Scope.</w:t>
      </w:r>
      <w:bookmarkEnd w:id="3084"/>
      <w:bookmarkEnd w:id="3085"/>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24-->
    <w:p>
      <w:pPr>
        <w:pStyle w:val="Heading5"/>
      </w:pPr>
      <w:bookmarkStart w:id="3086" w:name="_Refd19e76089"/>
      <w:bookmarkStart w:id="3087" w:name="_Tocd19e76089"/>
      <w:r>
        <w:t/>
      </w:r>
      <w:r>
        <w:t>239.7401</w:t>
      </w:r>
      <w:r>
        <w:t xml:space="preserve"> Definitions.</w:t>
      </w:r>
      <w:bookmarkEnd w:id="3086"/>
      <w:bookmarkEnd w:id="3087"/>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252.239-7016</w:t>
      </w:r>
      <w:r>
        <w:t xml:space="preserve"> ,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25-->
    <w:p>
      <w:pPr>
        <w:pStyle w:val="Heading5"/>
      </w:pPr>
      <w:bookmarkStart w:id="3088" w:name="_Refd19e76125"/>
      <w:bookmarkStart w:id="3089" w:name="_Tocd19e76125"/>
      <w:r>
        <w:t/>
      </w:r>
      <w:r>
        <w:t>239.7402</w:t>
      </w:r>
      <w:r>
        <w:t xml:space="preserve"> Policy.</w:t>
      </w:r>
      <w:bookmarkEnd w:id="3088"/>
      <w:bookmarkEnd w:id="3089"/>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(3) Except as provided in paragraph (b)(4) of this section, contractors and subcontractors shall normally provide all required property, to include telecommunications security equipment or related devices, in accordance with FAR 45.102. In some cases, such as for communications security (COMSEC) equipment designated as controlled cryptographic item (CCI), contractors or subcontractors must also meet ownership eligibility conditions.</w:t>
      </w:r>
    </w:p>
    <w:p>
      <w:pPr>
        <w:pStyle w:val="BodyText"/>
      </w:pPr>
      <w:r>
        <w:t>(4) The head of the agency may authorize provision of the necessary property as Government-furnished property or acquisition as contractor-acquired property, as long as conditions of FAR 45.102(b) are met.</w:t>
      </w:r>
    </w:p>
    <w:p>
      <w:pPr>
        <w:pStyle w:val="BodyText"/>
      </w:pPr>
      <w:r>
        <w:t xml:space="preserve">(c) </w:t>
      </w:r>
      <w:r>
        <w:rPr>
          <w:i/>
        </w:rPr>
        <w:t>Foreign carriers</w:t>
      </w:r>
      <w:r>
        <w:t xml:space="preserve">. For information on contracting with foreign carriers, see PGI </w:t>
      </w:r>
      <w:r>
        <w:t>239.7402</w:t>
      </w:r>
      <w:r>
        <w:t xml:space="preserve"> (c).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239.7402</w:t>
      </w:r>
      <w:r>
        <w:t xml:space="preserve"> (d).</w:t>
      </w:r>
    </w:p>
    <!--Topic unique_3626-->
    <w:p>
      <w:pPr>
        <w:pStyle w:val="Heading5"/>
      </w:pPr>
      <w:bookmarkStart w:id="3090" w:name="_Refd19e76196"/>
      <w:bookmarkStart w:id="3091" w:name="_Tocd19e76196"/>
      <w:r>
        <w:t/>
      </w:r>
      <w:r>
        <w:t>239.7403</w:t>
      </w:r>
      <w:r>
        <w:t xml:space="preserve"> Reserved.</w:t>
      </w:r>
      <w:bookmarkEnd w:id="3090"/>
      <w:bookmarkEnd w:id="3091"/>
    </w:p>
    <!--Topic unique_3627-->
    <w:p>
      <w:pPr>
        <w:pStyle w:val="Heading5"/>
      </w:pPr>
      <w:bookmarkStart w:id="3092" w:name="_Refd19e76204"/>
      <w:bookmarkStart w:id="3093" w:name="_Tocd19e76204"/>
      <w:r>
        <w:t/>
      </w:r>
      <w:r>
        <w:t>239.7404</w:t>
      </w:r>
      <w:r>
        <w:t xml:space="preserve"> Reserved.</w:t>
      </w:r>
      <w:bookmarkEnd w:id="3092"/>
      <w:bookmarkEnd w:id="3093"/>
    </w:p>
    <!--Topic unique_3628-->
    <w:p>
      <w:pPr>
        <w:pStyle w:val="Heading5"/>
      </w:pPr>
      <w:bookmarkStart w:id="3094" w:name="_Refd19e76212"/>
      <w:bookmarkStart w:id="3095" w:name="_Tocd19e76212"/>
      <w:r>
        <w:t/>
      </w:r>
      <w:r>
        <w:t>239.7405</w:t>
      </w:r>
      <w:r>
        <w:t xml:space="preserve"> Delegated authority for telecommunications resources.</w:t>
      </w:r>
      <w:bookmarkEnd w:id="3094"/>
      <w:bookmarkEnd w:id="3095"/>
    </w:p>
    <w:p>
      <w:pPr>
        <w:pStyle w:val="BodyText"/>
      </w:pPr>
      <w:r>
        <w:t xml:space="preserve">The contracting officer may enter into a telecommunications service contract on a month-to-month basis or for any longer period or series of periods, not to exceed a total of 10 years. See PGI </w:t>
      </w:r>
      <w:r>
        <w:t>239.7405</w:t>
      </w:r>
      <w:r>
        <w:t xml:space="preserve"> for documents relating to this contracting authority, which the General Services Administration has delegated to DoD.</w:t>
      </w:r>
    </w:p>
    <!--Topic unique_3629-->
    <w:p>
      <w:pPr>
        <w:pStyle w:val="Heading5"/>
      </w:pPr>
      <w:bookmarkStart w:id="3096" w:name="_Refd19e76228"/>
      <w:bookmarkStart w:id="3097" w:name="_Tocd19e76228"/>
      <w:r>
        <w:t/>
      </w:r>
      <w:r>
        <w:t>239.7406</w:t>
      </w:r>
      <w:r>
        <w:t xml:space="preserve"> Certified cost or pricing data and data other than certified cost or pricing data.</w:t>
      </w:r>
      <w:bookmarkEnd w:id="3096"/>
      <w:bookmarkEnd w:id="3097"/>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FAR 15.403-3 or 15.403-4. See PGI </w:t>
      </w:r>
      <w:r>
        <w:t>239.7406</w:t>
      </w:r>
      <w:r>
        <w:t xml:space="preserve"> for examples of instances where additional data may be necessary to determine price reasonableness.</w:t>
      </w:r>
    </w:p>
    <!--Topic unique_3630-->
    <w:p>
      <w:pPr>
        <w:pStyle w:val="Heading5"/>
      </w:pPr>
      <w:bookmarkStart w:id="3098" w:name="_Refd19e76248"/>
      <w:bookmarkStart w:id="3099" w:name="_Tocd19e76248"/>
      <w:r>
        <w:t/>
      </w:r>
      <w:r>
        <w:t>239.7407</w:t>
      </w:r>
      <w:r>
        <w:t xml:space="preserve"> Type of contract.</w:t>
      </w:r>
      <w:bookmarkEnd w:id="3098"/>
      <w:bookmarkEnd w:id="3099"/>
    </w:p>
    <w:p>
      <w:pPr>
        <w:pStyle w:val="BodyText"/>
      </w:pPr>
      <w:r>
        <w:t xml:space="preserve">When acquiring telecommunications services, the contracting officer may use a basic agreement (see FAR 16.702) in conjunction with communication service authorizations. When using this method, follow the procedures at PGI </w:t>
      </w:r>
      <w:r>
        <w:t>239.7407</w:t>
      </w:r>
      <w:r>
        <w:t xml:space="preserve"> .</w:t>
      </w:r>
    </w:p>
    <!--Topic unique_3631-->
    <w:p>
      <w:pPr>
        <w:pStyle w:val="Heading5"/>
      </w:pPr>
      <w:bookmarkStart w:id="3100" w:name="_Refd19e76265"/>
      <w:bookmarkStart w:id="3101" w:name="_Tocd19e76265"/>
      <w:r>
        <w:t/>
      </w:r>
      <w:r>
        <w:t>239.7408</w:t>
      </w:r>
      <w:r>
        <w:t xml:space="preserve"> Special construction.</w:t>
      </w:r>
      <w:bookmarkEnd w:id="3100"/>
      <w:bookmarkEnd w:id="3101"/>
    </w:p>
    <!--Topic unique_3632-->
    <w:p>
      <w:pPr>
        <w:pStyle w:val="Heading6"/>
      </w:pPr>
      <w:bookmarkStart w:id="3102" w:name="_Refd19e76273"/>
      <w:bookmarkStart w:id="3103" w:name="_Tocd19e76273"/>
      <w:r>
        <w:t/>
      </w:r>
      <w:r>
        <w:t>239.7408-1</w:t>
      </w:r>
      <w:r>
        <w:t xml:space="preserve"> General.</w:t>
      </w:r>
      <w:bookmarkEnd w:id="3102"/>
      <w:bookmarkEnd w:id="3103"/>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(b) Use this subpart instead of FAR Part 36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33-->
    <w:p>
      <w:pPr>
        <w:pStyle w:val="Heading6"/>
      </w:pPr>
      <w:bookmarkStart w:id="3104" w:name="_Refd19e76320"/>
      <w:bookmarkStart w:id="3105" w:name="_Tocd19e76320"/>
      <w:r>
        <w:t/>
      </w:r>
      <w:r>
        <w:t>239.7408-2</w:t>
      </w:r>
      <w:r>
        <w:t xml:space="preserve"> Applicability of construction labor standards for special construction.</w:t>
      </w:r>
      <w:bookmarkEnd w:id="3104"/>
      <w:bookmarkEnd w:id="3105"/>
    </w:p>
    <w:p>
      <w:pPr>
        <w:pStyle w:val="BodyText"/>
      </w:pPr>
      <w:r>
        <w:t>(a) The construction labor standards in FAR Subpart 22.4 ordinarily do not apply to special construction. However, if the special construction includes construction, alteration, or repair (as defined in FAR 22.401) of a public building or public work, the construction labor standards may apply. Determine applicability under FAR 22.402.</w:t>
      </w:r>
    </w:p>
    <w:p>
      <w:pPr>
        <w:pStyle w:val="BodyText"/>
      </w:pPr>
      <w:r>
        <w:t>(b) Each CSA or other type contract which is subject to construction labor standards under FAR 22.402 shall cite that fact.</w:t>
      </w:r>
    </w:p>
    <!--Topic unique_3634-->
    <w:p>
      <w:pPr>
        <w:pStyle w:val="Heading5"/>
      </w:pPr>
      <w:bookmarkStart w:id="3106" w:name="_Refd19e76334"/>
      <w:bookmarkStart w:id="3107" w:name="_Tocd19e76334"/>
      <w:r>
        <w:t/>
      </w:r>
      <w:r>
        <w:t>239.7409</w:t>
      </w:r>
      <w:r>
        <w:t xml:space="preserve"> Special assembly.</w:t>
      </w:r>
      <w:bookmarkEnd w:id="3106"/>
      <w:bookmarkEnd w:id="3107"/>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35-->
    <w:p>
      <w:pPr>
        <w:pStyle w:val="Heading5"/>
      </w:pPr>
      <w:bookmarkStart w:id="3108" w:name="_Refd19e76348"/>
      <w:bookmarkStart w:id="3109" w:name="_Tocd19e76348"/>
      <w:r>
        <w:t/>
      </w:r>
      <w:r>
        <w:t>239.7410</w:t>
      </w:r>
      <w:r>
        <w:t xml:space="preserve"> Cancellation and termination.</w:t>
      </w:r>
      <w:bookmarkEnd w:id="3108"/>
      <w:bookmarkEnd w:id="3109"/>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36-->
    <w:p>
      <w:pPr>
        <w:pStyle w:val="Heading5"/>
      </w:pPr>
      <w:bookmarkStart w:id="3110" w:name="_Refd19e76364"/>
      <w:bookmarkStart w:id="3111" w:name="_Tocd19e76364"/>
      <w:r>
        <w:t/>
      </w:r>
      <w:r>
        <w:t>239.7411</w:t>
      </w:r>
      <w:r>
        <w:t xml:space="preserve"> Contract clauses.</w:t>
      </w:r>
      <w:bookmarkEnd w:id="3110"/>
      <w:bookmarkEnd w:id="3111"/>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252.239-7002</w:t>
      </w:r>
      <w:r>
        <w:t xml:space="preserve"> , Access.</w:t>
      </w:r>
    </w:p>
    <w:p>
      <w:pPr>
        <w:pStyle w:val="BodyText"/>
      </w:pPr>
      <w:r>
        <w:t xml:space="preserve">(2) </w:t>
      </w:r>
      <w:r>
        <w:t>252.239-7004</w:t>
      </w:r>
      <w:r>
        <w:t xml:space="preserve"> , Orders for Facilities and Services.</w:t>
      </w:r>
    </w:p>
    <w:p>
      <w:pPr>
        <w:pStyle w:val="BodyText"/>
      </w:pPr>
      <w:r>
        <w:t xml:space="preserve">(3) </w:t>
      </w:r>
      <w:r>
        <w:t>252.239-7007</w:t>
      </w:r>
      <w:r>
        <w:t xml:space="preserve"> ,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252.239-7011</w:t>
      </w:r>
      <w:r>
        <w:t xml:space="preserve"> , Special Construction and Equipment Charges; and</w:t>
      </w:r>
    </w:p>
    <w:p>
      <w:pPr>
        <w:pStyle w:val="BodyText"/>
      </w:pPr>
      <w:r>
        <w:t xml:space="preserve">(2) </w:t>
      </w:r>
      <w:r>
        <w:t>252.239-7012</w:t>
      </w:r>
      <w:r>
        <w:t xml:space="preserve"> , Title to Telecommunication Facilities and Equipment.</w:t>
      </w:r>
    </w:p>
    <w:p>
      <w:pPr>
        <w:pStyle w:val="BodyText"/>
      </w:pPr>
      <w:r>
        <w:t xml:space="preserve">(c) Use the basic or alternate of the clause at </w:t>
      </w:r>
      <w:r>
        <w:t>252.239-7013</w:t>
      </w:r>
      <w:r>
        <w:t xml:space="preserve"> ,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252.239-7016</w:t>
      </w:r>
      <w:r>
        <w:t xml:space="preserve"> , Telecommunications Security Equipment, Devices, Techniques, and Services, in solicitations and contracts when performance of a contract requires secure telecommunications.</w:t>
      </w:r>
    </w:p>
    <!--Topic unique_3637-->
    <w:p>
      <w:pPr>
        <w:pStyle w:val="Heading4"/>
      </w:pPr>
      <w:bookmarkStart w:id="3112" w:name="_Refd19e76424"/>
      <w:bookmarkStart w:id="3113" w:name="_Tocd19e76424"/>
      <w:r>
        <w:t/>
      </w:r>
      <w:r>
        <w:t>SUBPART 239.75</w:t>
      </w:r>
      <w:r>
        <w:t/>
      </w:r>
      <w:bookmarkEnd w:id="3112"/>
      <w:bookmarkEnd w:id="3113"/>
    </w:p>
    <!--Topic unique_3638-->
    <w:p>
      <w:pPr>
        <w:pStyle w:val="Heading4"/>
      </w:pPr>
      <w:bookmarkStart w:id="3114" w:name="_Refd19e76438"/>
      <w:bookmarkStart w:id="3115" w:name="_Tocd19e76438"/>
      <w:r>
        <w:t/>
      </w:r>
      <w:r>
        <w:t>SUBPART 239.76</w:t>
      </w:r>
      <w:r>
        <w:t xml:space="preserve"> —CLOUD COMPUTING</w:t>
      </w:r>
      <w:bookmarkEnd w:id="3114"/>
      <w:bookmarkEnd w:id="3115"/>
    </w:p>
    <!--Topic unique_3639-->
    <w:p>
      <w:pPr>
        <w:pStyle w:val="Heading5"/>
      </w:pPr>
      <w:bookmarkStart w:id="3116" w:name="_Refd19e76446"/>
      <w:bookmarkStart w:id="3117" w:name="_Tocd19e76446"/>
      <w:r>
        <w:t/>
      </w:r>
      <w:r>
        <w:t>239.7600</w:t>
      </w:r>
      <w:r>
        <w:t xml:space="preserve"> Scope of subpart.</w:t>
      </w:r>
      <w:bookmarkEnd w:id="3116"/>
      <w:bookmarkEnd w:id="3117"/>
    </w:p>
    <w:p>
      <w:pPr>
        <w:pStyle w:val="BodyText"/>
      </w:pPr>
      <w:r>
        <w:t>This subpart prescribes policies and procedures for the acquisition of cloud computing services.</w:t>
      </w:r>
    </w:p>
    <!--Topic unique_3640-->
    <w:p>
      <w:pPr>
        <w:pStyle w:val="Heading5"/>
      </w:pPr>
      <w:bookmarkStart w:id="3118" w:name="_Refd19e76458"/>
      <w:bookmarkStart w:id="3119" w:name="_Tocd19e76458"/>
      <w:r>
        <w:t/>
      </w:r>
      <w:r>
        <w:t>239.7601</w:t>
      </w:r>
      <w:r>
        <w:t xml:space="preserve"> Definitions.</w:t>
      </w:r>
      <w:bookmarkEnd w:id="3118"/>
      <w:bookmarkEnd w:id="3119"/>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41-->
    <w:p>
      <w:pPr>
        <w:pStyle w:val="Heading5"/>
      </w:pPr>
      <w:bookmarkStart w:id="3120" w:name="_Refd19e76482"/>
      <w:bookmarkStart w:id="3121" w:name="_Tocd19e76482"/>
      <w:r>
        <w:t/>
      </w:r>
      <w:r>
        <w:t>239.7602</w:t>
      </w:r>
      <w:r>
        <w:t xml:space="preserve"> Policy and responsibilities.</w:t>
      </w:r>
      <w:bookmarkEnd w:id="3120"/>
      <w:bookmarkEnd w:id="3121"/>
    </w:p>
    <!--Topic unique_3642-->
    <w:p>
      <w:pPr>
        <w:pStyle w:val="Heading6"/>
      </w:pPr>
      <w:bookmarkStart w:id="3122" w:name="_Refd19e76490"/>
      <w:bookmarkStart w:id="3123" w:name="_Tocd19e76490"/>
      <w:r>
        <w:t/>
      </w:r>
      <w:r>
        <w:t>239.7602-1</w:t>
      </w:r>
      <w:r>
        <w:t xml:space="preserve"> General.</w:t>
      </w:r>
      <w:bookmarkEnd w:id="3122"/>
      <w:bookmarkEnd w:id="3123"/>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http://iase.disa.mil/cloud_security/Pages/index.aspx.</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43-->
    <w:p>
      <w:pPr>
        <w:pStyle w:val="Heading6"/>
      </w:pPr>
      <w:bookmarkStart w:id="3124" w:name="_Refd19e76520"/>
      <w:bookmarkStart w:id="3125" w:name="_Tocd19e76520"/>
      <w:r>
        <w:t/>
      </w:r>
      <w:r>
        <w:t>239.7602-2</w:t>
      </w:r>
      <w:r>
        <w:t xml:space="preserve"> Required storage of data within the United States or outlying areas.</w:t>
      </w:r>
      <w:bookmarkEnd w:id="3124"/>
      <w:bookmarkEnd w:id="3125"/>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w:t>
      </w:r>
    </w:p>
    <!--Topic unique_3644-->
    <w:p>
      <w:pPr>
        <w:pStyle w:val="Heading5"/>
      </w:pPr>
      <w:bookmarkStart w:id="3126" w:name="_Refd19e76534"/>
      <w:bookmarkStart w:id="3127" w:name="_Tocd19e76534"/>
      <w:r>
        <w:t/>
      </w:r>
      <w:r>
        <w:t>239.7603</w:t>
      </w:r>
      <w:r>
        <w:t xml:space="preserve"> Procedures.</w:t>
      </w:r>
      <w:bookmarkEnd w:id="3126"/>
      <w:bookmarkEnd w:id="3127"/>
    </w:p>
    <w:p>
      <w:pPr>
        <w:pStyle w:val="BodyText"/>
      </w:pPr>
      <w:r>
        <w:t xml:space="preserve">Follow the procedures relating to cloud computing at PGI </w:t>
      </w:r>
      <w:r>
        <w:t>239.7603</w:t>
      </w:r>
      <w:r>
        <w:t xml:space="preserve"> .</w:t>
      </w:r>
    </w:p>
    <!--Topic unique_1030-->
    <w:p>
      <w:pPr>
        <w:pStyle w:val="Heading5"/>
      </w:pPr>
      <w:bookmarkStart w:id="3128" w:name="_Refd19e76550"/>
      <w:bookmarkStart w:id="3129" w:name="_Tocd19e76550"/>
      <w:r>
        <w:t/>
      </w:r>
      <w:r>
        <w:t>239.7604</w:t>
      </w:r>
      <w:r>
        <w:t xml:space="preserve"> Solicitation provision and contract clause.</w:t>
      </w:r>
      <w:bookmarkEnd w:id="3128"/>
      <w:bookmarkEnd w:id="3129"/>
    </w:p>
    <w:p>
      <w:pPr>
        <w:pStyle w:val="BodyText"/>
      </w:pPr>
      <w:r>
        <w:t xml:space="preserve">(a) Use the provision at </w:t>
      </w:r>
      <w:r>
        <w:t>252.239-7009</w:t>
      </w:r>
      <w:r>
        <w:t xml:space="preserve"> , Representation of Use of Cloud Computing, in solicitations, including solicitations using FAR part 12 procedures for the acquisition of commercial item, for information technology services.</w:t>
      </w:r>
    </w:p>
    <w:p>
      <w:pPr>
        <w:pStyle w:val="BodyText"/>
      </w:pPr>
      <w:r>
        <w:t xml:space="preserve">(b) Use the clause at </w:t>
      </w:r>
      <w:r>
        <w:t>252.239-7010</w:t>
      </w:r>
      <w:r>
        <w:t xml:space="preserve"> , Cloud Computing Services, in solicitations and contracts, including solicitations and contracts using FAR part 12 procedures for the acquisition of commercial item, for information technology services.</w:t>
      </w:r>
    </w:p>
    <w:p>
      <w:pPr>
        <w:pStyle w:val="BodyText"/>
      </w:pPr>
      <w:r>
        <w:t>NO DFARS TEXT</w:t>
      </w:r>
    </w:p>
    <!--Topic unique_3708-->
    <w:p>
      <w:pPr>
        <w:pStyle w:val="Heading3"/>
      </w:pPr>
      <w:bookmarkStart w:id="3130" w:name="_Refd19e76574"/>
      <w:bookmarkStart w:id="3131" w:name="_Tocd19e76574"/>
      <w:r>
        <w:t>PART 240 - RESERVED</w:t>
      </w:r>
      <w:bookmarkEnd w:id="3130"/>
      <w:bookmarkEnd w:id="3131"/>
    </w:p>
    <!--Topic unique_3710-->
    <w:p>
      <w:pPr>
        <w:pStyle w:val="Heading3"/>
      </w:pPr>
      <w:bookmarkStart w:id="3132" w:name="_Refd19e76581"/>
      <w:bookmarkStart w:id="3133" w:name="_Tocd19e76581"/>
      <w:r>
        <w:t>PART 241 - ACQUISITION OF UTILITY SERVICES</w:t>
      </w:r>
      <w:bookmarkEnd w:id="3132"/>
      <w:bookmarkEnd w:id="3133"/>
    </w:p>
    <w:p>
      <w:pPr>
        <w:pStyle w:val="ListBullet"/>
        <!--depth 1-->
        <w:numPr>
          <w:ilvl w:val="0"/>
          <w:numId w:val="538"/>
        </w:numPr>
      </w:pPr>
      <w:r>
        <w:t/>
      </w:r>
      <w:r>
        <w:t>SUBPART 241.1 —GENERAL</w:t>
      </w:r>
      <w:r>
        <w:t/>
      </w:r>
    </w:p>
    <w:p>
      <w:pPr>
        <w:pStyle w:val="ListBullet2"/>
        <!--depth 2-->
        <w:numPr>
          <w:ilvl w:val="1"/>
          <w:numId w:val="539"/>
        </w:numPr>
      </w:pPr>
      <w:r>
        <w:t/>
      </w:r>
      <w:r>
        <w:t>241.101 Definitions.</w:t>
      </w:r>
      <w:r>
        <w:t/>
      </w:r>
    </w:p>
    <w:p>
      <w:pPr>
        <w:pStyle w:val="ListBullet2"/>
        <!--depth 2-->
        <w:numPr>
          <w:ilvl w:val="1"/>
          <w:numId w:val="539"/>
        </w:numPr>
      </w:pPr>
      <w:r>
        <w:t/>
      </w:r>
      <w:r>
        <w:t>241.102 Applicability.</w:t>
      </w:r>
      <w:r>
        <w:t/>
      </w:r>
    </w:p>
    <w:p>
      <w:pPr>
        <w:pStyle w:val="ListBullet2"/>
        <!--depth 2-->
        <w:numPr>
          <w:ilvl w:val="1"/>
          <w:numId w:val="539"/>
        </w:numPr>
      </w:pPr>
      <w:r>
        <w:t/>
      </w:r>
      <w:r>
        <w:t>241.103 Statutory and delegated authority.</w:t>
      </w:r>
      <w:r>
        <w:t/>
      </w:r>
    </w:p>
    <w:p>
      <w:pPr>
        <w:pStyle w:val="ListBullet"/>
        <!--depth 1-->
        <w:numPr>
          <w:ilvl w:val="0"/>
          <w:numId w:val="538"/>
        </w:numPr>
      </w:pPr>
      <w:r>
        <w:t/>
      </w:r>
      <w:r>
        <w:t>SUBPART 241.2 —ACQUIRING UTILITY SERVICES</w:t>
      </w:r>
      <w:r>
        <w:t/>
      </w:r>
    </w:p>
    <w:p>
      <w:pPr>
        <w:pStyle w:val="ListBullet2"/>
        <!--depth 2-->
        <w:numPr>
          <w:ilvl w:val="1"/>
          <w:numId w:val="540"/>
        </w:numPr>
      </w:pPr>
      <w:r>
        <w:t/>
      </w:r>
      <w:r>
        <w:t>241.201 Policy.</w:t>
      </w:r>
      <w:r>
        <w:t/>
      </w:r>
    </w:p>
    <w:p>
      <w:pPr>
        <w:pStyle w:val="ListBullet2"/>
        <!--depth 2-->
        <w:numPr>
          <w:ilvl w:val="1"/>
          <w:numId w:val="540"/>
        </w:numPr>
      </w:pPr>
      <w:r>
        <w:t/>
      </w:r>
      <w:r>
        <w:t>241.202 Procedures.</w:t>
      </w:r>
      <w:r>
        <w:t/>
      </w:r>
    </w:p>
    <w:p>
      <w:pPr>
        <w:pStyle w:val="ListBullet2"/>
        <!--depth 2-->
        <w:numPr>
          <w:ilvl w:val="1"/>
          <w:numId w:val="540"/>
        </w:numPr>
      </w:pPr>
      <w:r>
        <w:t/>
      </w:r>
      <w:r>
        <w:t>241.205 Separate contracts.</w:t>
      </w:r>
      <w:r>
        <w:t/>
      </w:r>
    </w:p>
    <w:p>
      <w:pPr>
        <w:pStyle w:val="ListBullet"/>
        <!--depth 1-->
        <w:numPr>
          <w:ilvl w:val="0"/>
          <w:numId w:val="538"/>
        </w:numPr>
      </w:pPr>
      <w:r>
        <w:t/>
      </w:r>
      <w:r>
        <w:t>SUBPART 241.5 —SOLICITATION PROVISION AND CONTRACT CLAUSES</w:t>
      </w:r>
      <w:r>
        <w:t/>
      </w:r>
    </w:p>
    <w:p>
      <w:pPr>
        <w:pStyle w:val="ListBullet2"/>
        <!--depth 2-->
        <w:numPr>
          <w:ilvl w:val="1"/>
          <w:numId w:val="541"/>
        </w:numPr>
      </w:pPr>
      <w:r>
        <w:t/>
      </w:r>
      <w:r>
        <w:t>241.501 Solicitation provision and contract clauses.</w:t>
      </w:r>
      <w:r>
        <w:t/>
      </w:r>
    </w:p>
    <w:p>
      <w:pPr>
        <w:pStyle w:val="ListBullet3"/>
        <!--depth 3-->
        <w:numPr>
          <w:ilvl w:val="2"/>
          <w:numId w:val="542"/>
        </w:numPr>
      </w:pPr>
      <w:r>
        <w:t/>
      </w:r>
      <w:r>
        <w:t>241.501-70 Additional clauses.</w:t>
      </w:r>
      <w:r>
        <w:t/>
      </w:r>
    </w:p>
    <!--Topic unique_3711-->
    <w:p>
      <w:pPr>
        <w:pStyle w:val="Heading4"/>
      </w:pPr>
      <w:bookmarkStart w:id="3134" w:name="_Refd19e76686"/>
      <w:bookmarkStart w:id="3135" w:name="_Tocd19e76686"/>
      <w:r>
        <w:t/>
      </w:r>
      <w:r>
        <w:t>SUBPART 241.1</w:t>
      </w:r>
      <w:r>
        <w:t xml:space="preserve"> —GENERAL</w:t>
      </w:r>
      <w:bookmarkEnd w:id="3134"/>
      <w:bookmarkEnd w:id="3135"/>
    </w:p>
    <!--Topic unique_3712-->
    <w:p>
      <w:pPr>
        <w:pStyle w:val="Heading5"/>
      </w:pPr>
      <w:bookmarkStart w:id="3136" w:name="_Refd19e76694"/>
      <w:bookmarkStart w:id="3137" w:name="_Tocd19e76694"/>
      <w:r>
        <w:t/>
      </w:r>
      <w:r>
        <w:t>241.101</w:t>
      </w:r>
      <w:r>
        <w:t xml:space="preserve"> Definitions.</w:t>
      </w:r>
      <w:bookmarkEnd w:id="3136"/>
      <w:bookmarkEnd w:id="313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713-->
    <w:p>
      <w:pPr>
        <w:pStyle w:val="Heading5"/>
      </w:pPr>
      <w:bookmarkStart w:id="3138" w:name="_Refd19e76752"/>
      <w:bookmarkStart w:id="3139" w:name="_Tocd19e76752"/>
      <w:r>
        <w:t/>
      </w:r>
      <w:r>
        <w:t>241.102</w:t>
      </w:r>
      <w:r>
        <w:t xml:space="preserve"> Applicability.</w:t>
      </w:r>
      <w:bookmarkEnd w:id="3138"/>
      <w:bookmarkEnd w:id="3139"/>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714-->
    <w:p>
      <w:pPr>
        <w:pStyle w:val="Heading5"/>
      </w:pPr>
      <w:bookmarkStart w:id="3140" w:name="_Refd19e76776"/>
      <w:bookmarkStart w:id="3141" w:name="_Tocd19e76776"/>
      <w:r>
        <w:t/>
      </w:r>
      <w:r>
        <w:t>241.103</w:t>
      </w:r>
      <w:r>
        <w:t xml:space="preserve"> Statutory and delegated authority.</w:t>
      </w:r>
      <w:bookmarkEnd w:id="3140"/>
      <w:bookmarkEnd w:id="3141"/>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217.174</w:t>
      </w:r>
      <w:r>
        <w:t xml:space="preserve"> for authority to enter into multiyear contracts for electricity from renewable energy sources.</w:t>
      </w:r>
    </w:p>
    <w:p>
      <w:pPr>
        <w:pStyle w:val="BodyText"/>
      </w:pPr>
      <w:r>
        <w:t xml:space="preserve">(4) See PGI </w:t>
      </w:r>
      <w:r>
        <w:t>241.103</w:t>
      </w:r>
      <w:r>
        <w:t xml:space="preserve"> for statutory authorities and maximum contract periods for utility and energy contracts.</w:t>
      </w:r>
    </w:p>
    <!--Topic unique_3715-->
    <w:p>
      <w:pPr>
        <w:pStyle w:val="Heading4"/>
      </w:pPr>
      <w:bookmarkStart w:id="3142" w:name="_Refd19e76802"/>
      <w:bookmarkStart w:id="3143" w:name="_Tocd19e76802"/>
      <w:r>
        <w:t/>
      </w:r>
      <w:r>
        <w:t>SUBPART 241.2</w:t>
      </w:r>
      <w:r>
        <w:t xml:space="preserve"> —ACQUIRING UTILITY SERVICES</w:t>
      </w:r>
      <w:bookmarkEnd w:id="3142"/>
      <w:bookmarkEnd w:id="3143"/>
    </w:p>
    <!--Topic unique_3716-->
    <w:p>
      <w:pPr>
        <w:pStyle w:val="Heading5"/>
      </w:pPr>
      <w:bookmarkStart w:id="3144" w:name="_Refd19e76810"/>
      <w:bookmarkStart w:id="3145" w:name="_Tocd19e76810"/>
      <w:r>
        <w:t/>
      </w:r>
      <w:r>
        <w:t>241.201</w:t>
      </w:r>
      <w:r>
        <w:t xml:space="preserve"> Policy.</w:t>
      </w:r>
      <w:bookmarkEnd w:id="3144"/>
      <w:bookmarkEnd w:id="3145"/>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(ii) Are sufficient to set prices without obtaining certified cost or pricing data (see FAR subpart 15.4); and</w:t>
      </w:r>
    </w:p>
    <w:p>
      <w:pPr>
        <w:pStyle w:val="BodyText"/>
      </w:pPr>
      <w:r>
        <w:t>(iii) Are a valid basis on which prices can be determined fair and reasonable.</w:t>
      </w:r>
    </w:p>
    <w:p>
      <w:pPr>
        <w:pStyle w:val="BodyText"/>
      </w:pPr>
      <w:r>
        <w:t>(4) Compliance with the regulations, practices, and decisions of independent regulatory bodies as a matter of comity is not a substitute for the procedures at FAR 41.202(a).</w:t>
      </w:r>
    </w:p>
    <!--Topic unique_3717-->
    <w:p>
      <w:pPr>
        <w:pStyle w:val="Heading5"/>
      </w:pPr>
      <w:bookmarkStart w:id="3146" w:name="_Refd19e76838"/>
      <w:bookmarkStart w:id="3147" w:name="_Tocd19e76838"/>
      <w:r>
        <w:t/>
      </w:r>
      <w:r>
        <w:t>241.202</w:t>
      </w:r>
      <w:r>
        <w:t xml:space="preserve"> Procedures.</w:t>
      </w:r>
      <w:bookmarkEnd w:id="3146"/>
      <w:bookmarkEnd w:id="3147"/>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241.202</w:t>
      </w:r>
      <w:r>
        <w:t xml:space="preserve"> (2) for construction and labor requirements associated with connection and service charges.</w:t>
      </w:r>
    </w:p>
    <!--Topic unique_3718-->
    <w:p>
      <w:pPr>
        <w:pStyle w:val="Heading5"/>
      </w:pPr>
      <w:bookmarkStart w:id="3148" w:name="_Refd19e76870"/>
      <w:bookmarkStart w:id="3149" w:name="_Tocd19e76870"/>
      <w:r>
        <w:t/>
      </w:r>
      <w:r>
        <w:t>241.205</w:t>
      </w:r>
      <w:r>
        <w:t xml:space="preserve"> Separate contracts.</w:t>
      </w:r>
      <w:bookmarkEnd w:id="3148"/>
      <w:bookmarkEnd w:id="3149"/>
    </w:p>
    <w:p>
      <w:pPr>
        <w:pStyle w:val="BodyText"/>
      </w:pPr>
      <w:r>
        <w:t xml:space="preserve">Follow the procedures at PGI </w:t>
      </w:r>
      <w:r>
        <w:t>241.205</w:t>
      </w:r>
      <w:r>
        <w:t xml:space="preserve"> when acquiring utility services by separate contract.</w:t>
      </w:r>
    </w:p>
    <!--Topic unique_3719-->
    <w:p>
      <w:pPr>
        <w:pStyle w:val="Heading4"/>
      </w:pPr>
      <w:bookmarkStart w:id="3150" w:name="_Refd19e76886"/>
      <w:bookmarkStart w:id="3151" w:name="_Tocd19e76886"/>
      <w:r>
        <w:t/>
      </w:r>
      <w:r>
        <w:t>SUBPART 241.5</w:t>
      </w:r>
      <w:r>
        <w:t xml:space="preserve"> —SOLICITATION PROVISION AND CONTRACT CLAUSES</w:t>
      </w:r>
      <w:bookmarkEnd w:id="3150"/>
      <w:bookmarkEnd w:id="3151"/>
    </w:p>
    <!--Topic unique_3720-->
    <w:p>
      <w:pPr>
        <w:pStyle w:val="Heading5"/>
      </w:pPr>
      <w:bookmarkStart w:id="3152" w:name="_Refd19e76894"/>
      <w:bookmarkStart w:id="3153" w:name="_Tocd19e76894"/>
      <w:r>
        <w:t/>
      </w:r>
      <w:r>
        <w:t>241.501</w:t>
      </w:r>
      <w:r>
        <w:t xml:space="preserve"> Solicitation provision and contract clauses.</w:t>
      </w:r>
      <w:bookmarkEnd w:id="3152"/>
      <w:bookmarkEnd w:id="3153"/>
    </w:p>
    <w:p>
      <w:pPr>
        <w:pStyle w:val="BodyText"/>
      </w:pPr>
      <w:r>
        <w:t>(d) (1) Use a clause substantially the same as the clause at FAR 52.241-7, Change in Rates or Terms and Conditions of Service for Regulated Services, when the utility services to be provided are subject to an independent regulatory body.</w:t>
      </w:r>
    </w:p>
    <w:p>
      <w:pPr>
        <w:pStyle w:val="BodyText"/>
      </w:pPr>
      <w:r>
        <w:t>(2) Use a clause substantially the same as the clause at FAR 52.241-8, Change in Rates or Terms and Conditions of Service for Unregulated Services, when the utility services to be provided are not subject to a regulatory body or are subject to a nonindependent regulatory body.</w:t>
      </w:r>
    </w:p>
    <!--Topic unique_3721-->
    <w:p>
      <w:pPr>
        <w:pStyle w:val="Heading6"/>
      </w:pPr>
      <w:bookmarkStart w:id="3154" w:name="_Refd19e76908"/>
      <w:bookmarkStart w:id="3155" w:name="_Tocd19e76908"/>
      <w:r>
        <w:t/>
      </w:r>
      <w:r>
        <w:t>241.501-70</w:t>
      </w:r>
      <w:r>
        <w:t xml:space="preserve"> Additional clauses.</w:t>
      </w:r>
      <w:bookmarkEnd w:id="3154"/>
      <w:bookmarkEnd w:id="3155"/>
    </w:p>
    <w:p>
      <w:pPr>
        <w:pStyle w:val="BodyText"/>
      </w:pPr>
      <w:r>
        <w:t xml:space="preserve">(a) If the Government must execute a superseding contract and capital credits, connection charge credits, or termination liability exist, use the clause at </w:t>
      </w:r>
      <w:r>
        <w:t>252.241-7000</w:t>
      </w:r>
      <w:r>
        <w:t xml:space="preserve"> , Superseding Contract.</w:t>
      </w:r>
    </w:p>
    <w:p>
      <w:pPr>
        <w:pStyle w:val="BodyText"/>
      </w:pPr>
      <w:r>
        <w:t xml:space="preserve">(b) Use the clause at </w:t>
      </w:r>
      <w:r>
        <w:t>252.241-7001</w:t>
      </w:r>
      <w:r>
        <w:t xml:space="preserve"> , Government Access, when the clause at FAR 52.241-5,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39-->
    <w:p>
      <w:pPr>
        <w:pStyle w:val="Heading1"/>
      </w:pPr>
      <w:bookmarkStart w:id="3156" w:name="_Refd19e76930"/>
      <w:bookmarkStart w:id="3157" w:name="_Tocd19e76930"/>
      <w:r>
        <w:t>SUBCHAPTER G—CONTRACT MANAGEMENT</w:t>
      </w:r>
      <w:bookmarkEnd w:id="3156"/>
      <w:bookmarkEnd w:id="3157"/>
    </w:p>
    <!--Topic unique_3741-->
    <w:p>
      <w:pPr>
        <w:pStyle w:val="Heading2"/>
      </w:pPr>
      <w:bookmarkStart w:id="3158" w:name="_Refd19e76935"/>
      <w:bookmarkStart w:id="3159" w:name="_Tocd19e76935"/>
      <w:r>
        <w:t>Defense Federal Acquisition Regulation</w:t>
      </w:r>
      <w:bookmarkEnd w:id="3158"/>
      <w:bookmarkEnd w:id="3159"/>
    </w:p>
    <!--Topic unique_3743-->
    <w:p>
      <w:pPr>
        <w:pStyle w:val="Heading3"/>
      </w:pPr>
      <w:bookmarkStart w:id="3160" w:name="_Refd19e76940"/>
      <w:bookmarkStart w:id="3161" w:name="_Tocd19e76940"/>
      <w:r>
        <w:t>PART 242 - CONTRACT ADMINISTRATION</w:t>
      </w:r>
      <w:bookmarkEnd w:id="3160"/>
      <w:bookmarkEnd w:id="3161"/>
    </w:p>
    <w:p>
      <w:pPr>
        <w:pStyle w:val="ListBullet"/>
        <!--depth 1-->
        <w:numPr>
          <w:ilvl w:val="0"/>
          <w:numId w:val="543"/>
        </w:numPr>
      </w:pPr>
      <w:r>
        <w:t/>
      </w:r>
      <w:r>
        <w:t>242.002 Interagency agreements.</w:t>
      </w:r>
      <w:r>
        <w:t/>
      </w:r>
    </w:p>
    <w:p>
      <w:pPr>
        <w:pStyle w:val="ListBullet"/>
        <!--depth 1-->
        <w:numPr>
          <w:ilvl w:val="0"/>
          <w:numId w:val="543"/>
        </w:numPr>
      </w:pPr>
      <w:r>
        <w:t/>
      </w:r>
      <w:r>
        <w:t>SUBPART 242.1 —(REMOVED)</w:t>
      </w:r>
      <w:r>
        <w:t/>
      </w:r>
    </w:p>
    <w:p>
      <w:pPr>
        <w:pStyle w:val="ListBullet"/>
        <!--depth 1-->
        <w:numPr>
          <w:ilvl w:val="0"/>
          <w:numId w:val="543"/>
        </w:numPr>
      </w:pPr>
      <w:r>
        <w:t/>
      </w:r>
      <w:r>
        <w:t>SUBPART 242.2 —CONTRACT ADMINISTRATION SERVICES</w:t>
      </w:r>
      <w:r>
        <w:t/>
      </w:r>
    </w:p>
    <w:p>
      <w:pPr>
        <w:pStyle w:val="ListBullet2"/>
        <!--depth 2-->
        <w:numPr>
          <w:ilvl w:val="1"/>
          <w:numId w:val="544"/>
        </w:numPr>
      </w:pPr>
      <w:r>
        <w:t/>
      </w:r>
      <w:r>
        <w:t>242.200 RESERVED</w:t>
      </w:r>
      <w:r>
        <w:t/>
      </w:r>
    </w:p>
    <w:p>
      <w:pPr>
        <w:pStyle w:val="ListBullet3"/>
        <!--depth 3-->
        <w:numPr>
          <w:ilvl w:val="2"/>
          <w:numId w:val="545"/>
        </w:numPr>
      </w:pPr>
      <w:r>
        <w:t/>
      </w:r>
      <w:r>
        <w:t>242.200-70 Scope of subpart.</w:t>
      </w:r>
      <w:r>
        <w:t/>
      </w:r>
    </w:p>
    <w:p>
      <w:pPr>
        <w:pStyle w:val="ListBullet2"/>
        <!--depth 2-->
        <w:numPr>
          <w:ilvl w:val="1"/>
          <w:numId w:val="544"/>
        </w:numPr>
      </w:pPr>
      <w:r>
        <w:t/>
      </w:r>
      <w:r>
        <w:t>242.202 Assignment of contract administration.</w:t>
      </w:r>
      <w:r>
        <w:t/>
      </w:r>
    </w:p>
    <w:p>
      <w:pPr>
        <w:pStyle w:val="ListBullet"/>
        <!--depth 1-->
        <w:numPr>
          <w:ilvl w:val="0"/>
          <w:numId w:val="543"/>
        </w:numPr>
      </w:pPr>
      <w:r>
        <w:t/>
      </w:r>
      <w:r>
        <w:t>SUBPART 242.3 —CONTRACT ADMINISTRATION OFFICE FUNCTIONS</w:t>
      </w:r>
      <w:r>
        <w:t/>
      </w:r>
    </w:p>
    <w:p>
      <w:pPr>
        <w:pStyle w:val="ListBullet2"/>
        <!--depth 2-->
        <w:numPr>
          <w:ilvl w:val="1"/>
          <w:numId w:val="546"/>
        </w:numPr>
      </w:pPr>
      <w:r>
        <w:t/>
      </w:r>
      <w:r>
        <w:t>242.301 General.</w:t>
      </w:r>
      <w:r>
        <w:t/>
      </w:r>
    </w:p>
    <w:p>
      <w:pPr>
        <w:pStyle w:val="ListBullet2"/>
        <!--depth 2-->
        <w:numPr>
          <w:ilvl w:val="1"/>
          <w:numId w:val="546"/>
        </w:numPr>
      </w:pPr>
      <w:r>
        <w:t/>
      </w:r>
      <w:r>
        <w:t>242.302 Contract administration functions.</w:t>
      </w:r>
      <w:r>
        <w:t/>
      </w:r>
    </w:p>
    <w:p>
      <w:pPr>
        <w:pStyle w:val="ListBullet"/>
        <!--depth 1-->
        <w:numPr>
          <w:ilvl w:val="0"/>
          <w:numId w:val="543"/>
        </w:numPr>
      </w:pPr>
      <w:r>
        <w:t/>
      </w:r>
      <w:r>
        <w:t>SUBPART 242.4</w:t>
      </w:r>
      <w:r>
        <w:t/>
      </w:r>
    </w:p>
    <w:p>
      <w:pPr>
        <w:pStyle w:val="ListBullet"/>
        <!--depth 1-->
        <w:numPr>
          <w:ilvl w:val="0"/>
          <w:numId w:val="543"/>
        </w:numPr>
      </w:pPr>
      <w:r>
        <w:t/>
      </w:r>
      <w:r>
        <w:t>SUBPART 242.5 —POSTAWARD ORIENTATION</w:t>
      </w:r>
      <w:r>
        <w:t/>
      </w:r>
    </w:p>
    <w:p>
      <w:pPr>
        <w:pStyle w:val="ListBullet2"/>
        <!--depth 2-->
        <w:numPr>
          <w:ilvl w:val="1"/>
          <w:numId w:val="547"/>
        </w:numPr>
      </w:pPr>
      <w:r>
        <w:t/>
      </w:r>
      <w:r>
        <w:t>242.503 Postaward conferences.</w:t>
      </w:r>
      <w:r>
        <w:t/>
      </w:r>
    </w:p>
    <w:p>
      <w:pPr>
        <w:pStyle w:val="ListBullet3"/>
        <!--depth 3-->
        <w:numPr>
          <w:ilvl w:val="2"/>
          <w:numId w:val="548"/>
        </w:numPr>
      </w:pPr>
      <w:r>
        <w:t/>
      </w:r>
      <w:r>
        <w:t>242.503-2 Postaward conference procedure.</w:t>
      </w:r>
      <w:r>
        <w:t/>
      </w:r>
    </w:p>
    <w:p>
      <w:pPr>
        <w:pStyle w:val="ListBullet"/>
        <!--depth 1-->
        <w:numPr>
          <w:ilvl w:val="0"/>
          <w:numId w:val="543"/>
        </w:numPr>
      </w:pPr>
      <w:r>
        <w:t/>
      </w:r>
      <w:r>
        <w:t>SUBPART 242.6 —CORPORATE ADMINISTRATIVE CONTRACTING OFFICER</w:t>
      </w:r>
      <w:r>
        <w:t/>
      </w:r>
    </w:p>
    <w:p>
      <w:pPr>
        <w:pStyle w:val="ListBullet2"/>
        <!--depth 2-->
        <w:numPr>
          <w:ilvl w:val="1"/>
          <w:numId w:val="549"/>
        </w:numPr>
      </w:pPr>
      <w:r>
        <w:t/>
      </w:r>
      <w:r>
        <w:t>242.602 Assignment and location.</w:t>
      </w:r>
      <w:r>
        <w:t/>
      </w:r>
    </w:p>
    <w:p>
      <w:pPr>
        <w:pStyle w:val="ListBullet"/>
        <!--depth 1-->
        <w:numPr>
          <w:ilvl w:val="0"/>
          <w:numId w:val="543"/>
        </w:numPr>
      </w:pPr>
      <w:r>
        <w:t/>
      </w:r>
      <w:r>
        <w:t>SUBPART 242.7 —INDIRECT COST RATES</w:t>
      </w:r>
      <w:r>
        <w:t/>
      </w:r>
    </w:p>
    <w:p>
      <w:pPr>
        <w:pStyle w:val="ListBullet2"/>
        <!--depth 2-->
        <w:numPr>
          <w:ilvl w:val="1"/>
          <w:numId w:val="550"/>
        </w:numPr>
      </w:pPr>
      <w:r>
        <w:t/>
      </w:r>
      <w:r>
        <w:t>242.705 Final indirect cost rates.</w:t>
      </w:r>
      <w:r>
        <w:t/>
      </w:r>
    </w:p>
    <w:p>
      <w:pPr>
        <w:pStyle w:val="ListBullet3"/>
        <!--depth 3-->
        <w:numPr>
          <w:ilvl w:val="2"/>
          <w:numId w:val="551"/>
        </w:numPr>
      </w:pPr>
      <w:r>
        <w:t/>
      </w:r>
      <w:r>
        <w:t>242.705-1 Contracting officer determination procedure.</w:t>
      </w:r>
      <w:r>
        <w:t/>
      </w:r>
    </w:p>
    <w:p>
      <w:pPr>
        <w:pStyle w:val="ListBullet3"/>
        <!--depth 3-->
        <w:numPr>
          <w:ilvl w:val="2"/>
          <w:numId w:val="551"/>
        </w:numPr>
      </w:pPr>
      <w:r>
        <w:t/>
      </w:r>
      <w:r>
        <w:t>242.705-2 Auditor determination procedure.</w:t>
      </w:r>
      <w:r>
        <w:t/>
      </w:r>
    </w:p>
    <w:p>
      <w:pPr>
        <w:pStyle w:val="ListBullet2"/>
        <!--depth 2-->
        <w:numPr>
          <w:ilvl w:val="1"/>
          <w:numId w:val="550"/>
        </w:numPr>
      </w:pPr>
      <w:r>
        <w:t/>
      </w:r>
      <w:r>
        <w:t>242.770 Reserved.</w:t>
      </w:r>
      <w:r>
        <w:t/>
      </w:r>
    </w:p>
    <w:p>
      <w:pPr>
        <w:pStyle w:val="ListBullet2"/>
        <!--depth 2-->
        <w:numPr>
          <w:ilvl w:val="1"/>
          <w:numId w:val="550"/>
        </w:numPr>
      </w:pPr>
      <w:r>
        <w:t/>
      </w:r>
      <w:r>
        <w:t>242.771 Independent research and development and bid and proposal costs.</w:t>
      </w:r>
      <w:r>
        <w:t/>
      </w:r>
    </w:p>
    <w:p>
      <w:pPr>
        <w:pStyle w:val="ListBullet3"/>
        <!--depth 3-->
        <w:numPr>
          <w:ilvl w:val="2"/>
          <w:numId w:val="552"/>
        </w:numPr>
      </w:pPr>
      <w:r>
        <w:t/>
      </w:r>
      <w:r>
        <w:t>242.771-1 Scope.</w:t>
      </w:r>
      <w:r>
        <w:t/>
      </w:r>
    </w:p>
    <w:p>
      <w:pPr>
        <w:pStyle w:val="ListBullet3"/>
        <!--depth 3-->
        <w:numPr>
          <w:ilvl w:val="2"/>
          <w:numId w:val="552"/>
        </w:numPr>
      </w:pPr>
      <w:r>
        <w:t/>
      </w:r>
      <w:r>
        <w:t>242.771-2 Policy.</w:t>
      </w:r>
      <w:r>
        <w:t/>
      </w:r>
    </w:p>
    <w:p>
      <w:pPr>
        <w:pStyle w:val="ListBullet3"/>
        <!--depth 3-->
        <w:numPr>
          <w:ilvl w:val="2"/>
          <w:numId w:val="552"/>
        </w:numPr>
      </w:pPr>
      <w:r>
        <w:t/>
      </w:r>
      <w:r>
        <w:t>242.771-3 Responsibilities.</w:t>
      </w:r>
      <w:r>
        <w:t/>
      </w:r>
    </w:p>
    <w:p>
      <w:pPr>
        <w:pStyle w:val="ListBullet"/>
        <!--depth 1-->
        <w:numPr>
          <w:ilvl w:val="0"/>
          <w:numId w:val="543"/>
        </w:numPr>
      </w:pPr>
      <w:r>
        <w:t/>
      </w:r>
      <w:r>
        <w:t>SUBPART 242.8 —DISALLOWANCE OF COSTS</w:t>
      </w:r>
      <w:r>
        <w:t/>
      </w:r>
    </w:p>
    <w:p>
      <w:pPr>
        <w:pStyle w:val="ListBullet2"/>
        <!--depth 2-->
        <w:numPr>
          <w:ilvl w:val="1"/>
          <w:numId w:val="553"/>
        </w:numPr>
      </w:pPr>
      <w:r>
        <w:t/>
      </w:r>
      <w:r>
        <w:t>242.803 Disallowing costs after incurrence.</w:t>
      </w:r>
      <w:r>
        <w:t/>
      </w:r>
    </w:p>
    <w:p>
      <w:pPr>
        <w:pStyle w:val="ListBullet"/>
        <!--depth 1-->
        <w:numPr>
          <w:ilvl w:val="0"/>
          <w:numId w:val="543"/>
        </w:numPr>
      </w:pPr>
      <w:r>
        <w:t/>
      </w:r>
      <w:r>
        <w:t>SUBPART 242.11 —PRODUCTION SURVEILLANCE AND REPORTING</w:t>
      </w:r>
      <w:r>
        <w:t/>
      </w:r>
    </w:p>
    <w:p>
      <w:pPr>
        <w:pStyle w:val="ListBullet2"/>
        <!--depth 2-->
        <w:numPr>
          <w:ilvl w:val="1"/>
          <w:numId w:val="554"/>
        </w:numPr>
      </w:pPr>
      <w:r>
        <w:t/>
      </w:r>
      <w:r>
        <w:t>242.1104 Surveillance requirements.</w:t>
      </w:r>
      <w:r>
        <w:t/>
      </w:r>
    </w:p>
    <w:p>
      <w:pPr>
        <w:pStyle w:val="ListBullet2"/>
        <!--depth 2-->
        <w:numPr>
          <w:ilvl w:val="1"/>
          <w:numId w:val="554"/>
        </w:numPr>
      </w:pPr>
      <w:r>
        <w:t/>
      </w:r>
      <w:r>
        <w:t>242.1105 Assignment of criticality designator.</w:t>
      </w:r>
      <w:r>
        <w:t/>
      </w:r>
    </w:p>
    <w:p>
      <w:pPr>
        <w:pStyle w:val="ListBullet2"/>
        <!--depth 2-->
        <w:numPr>
          <w:ilvl w:val="1"/>
          <w:numId w:val="554"/>
        </w:numPr>
      </w:pPr>
      <w:r>
        <w:t/>
      </w:r>
      <w:r>
        <w:t>242.1106 Reporting requirements.</w:t>
      </w:r>
      <w:r>
        <w:t/>
      </w:r>
    </w:p>
    <w:p>
      <w:pPr>
        <w:pStyle w:val="ListBullet2"/>
        <!--depth 2-->
        <w:numPr>
          <w:ilvl w:val="1"/>
          <w:numId w:val="554"/>
        </w:numPr>
      </w:pPr>
      <w:r>
        <w:t/>
      </w:r>
      <w:r>
        <w:t>242.1107 Contract clause.</w:t>
      </w:r>
      <w:r>
        <w:t/>
      </w:r>
    </w:p>
    <w:p>
      <w:pPr>
        <w:pStyle w:val="ListBullet"/>
        <!--depth 1-->
        <w:numPr>
          <w:ilvl w:val="0"/>
          <w:numId w:val="543"/>
        </w:numPr>
      </w:pPr>
      <w:r>
        <w:t/>
      </w:r>
      <w:r>
        <w:t>SUBPART 242.12 —NOVATION AND CHANGE-OF-NAME AGREEMENTS</w:t>
      </w:r>
      <w:r>
        <w:t/>
      </w:r>
    </w:p>
    <w:p>
      <w:pPr>
        <w:pStyle w:val="ListBullet2"/>
        <!--depth 2-->
        <w:numPr>
          <w:ilvl w:val="1"/>
          <w:numId w:val="555"/>
        </w:numPr>
      </w:pPr>
      <w:r>
        <w:t/>
      </w:r>
      <w:r>
        <w:t>242.1203 Processing agreements.</w:t>
      </w:r>
      <w:r>
        <w:t/>
      </w:r>
    </w:p>
    <w:p>
      <w:pPr>
        <w:pStyle w:val="ListBullet2"/>
        <!--depth 2-->
        <w:numPr>
          <w:ilvl w:val="1"/>
          <w:numId w:val="555"/>
        </w:numPr>
      </w:pPr>
      <w:r>
        <w:t/>
      </w:r>
      <w:r>
        <w:t>242.1204 Agreement to recognize a successor in interest (novation agreement).</w:t>
      </w:r>
      <w:r>
        <w:t/>
      </w:r>
    </w:p>
    <w:p>
      <w:pPr>
        <w:pStyle w:val="ListBullet"/>
        <!--depth 1-->
        <w:numPr>
          <w:ilvl w:val="0"/>
          <w:numId w:val="543"/>
        </w:numPr>
      </w:pPr>
      <w:r>
        <w:t/>
      </w:r>
      <w:r>
        <w:t>SUBPART 242.14 —TRAFFIC AND TRANSPORTATION MANAGEMENT</w:t>
      </w:r>
      <w:r>
        <w:t/>
      </w:r>
    </w:p>
    <w:p>
      <w:pPr>
        <w:pStyle w:val="ListBullet"/>
        <!--depth 1-->
        <w:numPr>
          <w:ilvl w:val="0"/>
          <w:numId w:val="543"/>
        </w:numPr>
      </w:pPr>
      <w:r>
        <w:t/>
      </w:r>
      <w:r>
        <w:t>SUBPART 242.15 —CONTRACTOR PERFORMANCE INFORMATION</w:t>
      </w:r>
      <w:r>
        <w:t/>
      </w:r>
    </w:p>
    <w:p>
      <w:pPr>
        <w:pStyle w:val="ListBullet2"/>
        <!--depth 2-->
        <w:numPr>
          <w:ilvl w:val="1"/>
          <w:numId w:val="556"/>
        </w:numPr>
      </w:pPr>
      <w:r>
        <w:t/>
      </w:r>
      <w:r>
        <w:t>242.1502 Policy.</w:t>
      </w:r>
      <w:r>
        <w:t/>
      </w:r>
    </w:p>
    <w:p>
      <w:pPr>
        <w:pStyle w:val="ListBullet"/>
        <!--depth 1-->
        <w:numPr>
          <w:ilvl w:val="0"/>
          <w:numId w:val="543"/>
        </w:numPr>
      </w:pPr>
      <w:r>
        <w:t/>
      </w:r>
      <w:r>
        <w:t>SUBPART 242.70 — CONTRACTOR BUSINESS SYSTEMS</w:t>
      </w:r>
      <w:r>
        <w:t/>
      </w:r>
    </w:p>
    <w:p>
      <w:pPr>
        <w:pStyle w:val="ListBullet2"/>
        <!--depth 2-->
        <w:numPr>
          <w:ilvl w:val="1"/>
          <w:numId w:val="557"/>
        </w:numPr>
      </w:pPr>
      <w:r>
        <w:t/>
      </w:r>
      <w:r>
        <w:t>242.7000 Contractor business system deficiencies.</w:t>
      </w:r>
      <w:r>
        <w:t/>
      </w:r>
    </w:p>
    <w:p>
      <w:pPr>
        <w:pStyle w:val="ListBullet2"/>
        <!--depth 2-->
        <w:numPr>
          <w:ilvl w:val="1"/>
          <w:numId w:val="557"/>
        </w:numPr>
      </w:pPr>
      <w:r>
        <w:t/>
      </w:r>
      <w:r>
        <w:t>242.7001 Contract clause.</w:t>
      </w:r>
      <w:r>
        <w:t/>
      </w:r>
    </w:p>
    <w:p>
      <w:pPr>
        <w:pStyle w:val="ListBullet"/>
        <!--depth 1-->
        <w:numPr>
          <w:ilvl w:val="0"/>
          <w:numId w:val="543"/>
        </w:numPr>
      </w:pPr>
      <w:r>
        <w:t/>
      </w:r>
      <w:r>
        <w:t>SUBPART 242.71 —VOLUNTARY REFUNDS</w:t>
      </w:r>
      <w:r>
        <w:t/>
      </w:r>
    </w:p>
    <w:p>
      <w:pPr>
        <w:pStyle w:val="ListBullet2"/>
        <!--depth 2-->
        <w:numPr>
          <w:ilvl w:val="1"/>
          <w:numId w:val="558"/>
        </w:numPr>
      </w:pPr>
      <w:r>
        <w:t/>
      </w:r>
      <w:r>
        <w:t>242.7100 General.</w:t>
      </w:r>
      <w:r>
        <w:t/>
      </w:r>
    </w:p>
    <w:p>
      <w:pPr>
        <w:pStyle w:val="ListBullet"/>
        <!--depth 1-->
        <w:numPr>
          <w:ilvl w:val="0"/>
          <w:numId w:val="543"/>
        </w:numPr>
      </w:pPr>
      <w:r>
        <w:t/>
      </w:r>
      <w:r>
        <w:t>SUBPART 242.72 —CONTRACTOR MATERIAL MANAGEMENT AND ACCOUNTING SYSTEM</w:t>
      </w:r>
      <w:r>
        <w:t/>
      </w:r>
    </w:p>
    <w:p>
      <w:pPr>
        <w:pStyle w:val="ListBullet2"/>
        <!--depth 2-->
        <w:numPr>
          <w:ilvl w:val="1"/>
          <w:numId w:val="559"/>
        </w:numPr>
      </w:pPr>
      <w:r>
        <w:t/>
      </w:r>
      <w:r>
        <w:t>242.7200 Scope of subpart.</w:t>
      </w:r>
      <w:r>
        <w:t/>
      </w:r>
    </w:p>
    <w:p>
      <w:pPr>
        <w:pStyle w:val="ListBullet2"/>
        <!--depth 2-->
        <w:numPr>
          <w:ilvl w:val="1"/>
          <w:numId w:val="559"/>
        </w:numPr>
      </w:pPr>
      <w:r>
        <w:t/>
      </w:r>
      <w:r>
        <w:t>242.7201 Definitions.</w:t>
      </w:r>
      <w:r>
        <w:t/>
      </w:r>
    </w:p>
    <w:p>
      <w:pPr>
        <w:pStyle w:val="ListBullet2"/>
        <!--depth 2-->
        <w:numPr>
          <w:ilvl w:val="1"/>
          <w:numId w:val="559"/>
        </w:numPr>
      </w:pPr>
      <w:r>
        <w:t/>
      </w:r>
      <w:r>
        <w:t>242.7202 Policy.</w:t>
      </w:r>
      <w:r>
        <w:t/>
      </w:r>
    </w:p>
    <w:p>
      <w:pPr>
        <w:pStyle w:val="ListBullet2"/>
        <!--depth 2-->
        <w:numPr>
          <w:ilvl w:val="1"/>
          <w:numId w:val="559"/>
        </w:numPr>
      </w:pPr>
      <w:r>
        <w:t/>
      </w:r>
      <w:r>
        <w:t>242.7203 Review procedures.</w:t>
      </w:r>
      <w:r>
        <w:t/>
      </w:r>
    </w:p>
    <w:p>
      <w:pPr>
        <w:pStyle w:val="ListBullet2"/>
        <!--depth 2-->
        <w:numPr>
          <w:ilvl w:val="1"/>
          <w:numId w:val="559"/>
        </w:numPr>
      </w:pPr>
      <w:r>
        <w:t/>
      </w:r>
      <w:r>
        <w:t>242.7204 Contract clause.</w:t>
      </w:r>
      <w:r>
        <w:t/>
      </w:r>
    </w:p>
    <w:p>
      <w:pPr>
        <w:pStyle w:val="ListBullet"/>
        <!--depth 1-->
        <w:numPr>
          <w:ilvl w:val="0"/>
          <w:numId w:val="543"/>
        </w:numPr>
      </w:pPr>
      <w:r>
        <w:t/>
      </w:r>
      <w:r>
        <w:t>SUBPART 242.73 —CONTRACTOR INSURANCE/PENSION REVIEW</w:t>
      </w:r>
      <w:r>
        <w:t/>
      </w:r>
    </w:p>
    <w:p>
      <w:pPr>
        <w:pStyle w:val="ListBullet2"/>
        <!--depth 2-->
        <w:numPr>
          <w:ilvl w:val="1"/>
          <w:numId w:val="560"/>
        </w:numPr>
      </w:pPr>
      <w:r>
        <w:t/>
      </w:r>
      <w:r>
        <w:t>242.7301 General.</w:t>
      </w:r>
      <w:r>
        <w:t/>
      </w:r>
    </w:p>
    <w:p>
      <w:pPr>
        <w:pStyle w:val="ListBullet2"/>
        <!--depth 2-->
        <w:numPr>
          <w:ilvl w:val="1"/>
          <w:numId w:val="560"/>
        </w:numPr>
      </w:pPr>
      <w:r>
        <w:t/>
      </w:r>
      <w:r>
        <w:t>242.7302 Requirements.</w:t>
      </w:r>
      <w:r>
        <w:t/>
      </w:r>
    </w:p>
    <w:p>
      <w:pPr>
        <w:pStyle w:val="ListBullet2"/>
        <!--depth 2-->
        <w:numPr>
          <w:ilvl w:val="1"/>
          <w:numId w:val="560"/>
        </w:numPr>
      </w:pPr>
      <w:r>
        <w:t/>
      </w:r>
      <w:r>
        <w:t>242.7303 Responsibilities.</w:t>
      </w:r>
      <w:r>
        <w:t/>
      </w:r>
    </w:p>
    <w:p>
      <w:pPr>
        <w:pStyle w:val="ListBullet"/>
        <!--depth 1-->
        <w:numPr>
          <w:ilvl w:val="0"/>
          <w:numId w:val="543"/>
        </w:numPr>
      </w:pPr>
      <w:r>
        <w:t/>
      </w:r>
      <w:r>
        <w:t>SUBPART 242.74 —TECHNICAL REPRESENTATION AT CONTRACTOR FACILITIES</w:t>
      </w:r>
      <w:r>
        <w:t/>
      </w:r>
    </w:p>
    <w:p>
      <w:pPr>
        <w:pStyle w:val="ListBullet2"/>
        <!--depth 2-->
        <w:numPr>
          <w:ilvl w:val="1"/>
          <w:numId w:val="561"/>
        </w:numPr>
      </w:pPr>
      <w:r>
        <w:t/>
      </w:r>
      <w:r>
        <w:t>242.7400 General.</w:t>
      </w:r>
      <w:r>
        <w:t/>
      </w:r>
    </w:p>
    <w:p>
      <w:pPr>
        <w:pStyle w:val="ListBullet2"/>
        <!--depth 2-->
        <w:numPr>
          <w:ilvl w:val="1"/>
          <w:numId w:val="561"/>
        </w:numPr>
      </w:pPr>
      <w:r>
        <w:t/>
      </w:r>
      <w:r>
        <w:t>242.7401 Procedures.</w:t>
      </w:r>
      <w:r>
        <w:t/>
      </w:r>
    </w:p>
    <w:p>
      <w:pPr>
        <w:pStyle w:val="ListBullet"/>
        <!--depth 1-->
        <w:numPr>
          <w:ilvl w:val="0"/>
          <w:numId w:val="543"/>
        </w:numPr>
      </w:pPr>
      <w:r>
        <w:t/>
      </w:r>
      <w:r>
        <w:t>SUBPART 242.75 —CONTRACTOR ACCOUNTING SYSTEMS AND RELATED CONTROLS</w:t>
      </w:r>
      <w:r>
        <w:t/>
      </w:r>
    </w:p>
    <w:p>
      <w:pPr>
        <w:pStyle w:val="ListBullet2"/>
        <!--depth 2-->
        <w:numPr>
          <w:ilvl w:val="1"/>
          <w:numId w:val="562"/>
        </w:numPr>
      </w:pPr>
      <w:r>
        <w:t/>
      </w:r>
      <w:r>
        <w:t>242.7501 Definitions.</w:t>
      </w:r>
      <w:r>
        <w:t/>
      </w:r>
    </w:p>
    <w:p>
      <w:pPr>
        <w:pStyle w:val="ListBullet2"/>
        <!--depth 2-->
        <w:numPr>
          <w:ilvl w:val="1"/>
          <w:numId w:val="562"/>
        </w:numPr>
      </w:pPr>
      <w:r>
        <w:t/>
      </w:r>
      <w:r>
        <w:t>242.7502 Policy.</w:t>
      </w:r>
      <w:r>
        <w:t/>
      </w:r>
    </w:p>
    <w:p>
      <w:pPr>
        <w:pStyle w:val="ListBullet2"/>
        <!--depth 2-->
        <w:numPr>
          <w:ilvl w:val="1"/>
          <w:numId w:val="562"/>
        </w:numPr>
      </w:pPr>
      <w:r>
        <w:t/>
      </w:r>
      <w:r>
        <w:t>242.7503 Contract clause.</w:t>
      </w:r>
      <w:r>
        <w:t/>
      </w:r>
    </w:p>
    <!--Topic unique_3744-->
    <w:p>
      <w:pPr>
        <w:pStyle w:val="Heading4"/>
      </w:pPr>
      <w:bookmarkStart w:id="3162" w:name="_Refd19e77462"/>
      <w:bookmarkStart w:id="3163" w:name="_Tocd19e77462"/>
      <w:r>
        <w:t/>
      </w:r>
      <w:r>
        <w:t>242.002</w:t>
      </w:r>
      <w:r>
        <w:t xml:space="preserve"> Interagency agreements.</w:t>
      </w:r>
      <w:bookmarkEnd w:id="3162"/>
      <w:bookmarkEnd w:id="3163"/>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(B) Services performed under subcontracts awarded by the Small Business Administration under FAR Subpart 19.8;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242.002</w:t>
      </w:r>
      <w:r>
        <w:t xml:space="preserve"> (S-70)(iii).</w:t>
      </w:r>
    </w:p>
    <!--Topic unique_3745-->
    <w:p>
      <w:pPr>
        <w:pStyle w:val="Heading4"/>
      </w:pPr>
      <w:bookmarkStart w:id="3164" w:name="_Refd19e77494"/>
      <w:bookmarkStart w:id="3165" w:name="_Tocd19e77494"/>
      <w:r>
        <w:t/>
      </w:r>
      <w:r>
        <w:t>SUBPART 242.1</w:t>
      </w:r>
      <w:r>
        <w:t xml:space="preserve"> —(REMOVED)</w:t>
      </w:r>
      <w:bookmarkEnd w:id="3164"/>
      <w:bookmarkEnd w:id="3165"/>
    </w:p>
    <w:p>
      <w:pPr>
        <w:pStyle w:val="BodyText"/>
      </w:pPr>
      <w:r>
        <w:t>(November 09, 1999)</w:t>
      </w:r>
    </w:p>
    <!--Topic unique_3746-->
    <w:p>
      <w:pPr>
        <w:pStyle w:val="Heading4"/>
      </w:pPr>
      <w:bookmarkStart w:id="3166" w:name="_Refd19e77506"/>
      <w:bookmarkStart w:id="3167" w:name="_Tocd19e77506"/>
      <w:r>
        <w:t/>
      </w:r>
      <w:r>
        <w:t>SUBPART 242.2</w:t>
      </w:r>
      <w:r>
        <w:t xml:space="preserve"> —CONTRACT ADMINISTRATION SERVICES</w:t>
      </w:r>
      <w:bookmarkEnd w:id="3166"/>
      <w:bookmarkEnd w:id="3167"/>
    </w:p>
    <!--Topic unique_3747-->
    <w:p>
      <w:pPr>
        <w:pStyle w:val="Heading5"/>
      </w:pPr>
      <w:bookmarkStart w:id="3168" w:name="_Refd19e77514"/>
      <w:bookmarkStart w:id="3169" w:name="_Tocd19e77514"/>
      <w:r>
        <w:t/>
      </w:r>
      <w:r>
        <w:t>242.200</w:t>
      </w:r>
      <w:r>
        <w:t xml:space="preserve"> RESERVED</w:t>
      </w:r>
      <w:bookmarkEnd w:id="3168"/>
      <w:bookmarkEnd w:id="3169"/>
    </w:p>
    <!--Topic unique_3748-->
    <w:p>
      <w:pPr>
        <w:pStyle w:val="Heading6"/>
      </w:pPr>
      <w:bookmarkStart w:id="3170" w:name="_Refd19e77522"/>
      <w:bookmarkStart w:id="3171" w:name="_Tocd19e77522"/>
      <w:r>
        <w:t/>
      </w:r>
      <w:r>
        <w:t>242.200-70</w:t>
      </w:r>
      <w:r>
        <w:t xml:space="preserve"> Scope of subpart.</w:t>
      </w:r>
      <w:bookmarkEnd w:id="3170"/>
      <w:bookmarkEnd w:id="3171"/>
    </w:p>
    <w:p>
      <w:pPr>
        <w:pStyle w:val="BodyText"/>
      </w:pPr>
      <w:r>
        <w:t xml:space="preserve">This subpart does not address the contract administration role of a contracting officer's representative (see </w:t>
      </w:r>
      <w:r>
        <w:t>201.602</w:t>
      </w:r>
      <w:r>
        <w:t xml:space="preserve"> ).</w:t>
      </w:r>
    </w:p>
    <!--Topic unique_3749-->
    <w:p>
      <w:pPr>
        <w:pStyle w:val="Heading5"/>
      </w:pPr>
      <w:bookmarkStart w:id="3172" w:name="_Refd19e77538"/>
      <w:bookmarkStart w:id="3173" w:name="_Tocd19e77538"/>
      <w:r>
        <w:t/>
      </w:r>
      <w:r>
        <w:t>242.202</w:t>
      </w:r>
      <w:r>
        <w:t xml:space="preserve"> Assignment of contract administration.</w:t>
      </w:r>
      <w:bookmarkEnd w:id="3172"/>
      <w:bookmarkEnd w:id="3173"/>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 xml:space="preserve">(e)(1)(A) In special circumstances, a contract administration office may request support from a component not listed in the Federal Directory of Contract Administration Services Components (available via the Internet at </w:t>
      </w:r>
      <w:r>
        <w:t xml:space="preserve"> </w:t>
      </w:r>
      <w:hyperlink r:id="rIdHyperlink116">
        <w:r>
          <w:t>https://piee.eb.mil/pcm/xhtml/unauth/index.xhtml</w:t>
        </w:r>
      </w:hyperlink>
      <w:r>
        <w:t xml:space="preserve"> </w:t>
      </w:r>
      <w:r>
        <w:t>).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50-->
    <w:p>
      <w:pPr>
        <w:pStyle w:val="Heading4"/>
      </w:pPr>
      <w:bookmarkStart w:id="3174" w:name="_Refd19e77619"/>
      <w:bookmarkStart w:id="3175" w:name="_Tocd19e77619"/>
      <w:r>
        <w:t/>
      </w:r>
      <w:r>
        <w:t>SUBPART 242.3</w:t>
      </w:r>
      <w:r>
        <w:t xml:space="preserve"> —CONTRACT ADMINISTRATION OFFICE FUNCTIONS</w:t>
      </w:r>
      <w:bookmarkEnd w:id="3174"/>
      <w:bookmarkEnd w:id="3175"/>
    </w:p>
    <!--Topic unique_3751-->
    <w:p>
      <w:pPr>
        <w:pStyle w:val="Heading5"/>
      </w:pPr>
      <w:bookmarkStart w:id="3176" w:name="_Refd19e77627"/>
      <w:bookmarkStart w:id="3177" w:name="_Tocd19e77627"/>
      <w:r>
        <w:t/>
      </w:r>
      <w:r>
        <w:t>242.301</w:t>
      </w:r>
      <w:r>
        <w:t xml:space="preserve"> General.</w:t>
      </w:r>
      <w:bookmarkEnd w:id="3176"/>
      <w:bookmarkEnd w:id="3177"/>
    </w:p>
    <w:p>
      <w:pPr>
        <w:pStyle w:val="BodyText"/>
      </w:pPr>
      <w:r>
        <w:t>Contract administration services performed outside the United States should be performed in accordance with FAR 42.301 unless there are no policies and procedures covering a given situation. In this case, coordinate proposed actions with the appropriate U.S. country teams or commanders of unified and specified commands.</w:t>
      </w:r>
    </w:p>
    <!--Topic unique_3752-->
    <w:p>
      <w:pPr>
        <w:pStyle w:val="Heading5"/>
      </w:pPr>
      <w:bookmarkStart w:id="3178" w:name="_Refd19e77639"/>
      <w:bookmarkStart w:id="3179" w:name="_Tocd19e77639"/>
      <w:r>
        <w:t/>
      </w:r>
      <w:r>
        <w:t>242.302</w:t>
      </w:r>
      <w:r>
        <w:t xml:space="preserve"> Contract administration functions.</w:t>
      </w:r>
      <w:bookmarkEnd w:id="3178"/>
      <w:bookmarkEnd w:id="3179"/>
    </w:p>
    <w:p>
      <w:pPr>
        <w:pStyle w:val="BodyText"/>
      </w:pPr>
      <w:r>
        <w:t xml:space="preserve">(a)(7) See </w:t>
      </w:r>
      <w:r>
        <w:t>242.7502</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(B) Follow the procedures at PGI 242.302(a)(13)(B) (DFARS/PGI view) for designation of payment offices.</w:t>
      </w:r>
    </w:p>
    <w:p>
      <w:pPr>
        <w:pStyle w:val="BodyText"/>
      </w:pPr>
      <w:r>
        <w:t xml:space="preserve">(39) See </w:t>
      </w:r>
      <w:r>
        <w:t>223.370</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207.105</w:t>
      </w:r>
      <w:r>
        <w:t xml:space="preserve"> (b)(20)(C)(9) for contracts incorporating the clause at </w:t>
      </w:r>
      <w:r>
        <w:t>252.225-7040</w:t>
      </w:r>
      <w:r>
        <w:t xml:space="preserve"> , Contractor Personnel Supporting U.S. Armed Forces Deployed Outside the United States. See PGI </w:t>
      </w:r>
      <w:r>
        <w:t>242.302</w:t>
      </w:r>
      <w:r>
        <w:t xml:space="preserve"> (a)(S-72)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FAR 52.222-50, Combating Trafficking in Persons, and, when necessary, its Alternate I, as identified in the clause prescription at FAR 22.1705. (See PGI </w:t>
      </w:r>
      <w:r>
        <w:t>222.1703</w:t>
      </w:r>
      <w:r>
        <w:t xml:space="preserve"> .)</w:t>
      </w:r>
    </w:p>
    <w:p>
      <w:pPr>
        <w:pStyle w:val="BodyText"/>
      </w:pPr>
      <w:r>
        <w:t xml:space="preserve">(S-74) Approve or disapprove contractor business systems, as identified in the clause at </w:t>
      </w:r>
      <w:r>
        <w:t>252.242-7005</w:t>
      </w:r>
      <w:r>
        <w:t xml:space="preserve"> , Contractor Business Systems.</w:t>
      </w:r>
    </w:p>
    <w:p>
      <w:pPr>
        <w:pStyle w:val="BodyText"/>
      </w:pPr>
      <w:r>
        <w:t xml:space="preserve">(S-75) See PGI </w:t>
      </w:r>
      <w:r>
        <w:t>242.302</w:t>
      </w:r>
      <w:r>
        <w:t xml:space="preserve"> (a)(S-75) for guidelines for monitoring contractor costs.</w:t>
      </w:r>
    </w:p>
    <w:p>
      <w:pPr>
        <w:pStyle w:val="BodyText"/>
      </w:pPr>
      <w:r>
        <w:t xml:space="preserve">(S-76) Review and audit contractor identification of contractor-approved suppliers for the acquisition of electronic parts, as identified in the clause at </w:t>
      </w:r>
      <w:r>
        <w:t>252.246-7008</w:t>
      </w:r>
      <w:r>
        <w:t xml:space="preserve"> , Sources of Electronic Parts.</w:t>
      </w:r>
    </w:p>
    <w:p>
      <w:pPr>
        <w:pStyle w:val="BodyText"/>
      </w:pPr>
      <w:r>
        <w:t>(b)(S-70) Issue, negotiate, and execute orders under basic ordering agreements for overhaul, maintenance, and repair.</w:t>
      </w:r>
    </w:p>
    <!--Topic unique_3753-->
    <w:p>
      <w:pPr>
        <w:pStyle w:val="Heading4"/>
      </w:pPr>
      <w:bookmarkStart w:id="3180" w:name="_Refd19e77720"/>
      <w:bookmarkStart w:id="3181" w:name="_Tocd19e77720"/>
      <w:r>
        <w:t/>
      </w:r>
      <w:r>
        <w:t>SUBPART 242.4</w:t>
      </w:r>
      <w:r>
        <w:t/>
      </w:r>
      <w:bookmarkEnd w:id="3180"/>
      <w:bookmarkEnd w:id="3181"/>
    </w:p>
    <!--Topic unique_3754-->
    <w:p>
      <w:pPr>
        <w:pStyle w:val="Heading4"/>
      </w:pPr>
      <w:bookmarkStart w:id="3182" w:name="_Refd19e77734"/>
      <w:bookmarkStart w:id="3183" w:name="_Tocd19e77734"/>
      <w:r>
        <w:t/>
      </w:r>
      <w:r>
        <w:t>SUBPART 242.5</w:t>
      </w:r>
      <w:r>
        <w:t xml:space="preserve"> —POSTAWARD ORIENTATION</w:t>
      </w:r>
      <w:bookmarkEnd w:id="3182"/>
      <w:bookmarkEnd w:id="3183"/>
    </w:p>
    <!--Topic unique_3755-->
    <w:p>
      <w:pPr>
        <w:pStyle w:val="Heading5"/>
      </w:pPr>
      <w:bookmarkStart w:id="3184" w:name="_Refd19e77742"/>
      <w:bookmarkStart w:id="3185" w:name="_Tocd19e77742"/>
      <w:r>
        <w:t/>
      </w:r>
      <w:r>
        <w:t>242.503</w:t>
      </w:r>
      <w:r>
        <w:t xml:space="preserve"> Postaward conferences.</w:t>
      </w:r>
      <w:bookmarkEnd w:id="3184"/>
      <w:bookmarkEnd w:id="3185"/>
    </w:p>
    <!--Topic unique_3756-->
    <w:p>
      <w:pPr>
        <w:pStyle w:val="Heading6"/>
      </w:pPr>
      <w:bookmarkStart w:id="3186" w:name="_Refd19e77750"/>
      <w:bookmarkStart w:id="3187" w:name="_Tocd19e77750"/>
      <w:r>
        <w:t/>
      </w:r>
      <w:r>
        <w:t>242.503-2</w:t>
      </w:r>
      <w:r>
        <w:t xml:space="preserve"> Postaward conference procedure.</w:t>
      </w:r>
      <w:bookmarkEnd w:id="3186"/>
      <w:bookmarkEnd w:id="3187"/>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252.234-7004</w:t>
      </w:r>
      <w:r>
        <w:t xml:space="preserve"> ,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57-->
    <w:p>
      <w:pPr>
        <w:pStyle w:val="Heading4"/>
      </w:pPr>
      <w:bookmarkStart w:id="3188" w:name="_Refd19e77769"/>
      <w:bookmarkStart w:id="3189" w:name="_Tocd19e77769"/>
      <w:r>
        <w:t/>
      </w:r>
      <w:r>
        <w:t>SUBPART 242.6</w:t>
      </w:r>
      <w:r>
        <w:t xml:space="preserve"> —CORPORATE ADMINISTRATIVE CONTRACTING OFFICER</w:t>
      </w:r>
      <w:bookmarkEnd w:id="3188"/>
      <w:bookmarkEnd w:id="3189"/>
    </w:p>
    <!--Topic unique_3758-->
    <w:p>
      <w:pPr>
        <w:pStyle w:val="Heading5"/>
      </w:pPr>
      <w:bookmarkStart w:id="3190" w:name="_Refd19e77777"/>
      <w:bookmarkStart w:id="3191" w:name="_Tocd19e77777"/>
      <w:r>
        <w:t/>
      </w:r>
      <w:r>
        <w:t>242.602</w:t>
      </w:r>
      <w:r>
        <w:t xml:space="preserve"> Assignment and location.</w:t>
      </w:r>
      <w:bookmarkEnd w:id="3190"/>
      <w:bookmarkEnd w:id="3191"/>
    </w:p>
    <w:p>
      <w:pPr>
        <w:pStyle w:val="BodyText"/>
      </w:pPr>
      <w:r>
        <w:t>(c)(2) If the agencies cannot agree, refer the matter to the Director of Defense Procurement and Acquisition Policy.</w:t>
      </w:r>
    </w:p>
    <!--Topic unique_3759-->
    <w:p>
      <w:pPr>
        <w:pStyle w:val="Heading4"/>
      </w:pPr>
      <w:bookmarkStart w:id="3192" w:name="_Refd19e77789"/>
      <w:bookmarkStart w:id="3193" w:name="_Tocd19e77789"/>
      <w:r>
        <w:t/>
      </w:r>
      <w:r>
        <w:t>SUBPART 242.7</w:t>
      </w:r>
      <w:r>
        <w:t xml:space="preserve"> —INDIRECT COST RATES</w:t>
      </w:r>
      <w:bookmarkEnd w:id="3192"/>
      <w:bookmarkEnd w:id="3193"/>
    </w:p>
    <!--Topic unique_3760-->
    <w:p>
      <w:pPr>
        <w:pStyle w:val="Heading5"/>
      </w:pPr>
      <w:bookmarkStart w:id="3194" w:name="_Refd19e77797"/>
      <w:bookmarkStart w:id="3195" w:name="_Tocd19e77797"/>
      <w:r>
        <w:t/>
      </w:r>
      <w:r>
        <w:t>242.705</w:t>
      </w:r>
      <w:r>
        <w:t xml:space="preserve"> Final indirect cost rates.</w:t>
      </w:r>
      <w:bookmarkEnd w:id="3194"/>
      <w:bookmarkEnd w:id="3195"/>
    </w:p>
    <w:p>
      <w:pPr>
        <w:pStyle w:val="BodyText"/>
      </w:pPr>
      <w:r>
        <w:t>See DoD Class Deviation 2012-O0013, DCAA Policy and Procedure for Sampling Low-Risk Incurred Cost Proposals, issued on July 24, 2012. Effective immediately, for the purposes of satisfying the audit requirements at FAR 4.804-5(a)(12), 42.705-1(b)(2), and 42.705-2(b)(2)(i), Department of Defense contracting officers shall continue to rely on either a DCAA audit report or a DCAA memorandum documenting that, based on a risk assessment and a proposal adequacy evaluation pursuant to FAR 42.705-1(b)(1)(iii), DCAA deemed the incurred cost proposal to be low-risk and did not select it for further audit in accordance with the attached DCAA Policy dated July 6, 2012. This deviation is effective until incorporated in the DFARS or rescinded.</w:t>
      </w:r>
    </w:p>
    <!--Topic unique_3761-->
    <w:p>
      <w:pPr>
        <w:pStyle w:val="Heading6"/>
      </w:pPr>
      <w:bookmarkStart w:id="3196" w:name="_Refd19e77809"/>
      <w:bookmarkStart w:id="3197" w:name="_Tocd19e77809"/>
      <w:r>
        <w:t/>
      </w:r>
      <w:r>
        <w:t>242.705-1</w:t>
      </w:r>
      <w:r>
        <w:t xml:space="preserve"> Contracting officer determination procedure.</w:t>
      </w:r>
      <w:bookmarkEnd w:id="3196"/>
      <w:bookmarkEnd w:id="3197"/>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 xml:space="preserve"> </w:t>
      </w:r>
      <w:r>
        <w:t>PGI 242.705-1</w:t>
      </w:r>
      <w:r>
        <w:t>242.705-1</w:t>
      </w:r>
      <w:r>
        <w:t xml:space="preserve"> (a)(1) when negotiations are conducted on a coordinated basis.</w:t>
      </w:r>
    </w:p>
    <!--Topic unique_3762-->
    <w:p>
      <w:pPr>
        <w:pStyle w:val="Heading6"/>
      </w:pPr>
      <w:bookmarkStart w:id="3198" w:name="_Refd19e77833"/>
      <w:bookmarkStart w:id="3199" w:name="_Tocd19e77833"/>
      <w:r>
        <w:t/>
      </w:r>
      <w:r>
        <w:t>242.705-2</w:t>
      </w:r>
      <w:r>
        <w:t xml:space="preserve"> Auditor determination procedure.</w:t>
      </w:r>
      <w:bookmarkEnd w:id="3198"/>
      <w:bookmarkEnd w:id="3199"/>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63-->
    <w:p>
      <w:pPr>
        <w:pStyle w:val="Heading5"/>
      </w:pPr>
      <w:bookmarkStart w:id="3200" w:name="_Refd19e77850"/>
      <w:bookmarkStart w:id="3201" w:name="_Tocd19e77850"/>
      <w:r>
        <w:t/>
      </w:r>
      <w:r>
        <w:t>242.770</w:t>
      </w:r>
      <w:r>
        <w:t xml:space="preserve"> Reserved.</w:t>
      </w:r>
      <w:bookmarkEnd w:id="3200"/>
      <w:bookmarkEnd w:id="3201"/>
    </w:p>
    <!--Topic unique_3764-->
    <w:p>
      <w:pPr>
        <w:pStyle w:val="Heading5"/>
      </w:pPr>
      <w:bookmarkStart w:id="3202" w:name="_Refd19e77858"/>
      <w:bookmarkStart w:id="3203" w:name="_Tocd19e77858"/>
      <w:r>
        <w:t/>
      </w:r>
      <w:r>
        <w:t>242.771</w:t>
      </w:r>
      <w:r>
        <w:t xml:space="preserve"> Independent research and development and bid and proposal costs.</w:t>
      </w:r>
      <w:bookmarkEnd w:id="3202"/>
      <w:bookmarkEnd w:id="3203"/>
    </w:p>
    <!--Topic unique_3765-->
    <w:p>
      <w:pPr>
        <w:pStyle w:val="Heading6"/>
      </w:pPr>
      <w:bookmarkStart w:id="3204" w:name="_Refd19e77866"/>
      <w:bookmarkStart w:id="3205" w:name="_Tocd19e77866"/>
      <w:r>
        <w:t/>
      </w:r>
      <w:r>
        <w:t>242.771-1</w:t>
      </w:r>
      <w:r>
        <w:t xml:space="preserve"> Scope.</w:t>
      </w:r>
      <w:bookmarkEnd w:id="3204"/>
      <w:bookmarkEnd w:id="3205"/>
    </w:p>
    <w:p>
      <w:pPr>
        <w:pStyle w:val="BodyText"/>
      </w:pPr>
      <w:r>
        <w:t>This section implements 10 U.S.C. 2372, Independent research and development and bid and proposal costs: payments to contractors.</w:t>
      </w:r>
    </w:p>
    <!--Topic unique_3766-->
    <w:p>
      <w:pPr>
        <w:pStyle w:val="Heading6"/>
      </w:pPr>
      <w:bookmarkStart w:id="3206" w:name="_Refd19e77878"/>
      <w:bookmarkStart w:id="3207" w:name="_Tocd19e77878"/>
      <w:r>
        <w:t/>
      </w:r>
      <w:r>
        <w:t>242.771-2</w:t>
      </w:r>
      <w:r>
        <w:t xml:space="preserve"> Policy.</w:t>
      </w:r>
      <w:bookmarkEnd w:id="3206"/>
      <w:bookmarkEnd w:id="3207"/>
    </w:p>
    <w:p>
      <w:pPr>
        <w:pStyle w:val="BodyText"/>
      </w:pPr>
      <w:r>
        <w:t xml:space="preserve">Defense contractors are encouraged to engage in independent research and development and bid and proposal (IR&amp;D/B&amp;P) activities of potential interest to DoD, including activities cited in </w:t>
      </w:r>
      <w:r>
        <w:t>231.205-18</w:t>
      </w:r>
      <w:r>
        <w:t xml:space="preserve"> (c)(iii)(B).</w:t>
      </w:r>
    </w:p>
    <!--Topic unique_3024-->
    <w:p>
      <w:pPr>
        <w:pStyle w:val="Heading6"/>
      </w:pPr>
      <w:bookmarkStart w:id="3208" w:name="_Refd19e77894"/>
      <w:bookmarkStart w:id="3209" w:name="_Tocd19e77894"/>
      <w:r>
        <w:t/>
      </w:r>
      <w:r>
        <w:t>242.771-3</w:t>
      </w:r>
      <w:r>
        <w:t xml:space="preserve"> Responsibilities.</w:t>
      </w:r>
      <w:bookmarkEnd w:id="3208"/>
      <w:bookmarkEnd w:id="3209"/>
    </w:p>
    <w:p>
      <w:pPr>
        <w:pStyle w:val="BodyText"/>
      </w:pPr>
      <w:r>
        <w:t>(a) The cognizant administrative contracting officer (ACO) or corporate ACO shall—</w:t>
      </w:r>
    </w:p>
    <w:p>
      <w:pPr>
        <w:pStyle w:val="BodyText"/>
      </w:pPr>
      <w:r>
        <w:t xml:space="preserve">(1) Determine cost allowability of IR&amp;D/B&amp;P costs as set forth in </w:t>
      </w:r>
      <w:r>
        <w:t>231.205-18</w:t>
      </w:r>
      <w:r>
        <w:t xml:space="preserve"> and FAR 31.205-18;</w:t>
      </w:r>
    </w:p>
    <w:p>
      <w:pPr>
        <w:pStyle w:val="BodyText"/>
      </w:pPr>
      <w:r>
        <w:t xml:space="preserve">(2) Determine whether IR&amp;D/B&amp;P projects performed by major contractors (see </w:t>
      </w:r>
      <w:r>
        <w:t>231.205-18</w:t>
      </w:r>
      <w:r>
        <w:t xml:space="preserve"> (a))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67-->
    <w:p>
      <w:pPr>
        <w:pStyle w:val="Heading4"/>
      </w:pPr>
      <w:bookmarkStart w:id="3210" w:name="_Refd19e77930"/>
      <w:bookmarkStart w:id="3211" w:name="_Tocd19e77930"/>
      <w:r>
        <w:t/>
      </w:r>
      <w:r>
        <w:t>SUBPART 242.8</w:t>
      </w:r>
      <w:r>
        <w:t xml:space="preserve"> —DISALLOWANCE OF COSTS</w:t>
      </w:r>
      <w:bookmarkEnd w:id="3210"/>
      <w:bookmarkEnd w:id="3211"/>
    </w:p>
    <!--Topic unique_3768-->
    <w:p>
      <w:pPr>
        <w:pStyle w:val="Heading5"/>
      </w:pPr>
      <w:bookmarkStart w:id="3212" w:name="_Refd19e77938"/>
      <w:bookmarkStart w:id="3213" w:name="_Tocd19e77938"/>
      <w:r>
        <w:t/>
      </w:r>
      <w:r>
        <w:t>242.803</w:t>
      </w:r>
      <w:r>
        <w:t xml:space="preserve"> Disallowing costs after incurrence.</w:t>
      </w:r>
      <w:bookmarkEnd w:id="3212"/>
      <w:bookmarkEnd w:id="3213"/>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225.870-5</w:t>
      </w:r>
      <w:r>
        <w:t xml:space="preserve"> (b)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69-->
    <w:p>
      <w:pPr>
        <w:pStyle w:val="Heading4"/>
      </w:pPr>
      <w:bookmarkStart w:id="3214" w:name="_Refd19e77978"/>
      <w:bookmarkStart w:id="3215" w:name="_Tocd19e77978"/>
      <w:r>
        <w:t/>
      </w:r>
      <w:r>
        <w:t>SUBPART 242.11</w:t>
      </w:r>
      <w:r>
        <w:t xml:space="preserve"> —PRODUCTION SURVEILLANCE AND REPORTING</w:t>
      </w:r>
      <w:bookmarkEnd w:id="3214"/>
      <w:bookmarkEnd w:id="3215"/>
    </w:p>
    <!--Topic unique_3770-->
    <w:p>
      <w:pPr>
        <w:pStyle w:val="Heading5"/>
      </w:pPr>
      <w:bookmarkStart w:id="3216" w:name="_Refd19e77986"/>
      <w:bookmarkStart w:id="3217" w:name="_Tocd19e77986"/>
      <w:r>
        <w:t/>
      </w:r>
      <w:r>
        <w:t>242.1104</w:t>
      </w:r>
      <w:r>
        <w:t xml:space="preserve"> Surveillance requirements.</w:t>
      </w:r>
      <w:bookmarkEnd w:id="3216"/>
      <w:bookmarkEnd w:id="3217"/>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71-->
    <w:p>
      <w:pPr>
        <w:pStyle w:val="Heading5"/>
      </w:pPr>
      <w:bookmarkStart w:id="3218" w:name="_Refd19e78012"/>
      <w:bookmarkStart w:id="3219" w:name="_Tocd19e78012"/>
      <w:r>
        <w:t/>
      </w:r>
      <w:r>
        <w:t>242.1105</w:t>
      </w:r>
      <w:r>
        <w:t xml:space="preserve"> Assignment of criticality designator.</w:t>
      </w:r>
      <w:bookmarkEnd w:id="3218"/>
      <w:bookmarkEnd w:id="3219"/>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72-->
    <w:p>
      <w:pPr>
        <w:pStyle w:val="Heading5"/>
      </w:pPr>
      <w:bookmarkStart w:id="3220" w:name="_Refd19e78030"/>
      <w:bookmarkStart w:id="3221" w:name="_Tocd19e78030"/>
      <w:r>
        <w:t/>
      </w:r>
      <w:r>
        <w:t>242.1106</w:t>
      </w:r>
      <w:r>
        <w:t xml:space="preserve"> Reporting requirements.</w:t>
      </w:r>
      <w:bookmarkEnd w:id="3220"/>
      <w:bookmarkEnd w:id="3221"/>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73-->
    <w:p>
      <w:pPr>
        <w:pStyle w:val="Heading5"/>
      </w:pPr>
      <w:bookmarkStart w:id="3222" w:name="_Refd19e78046"/>
      <w:bookmarkStart w:id="3223" w:name="_Tocd19e78046"/>
      <w:r>
        <w:t/>
      </w:r>
      <w:r>
        <w:t>242.1107</w:t>
      </w:r>
      <w:r>
        <w:t xml:space="preserve"> Contract clause.</w:t>
      </w:r>
      <w:bookmarkEnd w:id="3222"/>
      <w:bookmarkEnd w:id="3223"/>
    </w:p>
    <w:p>
      <w:pPr>
        <w:pStyle w:val="BodyText"/>
      </w:pPr>
      <w:r>
        <w:t>(b) When using the clause at FAR 52.242-2,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74-->
    <w:p>
      <w:pPr>
        <w:pStyle w:val="Heading4"/>
      </w:pPr>
      <w:bookmarkStart w:id="3224" w:name="_Refd19e78078"/>
      <w:bookmarkStart w:id="3225" w:name="_Tocd19e78078"/>
      <w:r>
        <w:t/>
      </w:r>
      <w:r>
        <w:t>SUBPART 242.12</w:t>
      </w:r>
      <w:r>
        <w:t xml:space="preserve"> —NOVATION AND CHANGE-OF-NAME AGREEMENTS</w:t>
      </w:r>
      <w:bookmarkEnd w:id="3224"/>
      <w:bookmarkEnd w:id="3225"/>
    </w:p>
    <!--Topic unique_3775-->
    <w:p>
      <w:pPr>
        <w:pStyle w:val="Heading5"/>
      </w:pPr>
      <w:bookmarkStart w:id="3226" w:name="_Refd19e78086"/>
      <w:bookmarkStart w:id="3227" w:name="_Tocd19e78086"/>
      <w:r>
        <w:t/>
      </w:r>
      <w:r>
        <w:t>242.1203</w:t>
      </w:r>
      <w:r>
        <w:t xml:space="preserve"> Processing agreements.</w:t>
      </w:r>
      <w:bookmarkEnd w:id="3226"/>
      <w:bookmarkEnd w:id="3227"/>
    </w:p>
    <w:p>
      <w:pPr>
        <w:pStyle w:val="BodyText"/>
      </w:pPr>
      <w:r>
        <w:t xml:space="preserve">The responsible contracting officer shall process and execute novation and change-of-name agreements in accordance with the procedures at PGI </w:t>
      </w:r>
      <w:r>
        <w:t>242.1203</w:t>
      </w:r>
      <w:r>
        <w:t xml:space="preserve"> .</w:t>
      </w:r>
    </w:p>
    <!--Topic unique_3776-->
    <w:p>
      <w:pPr>
        <w:pStyle w:val="Heading5"/>
      </w:pPr>
      <w:bookmarkStart w:id="3228" w:name="_Refd19e78102"/>
      <w:bookmarkStart w:id="3229" w:name="_Tocd19e78102"/>
      <w:r>
        <w:t/>
      </w:r>
      <w:r>
        <w:t>242.1204</w:t>
      </w:r>
      <w:r>
        <w:t xml:space="preserve"> Agreement to recognize a successor in interest (novation agreement).</w:t>
      </w:r>
      <w:bookmarkEnd w:id="3228"/>
      <w:bookmarkEnd w:id="3229"/>
    </w:p>
    <w:p>
      <w:pPr>
        <w:pStyle w:val="BodyText"/>
      </w:pPr>
      <w:r>
        <w:t xml:space="preserve">(i) When a novation agreement is required and the transferee intends to incur restructuring costs as defined at </w:t>
      </w:r>
      <w:r>
        <w:t>231.205-70</w:t>
      </w:r>
      <w:r>
        <w:t xml:space="preserve"> , the cognizant contracting officer shall include the following provision as paragraph (b)(7) of the novation agreement instead of the paragraph (b)(7) provided in the sample format at FAR 42.1204(i):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231.205-70</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77-->
    <w:p>
      <w:pPr>
        <w:pStyle w:val="Heading4"/>
      </w:pPr>
      <w:bookmarkStart w:id="3230" w:name="_Refd19e78126"/>
      <w:bookmarkStart w:id="3231" w:name="_Tocd19e78126"/>
      <w:r>
        <w:t/>
      </w:r>
      <w:r>
        <w:t>SUBPART 242.14</w:t>
      </w:r>
      <w:r>
        <w:t xml:space="preserve"> —TRAFFIC AND TRANSPORTATION MANAGEMENT</w:t>
      </w:r>
      <w:bookmarkEnd w:id="3230"/>
      <w:bookmarkEnd w:id="3231"/>
    </w:p>
    <!--Topic unique_3778-->
    <w:p>
      <w:pPr>
        <w:pStyle w:val="Heading4"/>
      </w:pPr>
      <w:bookmarkStart w:id="3232" w:name="_Refd19e78140"/>
      <w:bookmarkStart w:id="3233" w:name="_Tocd19e78140"/>
      <w:r>
        <w:t/>
      </w:r>
      <w:r>
        <w:t>SUBPART 242.15</w:t>
      </w:r>
      <w:r>
        <w:t xml:space="preserve"> —CONTRACTOR PERFORMANCE INFORMATION</w:t>
      </w:r>
      <w:bookmarkEnd w:id="3232"/>
      <w:bookmarkEnd w:id="3233"/>
    </w:p>
    <!--Topic unique_3779-->
    <w:p>
      <w:pPr>
        <w:pStyle w:val="Heading5"/>
      </w:pPr>
      <w:bookmarkStart w:id="3234" w:name="_Refd19e78148"/>
      <w:bookmarkStart w:id="3235" w:name="_Tocd19e78148"/>
      <w:r>
        <w:t/>
      </w:r>
      <w:r>
        <w:t>242.1502</w:t>
      </w:r>
      <w:r>
        <w:t xml:space="preserve"> Policy.</w:t>
      </w:r>
      <w:bookmarkEnd w:id="3234"/>
      <w:bookmarkEnd w:id="3235"/>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252.219-7004</w:t>
      </w:r>
      <w:r>
        <w:t xml:space="preserve"> , Small Business Subcontracting Plan (Test Program).</w:t>
      </w:r>
    </w:p>
    <w:p>
      <w:pPr>
        <w:pStyle w:val="BodyText"/>
      </w:pPr>
      <w:r>
        <w:t>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FAR 8.6, Acquisition from Federal Prison Industries, Inc., and FAR subpart 8.7,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80-->
    <w:p>
      <w:pPr>
        <w:pStyle w:val="Heading4"/>
      </w:pPr>
      <w:bookmarkStart w:id="3236" w:name="_Refd19e78166"/>
      <w:bookmarkStart w:id="3237" w:name="_Tocd19e78166"/>
      <w:r>
        <w:t/>
      </w:r>
      <w:r>
        <w:t>SUBPART 242.70</w:t>
      </w:r>
      <w:r>
        <w:t xml:space="preserve"> — CONTRACTOR BUSINESS SYSTEMS</w:t>
      </w:r>
      <w:bookmarkEnd w:id="3236"/>
      <w:bookmarkEnd w:id="3237"/>
    </w:p>
    <!--Topic unique_3781-->
    <w:p>
      <w:pPr>
        <w:pStyle w:val="Heading5"/>
      </w:pPr>
      <w:bookmarkStart w:id="3238" w:name="_Refd19e78174"/>
      <w:bookmarkStart w:id="3239" w:name="_Tocd19e78174"/>
      <w:r>
        <w:t/>
      </w:r>
      <w:r>
        <w:t>242.7000</w:t>
      </w:r>
      <w:r>
        <w:t xml:space="preserve"> Contractor business system deficiencies.</w:t>
      </w:r>
      <w:bookmarkEnd w:id="3238"/>
      <w:bookmarkEnd w:id="3239"/>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252.242-7005</w:t>
      </w:r>
      <w:r>
        <w:t xml:space="preserve"> ,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252.242-7005</w:t>
      </w:r>
      <w:r>
        <w:t xml:space="preserve"> ,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252.242-7005</w:t>
      </w:r>
      <w:r>
        <w:t xml:space="preserve"> , Contractor Business Systems, the contracting officer shall—</w:t>
      </w:r>
    </w:p>
    <w:p>
      <w:pPr>
        <w:pStyle w:val="BodyText"/>
      </w:pPr>
      <w:r>
        <w:t xml:space="preserve">(1) In accordance with agency procedures, identify one or more covered contracts containing the clause at </w:t>
      </w:r>
      <w:r>
        <w:t>252.242-7005</w:t>
      </w:r>
      <w:r>
        <w:t xml:space="preserve"> , Contractor Business Systems, from which payments will be withheld. When identifying the covered contracts from which to withhold payments, the contracting officer shall ensure that the total amount of payment withholding under </w:t>
      </w:r>
      <w:r>
        <w:t>252.242-7005</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252.242-7005</w:t>
      </w:r>
      <w:r>
        <w:t xml:space="preserve"> ,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252.242-7005</w:t>
      </w:r>
      <w:r>
        <w:t xml:space="preserve"> ,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252.242-7005</w:t>
      </w:r>
      <w:r>
        <w:t xml:space="preserve"> ,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252.242-7005</w:t>
      </w:r>
      <w:r>
        <w:t xml:space="preserve"> ,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252.242-7005</w:t>
      </w:r>
      <w:r>
        <w:t xml:space="preserve"> , Contractor Business Systems, see PGI </w:t>
      </w:r>
      <w:r>
        <w:t>242.7000</w:t>
      </w:r>
      <w:r>
        <w:t xml:space="preserve"> .</w:t>
      </w:r>
    </w:p>
    <!--Topic unique_3782-->
    <w:p>
      <w:pPr>
        <w:pStyle w:val="Heading5"/>
      </w:pPr>
      <w:bookmarkStart w:id="3240" w:name="_Refd19e78283"/>
      <w:bookmarkStart w:id="3241" w:name="_Tocd19e78283"/>
      <w:r>
        <w:t/>
      </w:r>
      <w:r>
        <w:t>242.7001</w:t>
      </w:r>
      <w:r>
        <w:t xml:space="preserve"> Contract clause.</w:t>
      </w:r>
      <w:bookmarkEnd w:id="3240"/>
      <w:bookmarkEnd w:id="3241"/>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242.7000</w:t>
      </w:r>
      <w:r>
        <w:t xml:space="preserve"> (a); and</w:t>
      </w:r>
    </w:p>
    <w:p>
      <w:pPr>
        <w:pStyle w:val="BodyText"/>
      </w:pPr>
      <w:r>
        <w:t>(b) The solicitation or contract includes any of the following clauses:</w:t>
      </w:r>
    </w:p>
    <w:p>
      <w:pPr>
        <w:pStyle w:val="BodyText"/>
      </w:pPr>
      <w:r>
        <w:t xml:space="preserve">(1) </w:t>
      </w:r>
      <w:r>
        <w:t>252.215-7002</w:t>
      </w:r>
      <w:r>
        <w:t xml:space="preserve"> , Cost Estimating System Requirements.</w:t>
      </w:r>
    </w:p>
    <w:p>
      <w:pPr>
        <w:pStyle w:val="BodyText"/>
      </w:pPr>
      <w:r>
        <w:t xml:space="preserve">(2) </w:t>
      </w:r>
      <w:r>
        <w:t>252.234-7002</w:t>
      </w:r>
      <w:r>
        <w:t xml:space="preserve"> , Earned Value Management System.</w:t>
      </w:r>
    </w:p>
    <w:p>
      <w:pPr>
        <w:pStyle w:val="BodyText"/>
      </w:pPr>
      <w:r>
        <w:t xml:space="preserve">(3) </w:t>
      </w:r>
      <w:r>
        <w:t>252.242-7004</w:t>
      </w:r>
      <w:r>
        <w:t xml:space="preserve"> , Material Management and Accounting System.</w:t>
      </w:r>
    </w:p>
    <w:p>
      <w:pPr>
        <w:pStyle w:val="BodyText"/>
      </w:pPr>
      <w:r>
        <w:t xml:space="preserve">(4) </w:t>
      </w:r>
      <w:r>
        <w:t>252.242-7006</w:t>
      </w:r>
      <w:r>
        <w:t xml:space="preserve"> , Accounting System Administration.</w:t>
      </w:r>
    </w:p>
    <w:p>
      <w:pPr>
        <w:pStyle w:val="BodyText"/>
      </w:pPr>
      <w:r>
        <w:t xml:space="preserve">(5) </w:t>
      </w:r>
      <w:r>
        <w:t>252.244-7001</w:t>
      </w:r>
      <w:r>
        <w:t xml:space="preserve"> , Contractor Purchasing System Administration.</w:t>
      </w:r>
    </w:p>
    <w:p>
      <w:pPr>
        <w:pStyle w:val="BodyText"/>
      </w:pPr>
      <w:r>
        <w:t xml:space="preserve">(6) </w:t>
      </w:r>
      <w:r>
        <w:t>252.245-7003</w:t>
      </w:r>
      <w:r>
        <w:t xml:space="preserve"> , Contractor Property Management System Administration.</w:t>
      </w:r>
    </w:p>
    <!--Topic unique_3783-->
    <w:p>
      <w:pPr>
        <w:pStyle w:val="Heading4"/>
      </w:pPr>
      <w:bookmarkStart w:id="3242" w:name="_Refd19e78343"/>
      <w:bookmarkStart w:id="3243" w:name="_Tocd19e78343"/>
      <w:r>
        <w:t/>
      </w:r>
      <w:r>
        <w:t>SUBPART 242.71</w:t>
      </w:r>
      <w:r>
        <w:t xml:space="preserve"> —VOLUNTARY REFUNDS</w:t>
      </w:r>
      <w:bookmarkEnd w:id="3242"/>
      <w:bookmarkEnd w:id="3243"/>
    </w:p>
    <!--Topic unique_1333-->
    <w:p>
      <w:pPr>
        <w:pStyle w:val="Heading5"/>
      </w:pPr>
      <w:bookmarkStart w:id="3244" w:name="_Refd19e78351"/>
      <w:bookmarkStart w:id="3245" w:name="_Tocd19e78351"/>
      <w:r>
        <w:t/>
      </w:r>
      <w:r>
        <w:t>242.7100</w:t>
      </w:r>
      <w:r>
        <w:t xml:space="preserve"> General.</w:t>
      </w:r>
      <w:bookmarkEnd w:id="3244"/>
      <w:bookmarkEnd w:id="3245"/>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242.7100</w:t>
      </w:r>
      <w:r>
        <w:t xml:space="preserve"> for voluntary refunds.</w:t>
      </w:r>
    </w:p>
    <!--Topic unique_3784-->
    <w:p>
      <w:pPr>
        <w:pStyle w:val="Heading4"/>
      </w:pPr>
      <w:bookmarkStart w:id="3246" w:name="_Refd19e78367"/>
      <w:bookmarkStart w:id="3247" w:name="_Tocd19e78367"/>
      <w:r>
        <w:t/>
      </w:r>
      <w:r>
        <w:t>SUBPART 242.72</w:t>
      </w:r>
      <w:r>
        <w:t xml:space="preserve"> —CONTRACTOR MATERIAL MANAGEMENT AND ACCOUNTING SYSTEM</w:t>
      </w:r>
      <w:bookmarkEnd w:id="3246"/>
      <w:bookmarkEnd w:id="3247"/>
    </w:p>
    <!--Topic unique_3785-->
    <w:p>
      <w:pPr>
        <w:pStyle w:val="Heading5"/>
      </w:pPr>
      <w:bookmarkStart w:id="3248" w:name="_Refd19e78375"/>
      <w:bookmarkStart w:id="3249" w:name="_Tocd19e78375"/>
      <w:r>
        <w:t/>
      </w:r>
      <w:r>
        <w:t>242.7200</w:t>
      </w:r>
      <w:r>
        <w:t xml:space="preserve"> Scope of subpart.</w:t>
      </w:r>
      <w:bookmarkEnd w:id="3248"/>
      <w:bookmarkEnd w:id="3249"/>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86-->
    <w:p>
      <w:pPr>
        <w:pStyle w:val="Heading5"/>
      </w:pPr>
      <w:bookmarkStart w:id="3250" w:name="_Refd19e78397"/>
      <w:bookmarkStart w:id="3251" w:name="_Tocd19e78397"/>
      <w:r>
        <w:t/>
      </w:r>
      <w:r>
        <w:t>242.7201</w:t>
      </w:r>
      <w:r>
        <w:t xml:space="preserve"> Definitions.</w:t>
      </w:r>
      <w:bookmarkEnd w:id="3250"/>
      <w:bookmarkEnd w:id="3251"/>
    </w:p>
    <w:p>
      <w:pPr>
        <w:pStyle w:val="BodyText"/>
      </w:pPr>
      <w:r>
        <w:t xml:space="preserve">“Acceptable material management and accounting system,” “material management and accounting system,” and “valid time-phased requirements” are defined in the clause at </w:t>
      </w:r>
      <w:r>
        <w:t>252.242-7004</w:t>
      </w:r>
      <w:r>
        <w:t xml:space="preserve"> , Material Management and Accounting System.</w:t>
      </w:r>
    </w:p>
    <w:p>
      <w:pPr>
        <w:pStyle w:val="BodyText"/>
      </w:pPr>
      <w:r>
        <w:t>“Significant deficiency” is defined in the clause at 252.242.7004, Material Management and Accounting System.</w:t>
      </w:r>
    </w:p>
    <!--Topic unique_3787-->
    <w:p>
      <w:pPr>
        <w:pStyle w:val="Heading5"/>
      </w:pPr>
      <w:bookmarkStart w:id="3252" w:name="_Refd19e78415"/>
      <w:bookmarkStart w:id="3253" w:name="_Tocd19e78415"/>
      <w:r>
        <w:t/>
      </w:r>
      <w:r>
        <w:t>242.7202</w:t>
      </w:r>
      <w:r>
        <w:t xml:space="preserve"> Policy.</w:t>
      </w:r>
      <w:bookmarkEnd w:id="3252"/>
      <w:bookmarkEnd w:id="3253"/>
    </w:p>
    <w:p>
      <w:pPr>
        <w:pStyle w:val="BodyText"/>
      </w:pPr>
      <w:r>
        <w:t xml:space="preserve">(a) DoD policy is for its contractors to have an MMAS that conforms to the standards in paragraph (d) of the clause at </w:t>
      </w:r>
      <w:r>
        <w:t>252.242-7004</w:t>
      </w:r>
      <w:r>
        <w:t xml:space="preserve"> ,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252.242-7004</w:t>
      </w:r>
      <w:r>
        <w:t xml:space="preserve"> , Material Management and Accounting System.</w:t>
      </w:r>
    </w:p>
    <!--Topic unique_3788-->
    <w:p>
      <w:pPr>
        <w:pStyle w:val="Heading5"/>
      </w:pPr>
      <w:bookmarkStart w:id="3254" w:name="_Refd19e78449"/>
      <w:bookmarkStart w:id="3255" w:name="_Tocd19e78449"/>
      <w:r>
        <w:t/>
      </w:r>
      <w:r>
        <w:t>242.7203</w:t>
      </w:r>
      <w:r>
        <w:t xml:space="preserve"> Review procedures.</w:t>
      </w:r>
      <w:bookmarkEnd w:id="3254"/>
      <w:bookmarkEnd w:id="3255"/>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252.242-7004</w:t>
      </w:r>
      <w:r>
        <w:t xml:space="preserve"> , Material Management and Accounting System) due to the contractor’s failure to meet one or more of the MMAS system criteria in the clause at </w:t>
      </w:r>
      <w:r>
        <w:t>252.242-7004</w:t>
      </w:r>
      <w:r>
        <w:t xml:space="preserve"> ,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252.242-7004</w:t>
      </w:r>
      <w:r>
        <w:t xml:space="preserve"> , Material Management and Accounting System;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242.7203</w:t>
      </w:r>
      <w:r>
        <w:t xml:space="preserve"> .</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89-->
    <w:p>
      <w:pPr>
        <w:pStyle w:val="Heading5"/>
      </w:pPr>
      <w:bookmarkStart w:id="3256" w:name="_Refd19e78553"/>
      <w:bookmarkStart w:id="3257" w:name="_Tocd19e78553"/>
      <w:r>
        <w:t/>
      </w:r>
      <w:r>
        <w:t>242.7204</w:t>
      </w:r>
      <w:r>
        <w:t xml:space="preserve"> Contract clause.</w:t>
      </w:r>
      <w:bookmarkEnd w:id="3256"/>
      <w:bookmarkEnd w:id="3257"/>
    </w:p>
    <w:p>
      <w:pPr>
        <w:pStyle w:val="BodyText"/>
      </w:pPr>
      <w:r>
        <w:t xml:space="preserve">Use the clause at </w:t>
      </w:r>
      <w:r>
        <w:t>252.242-7004</w:t>
      </w:r>
      <w:r>
        <w:t xml:space="preserve"> ,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90-->
    <w:p>
      <w:pPr>
        <w:pStyle w:val="Heading4"/>
      </w:pPr>
      <w:bookmarkStart w:id="3258" w:name="_Refd19e78577"/>
      <w:bookmarkStart w:id="3259" w:name="_Tocd19e78577"/>
      <w:r>
        <w:t/>
      </w:r>
      <w:r>
        <w:t>SUBPART 242.73</w:t>
      </w:r>
      <w:r>
        <w:t xml:space="preserve"> —CONTRACTOR INSURANCE/PENSION REVIEW</w:t>
      </w:r>
      <w:bookmarkEnd w:id="3258"/>
      <w:bookmarkEnd w:id="3259"/>
    </w:p>
    <!--Topic unique_3791-->
    <w:p>
      <w:pPr>
        <w:pStyle w:val="Heading5"/>
      </w:pPr>
      <w:bookmarkStart w:id="3260" w:name="_Refd19e78585"/>
      <w:bookmarkStart w:id="3261" w:name="_Tocd19e78585"/>
      <w:r>
        <w:t/>
      </w:r>
      <w:r>
        <w:t>242.7301</w:t>
      </w:r>
      <w:r>
        <w:t xml:space="preserve"> General.</w:t>
      </w:r>
      <w:bookmarkEnd w:id="3260"/>
      <w:bookmarkEnd w:id="3261"/>
    </w:p>
    <w:p>
      <w:pPr>
        <w:pStyle w:val="BodyText"/>
      </w:pPr>
      <w:r>
        <w:t>(a)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FAR 42.705 and 52.215-2.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792-->
    <w:p>
      <w:pPr>
        <w:pStyle w:val="Heading5"/>
      </w:pPr>
      <w:bookmarkStart w:id="3262" w:name="_Refd19e78613"/>
      <w:bookmarkStart w:id="3263" w:name="_Tocd19e78613"/>
      <w:r>
        <w:t/>
      </w:r>
      <w:r>
        <w:t>242.7302</w:t>
      </w:r>
      <w:r>
        <w:t xml:space="preserve"> Requirements.</w:t>
      </w:r>
      <w:bookmarkEnd w:id="3262"/>
      <w:bookmarkEnd w:id="3263"/>
    </w:p>
    <w:p>
      <w:pPr>
        <w:pStyle w:val="BodyText"/>
      </w:pPr>
      <w:r>
        <w:t xml:space="preserve">(a)(1) An in-depth CIPR as described at DFARS </w:t>
      </w:r>
      <w:r>
        <w:t>242.7301</w:t>
      </w:r>
      <w:r>
        <w:t xml:space="preserve"> (a)(1)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(2)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793-->
    <w:p>
      <w:pPr>
        <w:pStyle w:val="Heading5"/>
      </w:pPr>
      <w:bookmarkStart w:id="3264" w:name="_Refd19e78649"/>
      <w:bookmarkStart w:id="3265" w:name="_Tocd19e78649"/>
      <w:r>
        <w:t/>
      </w:r>
      <w:r>
        <w:t>242.7303</w:t>
      </w:r>
      <w:r>
        <w:t xml:space="preserve"> Responsibilities.</w:t>
      </w:r>
      <w:bookmarkEnd w:id="3264"/>
      <w:bookmarkEnd w:id="3265"/>
    </w:p>
    <w:p>
      <w:pPr>
        <w:pStyle w:val="BodyText"/>
      </w:pPr>
      <w:r>
        <w:t xml:space="preserve">Follow the procedures at PGI </w:t>
      </w:r>
      <w:r>
        <w:t>242.7303</w:t>
      </w:r>
      <w:r>
        <w:t xml:space="preserve"> when conducting a CIPR.</w:t>
      </w:r>
    </w:p>
    <!--Topic unique_3794-->
    <w:p>
      <w:pPr>
        <w:pStyle w:val="Heading4"/>
      </w:pPr>
      <w:bookmarkStart w:id="3266" w:name="_Refd19e78666"/>
      <w:bookmarkStart w:id="3267" w:name="_Tocd19e78666"/>
      <w:r>
        <w:t/>
      </w:r>
      <w:r>
        <w:t>SUBPART 242.74</w:t>
      </w:r>
      <w:r>
        <w:t xml:space="preserve"> —TECHNICAL REPRESENTATION AT CONTRACTOR FACILITIES</w:t>
      </w:r>
      <w:bookmarkEnd w:id="3266"/>
      <w:bookmarkEnd w:id="3267"/>
    </w:p>
    <!--Topic unique_3795-->
    <w:p>
      <w:pPr>
        <w:pStyle w:val="Heading5"/>
      </w:pPr>
      <w:bookmarkStart w:id="3268" w:name="_Refd19e78674"/>
      <w:bookmarkStart w:id="3269" w:name="_Tocd19e78674"/>
      <w:r>
        <w:t/>
      </w:r>
      <w:r>
        <w:t>242.7400</w:t>
      </w:r>
      <w:r>
        <w:t xml:space="preserve"> General.</w:t>
      </w:r>
      <w:bookmarkEnd w:id="3268"/>
      <w:bookmarkEnd w:id="3269"/>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242.7401</w:t>
      </w:r>
      <w:r>
        <w:t xml:space="preserve"> .</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201.602</w:t>
      </w:r>
      <w:r>
        <w:t xml:space="preserve"> ).</w:t>
      </w:r>
    </w:p>
    <!--Topic unique_3796-->
    <w:p>
      <w:pPr>
        <w:pStyle w:val="Heading5"/>
      </w:pPr>
      <w:bookmarkStart w:id="3270" w:name="_Refd19e78700"/>
      <w:bookmarkStart w:id="3271" w:name="_Tocd19e78700"/>
      <w:r>
        <w:t/>
      </w:r>
      <w:r>
        <w:t>242.7401</w:t>
      </w:r>
      <w:r>
        <w:t xml:space="preserve"> Procedures.</w:t>
      </w:r>
      <w:bookmarkEnd w:id="3270"/>
      <w:bookmarkEnd w:id="3271"/>
    </w:p>
    <w:p>
      <w:pPr>
        <w:pStyle w:val="BodyText"/>
      </w:pPr>
      <w:r>
        <w:t xml:space="preserve">When the program, project, or system manager determines that a technical representative is required, follow the procedures at PGI </w:t>
      </w:r>
      <w:r>
        <w:t>242.7401</w:t>
      </w:r>
      <w:r>
        <w:t xml:space="preserve"> .</w:t>
      </w:r>
    </w:p>
    <!--Topic unique_3797-->
    <w:p>
      <w:pPr>
        <w:pStyle w:val="Heading4"/>
      </w:pPr>
      <w:bookmarkStart w:id="3272" w:name="_Refd19e78716"/>
      <w:bookmarkStart w:id="3273" w:name="_Tocd19e78716"/>
      <w:r>
        <w:t/>
      </w:r>
      <w:r>
        <w:t>SUBPART 242.75</w:t>
      </w:r>
      <w:r>
        <w:t xml:space="preserve"> —CONTRACTOR ACCOUNTING SYSTEMS AND RELATED CONTROLS</w:t>
      </w:r>
      <w:bookmarkEnd w:id="3272"/>
      <w:bookmarkEnd w:id="3273"/>
    </w:p>
    <!--Topic unique_3798-->
    <w:p>
      <w:pPr>
        <w:pStyle w:val="Heading5"/>
      </w:pPr>
      <w:bookmarkStart w:id="3274" w:name="_Refd19e78724"/>
      <w:bookmarkStart w:id="3275" w:name="_Tocd19e78724"/>
      <w:r>
        <w:t/>
      </w:r>
      <w:r>
        <w:t>242.7501</w:t>
      </w:r>
      <w:r>
        <w:t xml:space="preserve"> Definitions.</w:t>
      </w:r>
      <w:bookmarkEnd w:id="3274"/>
      <w:bookmarkEnd w:id="3275"/>
    </w:p>
    <w:p>
      <w:pPr>
        <w:pStyle w:val="BodyText"/>
      </w:pPr>
      <w:r>
        <w:t>As used in this subpart—</w:t>
      </w:r>
    </w:p>
    <w:p>
      <w:pPr>
        <w:pStyle w:val="BodyText"/>
      </w:pPr>
      <w:r>
        <w:t xml:space="preserve">“Acceptable accounting system,” and “accounting system” are defined in the clause at </w:t>
      </w:r>
      <w:r>
        <w:t>252.242-7006</w:t>
      </w:r>
      <w:r>
        <w:t xml:space="preserve"> , Accounting System Administration.</w:t>
      </w:r>
    </w:p>
    <w:p>
      <w:pPr>
        <w:pStyle w:val="BodyText"/>
      </w:pPr>
      <w:r>
        <w:t xml:space="preserve">“Significant deficiency” is defined in the clause at </w:t>
      </w:r>
      <w:r>
        <w:t>252.242-7006</w:t>
      </w:r>
      <w:r>
        <w:t xml:space="preserve"> , Accounting System Administration.</w:t>
      </w:r>
    </w:p>
    <!--Topic unique_3799-->
    <w:p>
      <w:pPr>
        <w:pStyle w:val="Heading5"/>
      </w:pPr>
      <w:bookmarkStart w:id="3276" w:name="_Refd19e78748"/>
      <w:bookmarkStart w:id="3277" w:name="_Tocd19e78748"/>
      <w:r>
        <w:t/>
      </w:r>
      <w:r>
        <w:t>242.7502</w:t>
      </w:r>
      <w:r>
        <w:t xml:space="preserve"> Policy.</w:t>
      </w:r>
      <w:bookmarkEnd w:id="3276"/>
      <w:bookmarkEnd w:id="3277"/>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252.242-7006</w:t>
      </w:r>
      <w:r>
        <w:t xml:space="preserve"> ,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242.7502</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252.242-7006</w:t>
      </w:r>
      <w:r>
        <w:t xml:space="preserve"> , Accounting System Administration) due to the contractor’s failure to meet one or more of the accounting system criteria in the clause at </w:t>
      </w:r>
      <w:r>
        <w:t>252.242-7006</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252.242-7006</w:t>
      </w:r>
      <w:r>
        <w:t xml:space="preserve"> , Accounting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242.7502</w:t>
      </w:r>
      <w:r>
        <w:t xml:space="preserve"> .</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242.7502</w:t>
      </w:r>
      <w:r>
        <w:t xml:space="preserve"> (g)(2).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72-->
    <w:p>
      <w:pPr>
        <w:pStyle w:val="Heading5"/>
      </w:pPr>
      <w:bookmarkStart w:id="3278" w:name="_Refd19e78891"/>
      <w:bookmarkStart w:id="3279" w:name="_Tocd19e78891"/>
      <w:r>
        <w:t/>
      </w:r>
      <w:r>
        <w:t>242.7503</w:t>
      </w:r>
      <w:r>
        <w:t xml:space="preserve"> Contract clause.</w:t>
      </w:r>
      <w:bookmarkEnd w:id="3278"/>
      <w:bookmarkEnd w:id="3279"/>
    </w:p>
    <w:p>
      <w:pPr>
        <w:pStyle w:val="BodyText"/>
      </w:pPr>
      <w:r>
        <w:t xml:space="preserve">Use the clause at </w:t>
      </w:r>
      <w:r>
        <w:t>252.242-7006</w:t>
      </w:r>
      <w:r>
        <w:t xml:space="preserve"> ,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73-->
    <w:p>
      <w:pPr>
        <w:pStyle w:val="Heading3"/>
      </w:pPr>
      <w:bookmarkStart w:id="3280" w:name="_Refd19e78911"/>
      <w:bookmarkStart w:id="3281" w:name="_Tocd19e78911"/>
      <w:r>
        <w:t>PART 243 - CONTRACT MODIFICATIONS</w:t>
      </w:r>
      <w:bookmarkEnd w:id="3280"/>
      <w:bookmarkEnd w:id="3281"/>
    </w:p>
    <w:p>
      <w:pPr>
        <w:pStyle w:val="ListBullet"/>
        <!--depth 1-->
        <w:numPr>
          <w:ilvl w:val="0"/>
          <w:numId w:val="563"/>
        </w:numPr>
      </w:pPr>
      <w:r>
        <w:t/>
      </w:r>
      <w:r>
        <w:t>SUBPART 243.1 —GENERAL</w:t>
      </w:r>
      <w:r>
        <w:t/>
      </w:r>
    </w:p>
    <w:p>
      <w:pPr>
        <w:pStyle w:val="ListBullet2"/>
        <!--depth 2-->
        <w:numPr>
          <w:ilvl w:val="1"/>
          <w:numId w:val="564"/>
        </w:numPr>
      </w:pPr>
      <w:r>
        <w:t/>
      </w:r>
      <w:r>
        <w:t>243.107 RESERVED</w:t>
      </w:r>
      <w:r>
        <w:t/>
      </w:r>
    </w:p>
    <w:p>
      <w:pPr>
        <w:pStyle w:val="ListBullet3"/>
        <!--depth 3-->
        <w:numPr>
          <w:ilvl w:val="2"/>
          <w:numId w:val="565"/>
        </w:numPr>
      </w:pPr>
      <w:r>
        <w:t/>
      </w:r>
      <w:r>
        <w:t>243.107-70 Notification of substantial impact on employment.</w:t>
      </w:r>
      <w:r>
        <w:t/>
      </w:r>
    </w:p>
    <w:p>
      <w:pPr>
        <w:pStyle w:val="ListBullet2"/>
        <!--depth 2-->
        <w:numPr>
          <w:ilvl w:val="1"/>
          <w:numId w:val="564"/>
        </w:numPr>
      </w:pPr>
      <w:r>
        <w:t/>
      </w:r>
      <w:r>
        <w:t>243.170 Identification of foreign military sale (FMS) requirements.</w:t>
      </w:r>
      <w:r>
        <w:t/>
      </w:r>
    </w:p>
    <w:p>
      <w:pPr>
        <w:pStyle w:val="ListBullet2"/>
        <!--depth 2-->
        <w:numPr>
          <w:ilvl w:val="1"/>
          <w:numId w:val="564"/>
        </w:numPr>
      </w:pPr>
      <w:r>
        <w:t/>
      </w:r>
      <w:r>
        <w:t>243.171 Obligation or deobligation of funds.</w:t>
      </w:r>
      <w:r>
        <w:t/>
      </w:r>
    </w:p>
    <w:p>
      <w:pPr>
        <w:pStyle w:val="ListBullet2"/>
        <!--depth 2-->
        <w:numPr>
          <w:ilvl w:val="1"/>
          <w:numId w:val="564"/>
        </w:numPr>
      </w:pPr>
      <w:r>
        <w:t/>
      </w:r>
      <w:r>
        <w:t>243.172 Application of modifications.</w:t>
      </w:r>
      <w:r>
        <w:t/>
      </w:r>
    </w:p>
    <w:p>
      <w:pPr>
        <w:pStyle w:val="ListBullet"/>
        <!--depth 1-->
        <w:numPr>
          <w:ilvl w:val="0"/>
          <w:numId w:val="563"/>
        </w:numPr>
      </w:pPr>
      <w:r>
        <w:t/>
      </w:r>
      <w:r>
        <w:t>SUBPART 243.2 —CHANGE ORDERS</w:t>
      </w:r>
      <w:r>
        <w:t/>
      </w:r>
    </w:p>
    <w:p>
      <w:pPr>
        <w:pStyle w:val="ListBullet2"/>
        <!--depth 2-->
        <w:numPr>
          <w:ilvl w:val="1"/>
          <w:numId w:val="566"/>
        </w:numPr>
      </w:pPr>
      <w:r>
        <w:t/>
      </w:r>
      <w:r>
        <w:t>243.204 Administration.</w:t>
      </w:r>
      <w:r>
        <w:t/>
      </w:r>
    </w:p>
    <w:p>
      <w:pPr>
        <w:pStyle w:val="ListBullet3"/>
        <!--depth 3-->
        <w:numPr>
          <w:ilvl w:val="2"/>
          <w:numId w:val="567"/>
        </w:numPr>
      </w:pPr>
      <w:r>
        <w:t/>
      </w:r>
      <w:r>
        <w:t>243.204-70 Definitization of change orders.</w:t>
      </w:r>
      <w:r>
        <w:t/>
      </w:r>
    </w:p>
    <w:p>
      <w:pPr>
        <w:pStyle w:val="ListBullet4"/>
        <!--depth 4-->
        <w:numPr>
          <w:ilvl w:val="3"/>
          <w:numId w:val="568"/>
        </w:numPr>
      </w:pPr>
      <w:r>
        <w:t/>
      </w:r>
      <w:r>
        <w:t>243.204-70-1 Scope.</w:t>
      </w:r>
      <w:r>
        <w:t/>
      </w:r>
    </w:p>
    <w:p>
      <w:pPr>
        <w:pStyle w:val="ListBullet4"/>
        <!--depth 4-->
        <w:numPr>
          <w:ilvl w:val="3"/>
          <w:numId w:val="568"/>
        </w:numPr>
      </w:pPr>
      <w:r>
        <w:t/>
      </w:r>
      <w:r>
        <w:t>243.204-70-2 Price ceiling.</w:t>
      </w:r>
      <w:r>
        <w:t/>
      </w:r>
    </w:p>
    <w:p>
      <w:pPr>
        <w:pStyle w:val="ListBullet4"/>
        <!--depth 4-->
        <w:numPr>
          <w:ilvl w:val="3"/>
          <w:numId w:val="568"/>
        </w:numPr>
      </w:pPr>
      <w:r>
        <w:t/>
      </w:r>
      <w:r>
        <w:t>243.204-70-3 Definitization schedule.</w:t>
      </w:r>
      <w:r>
        <w:t/>
      </w:r>
    </w:p>
    <w:p>
      <w:pPr>
        <w:pStyle w:val="ListBullet4"/>
        <!--depth 4-->
        <w:numPr>
          <w:ilvl w:val="3"/>
          <w:numId w:val="568"/>
        </w:numPr>
      </w:pPr>
      <w:r>
        <w:t/>
      </w:r>
      <w:r>
        <w:t>243.204-70-4 Limitations on obligations.</w:t>
      </w:r>
      <w:r>
        <w:t/>
      </w:r>
    </w:p>
    <w:p>
      <w:pPr>
        <w:pStyle w:val="ListBullet4"/>
        <!--depth 4-->
        <w:numPr>
          <w:ilvl w:val="3"/>
          <w:numId w:val="568"/>
        </w:numPr>
      </w:pPr>
      <w:r>
        <w:t/>
      </w:r>
      <w:r>
        <w:t>243.204-70-5 Exceptions.</w:t>
      </w:r>
      <w:r>
        <w:t/>
      </w:r>
    </w:p>
    <w:p>
      <w:pPr>
        <w:pStyle w:val="ListBullet4"/>
        <!--depth 4-->
        <w:numPr>
          <w:ilvl w:val="3"/>
          <w:numId w:val="568"/>
        </w:numPr>
      </w:pPr>
      <w:r>
        <w:t/>
      </w:r>
      <w:r>
        <w:t>243.204-70-6 Allowable Profit.</w:t>
      </w:r>
      <w:r>
        <w:t/>
      </w:r>
    </w:p>
    <w:p>
      <w:pPr>
        <w:pStyle w:val="ListBullet4"/>
        <!--depth 4-->
        <w:numPr>
          <w:ilvl w:val="3"/>
          <w:numId w:val="568"/>
        </w:numPr>
      </w:pPr>
      <w:r>
        <w:t/>
      </w:r>
      <w:r>
        <w:t>243.204–70–7 Plans and reports.</w:t>
      </w:r>
      <w:r>
        <w:t/>
      </w:r>
    </w:p>
    <w:p>
      <w:pPr>
        <w:pStyle w:val="ListBullet3"/>
        <!--depth 3-->
        <w:numPr>
          <w:ilvl w:val="2"/>
          <w:numId w:val="567"/>
        </w:numPr>
      </w:pPr>
      <w:r>
        <w:t/>
      </w:r>
      <w:r>
        <w:t>243.204-71 Certification of requests for equitable adjustment.</w:t>
      </w:r>
      <w:r>
        <w:t/>
      </w:r>
    </w:p>
    <w:p>
      <w:pPr>
        <w:pStyle w:val="ListBullet2"/>
        <!--depth 2-->
        <w:numPr>
          <w:ilvl w:val="1"/>
          <w:numId w:val="566"/>
        </w:numPr>
      </w:pPr>
      <w:r>
        <w:t/>
      </w:r>
      <w:r>
        <w:t>243.205 Contract clauses.</w:t>
      </w:r>
      <w:r>
        <w:t/>
      </w:r>
    </w:p>
    <w:p>
      <w:pPr>
        <w:pStyle w:val="ListBullet3"/>
        <!--depth 3-->
        <w:numPr>
          <w:ilvl w:val="2"/>
          <w:numId w:val="569"/>
        </w:numPr>
      </w:pPr>
      <w:r>
        <w:t/>
      </w:r>
      <w:r>
        <w:t>243.205-70 Pricing of contract modifications.</w:t>
      </w:r>
      <w:r>
        <w:t/>
      </w:r>
    </w:p>
    <w:p>
      <w:pPr>
        <w:pStyle w:val="ListBullet3"/>
        <!--depth 3-->
        <w:numPr>
          <w:ilvl w:val="2"/>
          <w:numId w:val="569"/>
        </w:numPr>
      </w:pPr>
      <w:r>
        <w:t/>
      </w:r>
      <w:r>
        <w:t>243.205-71 Requests for equitable adjustment.</w:t>
      </w:r>
      <w:r>
        <w:t/>
      </w:r>
    </w:p>
    <w:p>
      <w:pPr>
        <w:pStyle w:val="ListBullet3"/>
        <!--depth 3-->
        <w:numPr>
          <w:ilvl w:val="2"/>
          <w:numId w:val="569"/>
        </w:numPr>
      </w:pPr>
      <w:r>
        <w:t/>
      </w:r>
      <w:r>
        <w:t>243.205-72 Unpriced change orders.</w:t>
      </w:r>
      <w:r>
        <w:t/>
      </w:r>
    </w:p>
    <!--Topic unique_3874-->
    <w:p>
      <w:pPr>
        <w:pStyle w:val="Heading4"/>
      </w:pPr>
      <w:bookmarkStart w:id="3282" w:name="_Refd19e79101"/>
      <w:bookmarkStart w:id="3283" w:name="_Tocd19e79101"/>
      <w:r>
        <w:t/>
      </w:r>
      <w:r>
        <w:t>SUBPART 243.1</w:t>
      </w:r>
      <w:r>
        <w:t xml:space="preserve"> —GENERAL</w:t>
      </w:r>
      <w:bookmarkEnd w:id="3282"/>
      <w:bookmarkEnd w:id="3283"/>
    </w:p>
    <!--Topic unique_3875-->
    <w:p>
      <w:pPr>
        <w:pStyle w:val="Heading5"/>
      </w:pPr>
      <w:bookmarkStart w:id="3284" w:name="_Refd19e79109"/>
      <w:bookmarkStart w:id="3285" w:name="_Tocd19e79109"/>
      <w:r>
        <w:t/>
      </w:r>
      <w:r>
        <w:t>243.107</w:t>
      </w:r>
      <w:r>
        <w:t xml:space="preserve"> RESERVED</w:t>
      </w:r>
      <w:bookmarkEnd w:id="3284"/>
      <w:bookmarkEnd w:id="3285"/>
    </w:p>
    <!--Topic unique_3876-->
    <w:p>
      <w:pPr>
        <w:pStyle w:val="Heading6"/>
      </w:pPr>
      <w:bookmarkStart w:id="3286" w:name="_Refd19e79117"/>
      <w:bookmarkStart w:id="3287" w:name="_Tocd19e79117"/>
      <w:r>
        <w:t/>
      </w:r>
      <w:r>
        <w:t>243.107-70</w:t>
      </w:r>
      <w:r>
        <w:t xml:space="preserve"> Notification of substantial impact on employment.</w:t>
      </w:r>
      <w:bookmarkEnd w:id="3286"/>
      <w:bookmarkEnd w:id="3287"/>
    </w:p>
    <w:p>
      <w:pPr>
        <w:pStyle w:val="BodyText"/>
      </w:pPr>
      <w:r>
        <w:t xml:space="preserve">The Secretary of Defense is required to notify the Secretary of Labor if a modification of a major defense contract or subcontract will have a substantial impact on employment. The clause prescribed at </w:t>
      </w:r>
      <w:r>
        <w:t>249.7003</w:t>
      </w:r>
      <w:r>
        <w:t xml:space="preserve"> (c) requires that the contractor notify its employees, its subcontractors, and State and local officials when a contract modification will have a substantial impact on employment.</w:t>
      </w:r>
    </w:p>
    <!--Topic unique_3877-->
    <w:p>
      <w:pPr>
        <w:pStyle w:val="Heading5"/>
      </w:pPr>
      <w:bookmarkStart w:id="3288" w:name="_Refd19e79133"/>
      <w:bookmarkStart w:id="3289" w:name="_Tocd19e79133"/>
      <w:r>
        <w:t/>
      </w:r>
      <w:r>
        <w:t>243.170</w:t>
      </w:r>
      <w:r>
        <w:t xml:space="preserve"> Identification of foreign military sale (FMS) requirements.</w:t>
      </w:r>
      <w:bookmarkEnd w:id="3288"/>
      <w:bookmarkEnd w:id="3289"/>
    </w:p>
    <w:p>
      <w:pPr>
        <w:pStyle w:val="BodyText"/>
      </w:pPr>
      <w:r>
        <w:t xml:space="preserve">Follow the procedures at PGI </w:t>
      </w:r>
      <w:r>
        <w:t>243.170</w:t>
      </w:r>
      <w:r>
        <w:t xml:space="preserve"> for identifying contract modifications that add FMS requirements.</w:t>
      </w:r>
    </w:p>
    <!--Topic unique_3878-->
    <w:p>
      <w:pPr>
        <w:pStyle w:val="Heading5"/>
      </w:pPr>
      <w:bookmarkStart w:id="3290" w:name="_Refd19e79149"/>
      <w:bookmarkStart w:id="3291" w:name="_Tocd19e79149"/>
      <w:r>
        <w:t/>
      </w:r>
      <w:r>
        <w:t>243.171</w:t>
      </w:r>
      <w:r>
        <w:t xml:space="preserve"> Obligation or deobligation of funds.</w:t>
      </w:r>
      <w:bookmarkEnd w:id="3290"/>
      <w:bookmarkEnd w:id="3291"/>
    </w:p>
    <w:p>
      <w:pPr>
        <w:pStyle w:val="BodyText"/>
      </w:pPr>
      <w:r>
        <w:t xml:space="preserve">Follow the procedures at PGI </w:t>
      </w:r>
      <w:r>
        <w:t>243.171</w:t>
      </w:r>
      <w:r>
        <w:t xml:space="preserve"> when obligating or deobligating funds.</w:t>
      </w:r>
    </w:p>
    <!--Topic unique_3879-->
    <w:p>
      <w:pPr>
        <w:pStyle w:val="Heading5"/>
      </w:pPr>
      <w:bookmarkStart w:id="3292" w:name="_Refd19e79165"/>
      <w:bookmarkStart w:id="3293" w:name="_Tocd19e79165"/>
      <w:r>
        <w:t/>
      </w:r>
      <w:r>
        <w:t>243.172</w:t>
      </w:r>
      <w:r>
        <w:t xml:space="preserve"> Application of modifications.</w:t>
      </w:r>
      <w:bookmarkEnd w:id="3292"/>
      <w:bookmarkEnd w:id="3293"/>
    </w:p>
    <w:p>
      <w:pPr>
        <w:pStyle w:val="BodyText"/>
      </w:pPr>
      <w:r>
        <w:t xml:space="preserve">Follow the procedures at </w:t>
      </w:r>
      <w:r>
        <w:t>204.1671</w:t>
      </w:r>
      <w:r>
        <w:t xml:space="preserve"> for determining the sequence for application of modifications to a contract or order.</w:t>
      </w:r>
    </w:p>
    <!--Topic unique_3880-->
    <w:p>
      <w:pPr>
        <w:pStyle w:val="Heading4"/>
      </w:pPr>
      <w:bookmarkStart w:id="3294" w:name="_Refd19e79181"/>
      <w:bookmarkStart w:id="3295" w:name="_Tocd19e79181"/>
      <w:r>
        <w:t/>
      </w:r>
      <w:r>
        <w:t>SUBPART 243.2</w:t>
      </w:r>
      <w:r>
        <w:t xml:space="preserve"> —CHANGE ORDERS</w:t>
      </w:r>
      <w:bookmarkEnd w:id="3294"/>
      <w:bookmarkEnd w:id="3295"/>
    </w:p>
    <!--Topic unique_3881-->
    <w:p>
      <w:pPr>
        <w:pStyle w:val="Heading5"/>
      </w:pPr>
      <w:bookmarkStart w:id="3296" w:name="_Refd19e79189"/>
      <w:bookmarkStart w:id="3297" w:name="_Tocd19e79189"/>
      <w:r>
        <w:t/>
      </w:r>
      <w:r>
        <w:t>243.204</w:t>
      </w:r>
      <w:r>
        <w:t xml:space="preserve"> Administration.</w:t>
      </w:r>
      <w:bookmarkEnd w:id="3296"/>
      <w:bookmarkEnd w:id="3297"/>
    </w:p>
    <w:p>
      <w:pPr>
        <w:pStyle w:val="BodyText"/>
      </w:pPr>
      <w:r>
        <w:t xml:space="preserve">Follow the procedures at PGI </w:t>
      </w:r>
      <w:r>
        <w:t>243.204</w:t>
      </w:r>
      <w:r>
        <w:t xml:space="preserve"> for administration of change orders.</w:t>
      </w:r>
    </w:p>
    <!--Topic unique_1315-->
    <w:p>
      <w:pPr>
        <w:pStyle w:val="Heading6"/>
      </w:pPr>
      <w:bookmarkStart w:id="3298" w:name="_Refd19e79205"/>
      <w:bookmarkStart w:id="3299" w:name="_Tocd19e79205"/>
      <w:r>
        <w:t/>
      </w:r>
      <w:r>
        <w:t>243.204-70</w:t>
      </w:r>
      <w:r>
        <w:t xml:space="preserve"> Definitization of change orders.</w:t>
      </w:r>
      <w:bookmarkEnd w:id="3298"/>
      <w:bookmarkEnd w:id="3299"/>
    </w:p>
    <!--Topic unique_3882-->
    <w:p>
      <w:pPr>
        <w:pStyle w:val="Heading7"/>
      </w:pPr>
      <w:bookmarkStart w:id="3300" w:name="_Refd19e79213"/>
      <w:bookmarkStart w:id="3301" w:name="_Tocd19e79213"/>
      <w:r>
        <w:t/>
      </w:r>
      <w:r>
        <w:t>243.204-70-1</w:t>
      </w:r>
      <w:r>
        <w:t xml:space="preserve"> Scope.</w:t>
      </w:r>
      <w:bookmarkEnd w:id="3300"/>
      <w:bookmarkEnd w:id="3301"/>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83-->
    <w:p>
      <w:pPr>
        <w:pStyle w:val="Heading7"/>
      </w:pPr>
      <w:bookmarkStart w:id="3302" w:name="_Refd19e79231"/>
      <w:bookmarkStart w:id="3303" w:name="_Tocd19e79231"/>
      <w:r>
        <w:t/>
      </w:r>
      <w:r>
        <w:t>243.204-70-2</w:t>
      </w:r>
      <w:r>
        <w:t xml:space="preserve"> Price ceiling.</w:t>
      </w:r>
      <w:bookmarkEnd w:id="3302"/>
      <w:bookmarkEnd w:id="3303"/>
    </w:p>
    <w:p>
      <w:pPr>
        <w:pStyle w:val="BodyText"/>
      </w:pPr>
      <w:r>
        <w:t>Unpriced change orders shall include a not-to-exceed price.</w:t>
      </w:r>
    </w:p>
    <!--Topic unique_3884-->
    <w:p>
      <w:pPr>
        <w:pStyle w:val="Heading7"/>
      </w:pPr>
      <w:bookmarkStart w:id="3304" w:name="_Refd19e79243"/>
      <w:bookmarkStart w:id="3305" w:name="_Tocd19e79243"/>
      <w:r>
        <w:t/>
      </w:r>
      <w:r>
        <w:t>243.204-70-3</w:t>
      </w:r>
      <w:r>
        <w:t xml:space="preserve"> Definitization schedule.</w:t>
      </w:r>
      <w:bookmarkEnd w:id="3304"/>
      <w:bookmarkEnd w:id="3305"/>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3885-->
    <w:p>
      <w:pPr>
        <w:pStyle w:val="Heading7"/>
      </w:pPr>
      <w:bookmarkStart w:id="3306" w:name="_Refd19e79261"/>
      <w:bookmarkStart w:id="3307" w:name="_Tocd19e79261"/>
      <w:r>
        <w:t/>
      </w:r>
      <w:r>
        <w:t>243.204-70-4</w:t>
      </w:r>
      <w:r>
        <w:t xml:space="preserve"> Limitations on obligations.</w:t>
      </w:r>
      <w:bookmarkEnd w:id="3306"/>
      <w:bookmarkEnd w:id="3307"/>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232.102-70</w:t>
      </w:r>
      <w:r>
        <w:t xml:space="preserve"> for coverage on provisional delivery payments).</w:t>
      </w:r>
    </w:p>
    <w:p>
      <w:pPr>
        <w:pStyle w:val="BodyText"/>
      </w:pPr>
      <w:r>
        <w:t>(b) Obligations should be consistent with the contractor’s requirements for the undefinitized period.</w:t>
      </w:r>
    </w:p>
    <!--Topic unique_3886-->
    <w:p>
      <w:pPr>
        <w:pStyle w:val="Heading7"/>
      </w:pPr>
      <w:bookmarkStart w:id="3308" w:name="_Refd19e79279"/>
      <w:bookmarkStart w:id="3309" w:name="_Tocd19e79279"/>
      <w:r>
        <w:t/>
      </w:r>
      <w:r>
        <w:t>243.204-70-5</w:t>
      </w:r>
      <w:r>
        <w:t xml:space="preserve"> Exceptions.</w:t>
      </w:r>
      <w:bookmarkEnd w:id="3308"/>
      <w:bookmarkEnd w:id="3309"/>
    </w:p>
    <w:p>
      <w:pPr>
        <w:pStyle w:val="BodyText"/>
      </w:pPr>
      <w:r>
        <w:t xml:space="preserve">(a) The limitations in </w:t>
      </w:r>
      <w:r>
        <w:t>243.204-70</w:t>
      </w:r>
      <w:r>
        <w:t xml:space="preserve"> -2, </w:t>
      </w:r>
      <w:r>
        <w:t>243.204-70</w:t>
      </w:r>
      <w:r>
        <w:t xml:space="preserve"> -3, and </w:t>
      </w:r>
      <w:r>
        <w:t>243.204-70</w:t>
      </w:r>
      <w:r>
        <w:t xml:space="preserve"> -4 do not apply to unpriced change orders for the purchase of initial spares.</w:t>
      </w:r>
    </w:p>
    <w:p>
      <w:pPr>
        <w:pStyle w:val="BodyText"/>
      </w:pPr>
      <w:r>
        <w:t xml:space="preserve">(b) The limitations in </w:t>
      </w:r>
      <w:r>
        <w:t>243.204-70</w:t>
      </w:r>
      <w:r>
        <w:t xml:space="preserve"> -4(a) do not apply to unpriced change orders for ship construction and ship repair.</w:t>
      </w:r>
    </w:p>
    <w:p>
      <w:pPr>
        <w:pStyle w:val="BodyText"/>
      </w:pPr>
      <w:r>
        <w:t xml:space="preserve">(c) The head of the agency may waive the limitations in </w:t>
      </w:r>
      <w:r>
        <w:t>243.204-70</w:t>
      </w:r>
      <w:r>
        <w:t xml:space="preserve"> -2, </w:t>
      </w:r>
      <w:r>
        <w:t>243.204-70</w:t>
      </w:r>
      <w:r>
        <w:t xml:space="preserve"> -3, and </w:t>
      </w:r>
      <w:r>
        <w:t>243.204-70</w:t>
      </w:r>
      <w:r>
        <w:t xml:space="preserve"> -4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87-->
    <w:p>
      <w:pPr>
        <w:pStyle w:val="Heading7"/>
      </w:pPr>
      <w:bookmarkStart w:id="3310" w:name="_Refd19e79327"/>
      <w:bookmarkStart w:id="3311" w:name="_Tocd19e79327"/>
      <w:r>
        <w:t/>
      </w:r>
      <w:r>
        <w:t>243.204-70-6</w:t>
      </w:r>
      <w:r>
        <w:t xml:space="preserve"> Allowable Profit.</w:t>
      </w:r>
      <w:bookmarkEnd w:id="3310"/>
      <w:bookmarkEnd w:id="3311"/>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215.404-71</w:t>
      </w:r>
      <w:r>
        <w:t xml:space="preserve"> -3 (d) (2)). The risk assessment shall be documented in the price negotiation memorandum.</w:t>
      </w:r>
    </w:p>
    <!--Topic unique_3888-->
    <w:p>
      <w:pPr>
        <w:pStyle w:val="Heading7"/>
      </w:pPr>
      <w:bookmarkStart w:id="3312" w:name="_Refd19e79349"/>
      <w:bookmarkStart w:id="3313" w:name="_Tocd19e79349"/>
      <w:r>
        <w:t/>
      </w:r>
      <w:r>
        <w:t>243.204–70–7</w:t>
      </w:r>
      <w:r>
        <w:t xml:space="preserve"> Plans and reports.</w:t>
      </w:r>
      <w:bookmarkEnd w:id="3312"/>
      <w:bookmarkEnd w:id="3313"/>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217.7405</w:t>
      </w:r>
      <w:r>
        <w:t xml:space="preserve"> , the actions planned and taken to ensure that unpriced change orders are definitized in accordance with this subsection; and</w:t>
      </w:r>
    </w:p>
    <w:p>
      <w:pPr>
        <w:pStyle w:val="BodyText"/>
      </w:pPr>
      <w:r>
        <w:t xml:space="preserve">(b) Include in the Consolidated UCA Management Report required by </w:t>
      </w:r>
      <w:r>
        <w:t>217.7405</w:t>
      </w:r>
      <w:r>
        <w:t xml:space="preserve"> , each unpriced change order with an estimated value exceeding $5 million.</w:t>
      </w:r>
    </w:p>
    <!--Topic unique_3889-->
    <w:p>
      <w:pPr>
        <w:pStyle w:val="Heading6"/>
      </w:pPr>
      <w:bookmarkStart w:id="3314" w:name="_Refd19e79373"/>
      <w:bookmarkStart w:id="3315" w:name="_Tocd19e79373"/>
      <w:r>
        <w:t/>
      </w:r>
      <w:r>
        <w:t>243.204-71</w:t>
      </w:r>
      <w:r>
        <w:t xml:space="preserve"> Certification of requests for equitable adjustment.</w:t>
      </w:r>
      <w:bookmarkEnd w:id="3314"/>
      <w:bookmarkEnd w:id="3315"/>
    </w:p>
    <w:p>
      <w:pPr>
        <w:pStyle w:val="BodyText"/>
      </w:pPr>
      <w:r>
        <w:t xml:space="preserve">(a) A request for equitable adjustment to contract terms that exceeds the simplified acquisition threshold may not be paid unless the contractor certifies the request in accordance with the clause at </w:t>
      </w:r>
      <w:r>
        <w:t>252.243-7002</w:t>
      </w:r>
      <w:r>
        <w:t xml:space="preserve"> .</w:t>
      </w:r>
    </w:p>
    <w:p>
      <w:pPr>
        <w:pStyle w:val="BodyText"/>
      </w:pPr>
      <w:r>
        <w:t xml:space="preserve">(b) To determine if the dollar threshold for requiring certification is met, add together the absolute value of each cost increase and each cost decrease. See PGI </w:t>
      </w:r>
      <w:r>
        <w:t>243.204</w:t>
      </w:r>
      <w:r>
        <w:t xml:space="preserve"> -71(b) for an example.</w:t>
      </w:r>
    </w:p>
    <w:p>
      <w:pPr>
        <w:pStyle w:val="BodyText"/>
      </w:pPr>
      <w:r>
        <w:t xml:space="preserve">(c) The certification required by 10 U.S.C. 2410(a), as implemented in the clause at </w:t>
      </w:r>
      <w:r>
        <w:t>252.243-7002</w:t>
      </w:r>
      <w:r>
        <w:t xml:space="preserve"> ,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FAR subpart 33.2.</w:t>
      </w:r>
    </w:p>
    <!--Topic unique_3890-->
    <w:p>
      <w:pPr>
        <w:pStyle w:val="Heading5"/>
      </w:pPr>
      <w:bookmarkStart w:id="3316" w:name="_Refd19e79401"/>
      <w:bookmarkStart w:id="3317" w:name="_Tocd19e79401"/>
      <w:r>
        <w:t/>
      </w:r>
      <w:r>
        <w:t>243.205</w:t>
      </w:r>
      <w:r>
        <w:t xml:space="preserve"> Contract clauses.</w:t>
      </w:r>
      <w:bookmarkEnd w:id="3316"/>
      <w:bookmarkEnd w:id="3317"/>
    </w:p>
    <!--Topic unique_3891-->
    <w:p>
      <w:pPr>
        <w:pStyle w:val="Heading6"/>
      </w:pPr>
      <w:bookmarkStart w:id="3318" w:name="_Refd19e79409"/>
      <w:bookmarkStart w:id="3319" w:name="_Tocd19e79409"/>
      <w:r>
        <w:t/>
      </w:r>
      <w:r>
        <w:t>243.205-70</w:t>
      </w:r>
      <w:r>
        <w:t xml:space="preserve"> Pricing of contract modifications.</w:t>
      </w:r>
      <w:bookmarkEnd w:id="3318"/>
      <w:bookmarkEnd w:id="3319"/>
    </w:p>
    <w:p>
      <w:pPr>
        <w:pStyle w:val="BodyText"/>
      </w:pPr>
      <w:r>
        <w:t xml:space="preserve">Use the clause at </w:t>
      </w:r>
      <w:r>
        <w:t>252.243-7001</w:t>
      </w:r>
      <w:r>
        <w:t xml:space="preserve"> , Pricing of Contract Modifications, in solicitations and contracts when anticipating and using a fixed price type contract.</w:t>
      </w:r>
    </w:p>
    <!--Topic unique_1036-->
    <w:p>
      <w:pPr>
        <w:pStyle w:val="Heading6"/>
      </w:pPr>
      <w:bookmarkStart w:id="3320" w:name="_Refd19e79425"/>
      <w:bookmarkStart w:id="3321" w:name="_Tocd19e79425"/>
      <w:r>
        <w:t/>
      </w:r>
      <w:r>
        <w:t>243.205-71</w:t>
      </w:r>
      <w:r>
        <w:t xml:space="preserve"> Requests for equitable adjustment.</w:t>
      </w:r>
      <w:bookmarkEnd w:id="3320"/>
      <w:bookmarkEnd w:id="3321"/>
    </w:p>
    <w:p>
      <w:pPr>
        <w:pStyle w:val="BodyText"/>
      </w:pPr>
      <w:r>
        <w:t xml:space="preserve">Use the clause at </w:t>
      </w:r>
      <w:r>
        <w:t>252.243-7002</w:t>
      </w:r>
      <w:r>
        <w:t xml:space="preserve"> , Requests for Equitable Adjustment, in solicitations and contracts, including solicitations and contracts using FAR part 12 procedures for the acquisition of commercial items, that are estimated to exceed the simplified acquisition threshold.</w:t>
      </w:r>
    </w:p>
    <!--Topic unique_3892-->
    <w:p>
      <w:pPr>
        <w:pStyle w:val="Heading6"/>
      </w:pPr>
      <w:bookmarkStart w:id="3322" w:name="_Refd19e79441"/>
      <w:bookmarkStart w:id="3323" w:name="_Tocd19e79441"/>
      <w:r>
        <w:t/>
      </w:r>
      <w:r>
        <w:t>243.205-72</w:t>
      </w:r>
      <w:r>
        <w:t xml:space="preserve"> Unpriced change orders.</w:t>
      </w:r>
      <w:bookmarkEnd w:id="3322"/>
      <w:bookmarkEnd w:id="3323"/>
    </w:p>
    <w:p>
      <w:pPr>
        <w:pStyle w:val="BodyText"/>
      </w:pPr>
      <w:r>
        <w:t xml:space="preserve">See the clause prescriptions at </w:t>
      </w:r>
      <w:r>
        <w:t>217.7406</w:t>
      </w:r>
      <w:r>
        <w:t xml:space="preserve"> for all unpriced change orders with an estimated value exceeding $5 million.</w:t>
      </w:r>
    </w:p>
    <!--Topic unique_3919-->
    <w:p>
      <w:pPr>
        <w:pStyle w:val="Heading3"/>
      </w:pPr>
      <w:bookmarkStart w:id="3324" w:name="_Refd19e79457"/>
      <w:bookmarkStart w:id="3325" w:name="_Tocd19e79457"/>
      <w:r>
        <w:t>PART 244 - SUBCONTRACTING POLICIES AND PROCEDURES</w:t>
      </w:r>
      <w:bookmarkEnd w:id="3324"/>
      <w:bookmarkEnd w:id="3325"/>
    </w:p>
    <w:p>
      <w:pPr>
        <w:pStyle w:val="ListBullet"/>
        <!--depth 1-->
        <w:numPr>
          <w:ilvl w:val="0"/>
          <w:numId w:val="570"/>
        </w:numPr>
      </w:pPr>
      <w:r>
        <w:t/>
      </w:r>
      <w:r>
        <w:t>SUBPART 244.1 —GENERAL</w:t>
      </w:r>
      <w:r>
        <w:t/>
      </w:r>
    </w:p>
    <w:p>
      <w:pPr>
        <w:pStyle w:val="ListBullet2"/>
        <!--depth 2-->
        <w:numPr>
          <w:ilvl w:val="1"/>
          <w:numId w:val="571"/>
        </w:numPr>
      </w:pPr>
      <w:r>
        <w:t/>
      </w:r>
      <w:r>
        <w:t>244.101 Definitions.</w:t>
      </w:r>
      <w:r>
        <w:t/>
      </w:r>
    </w:p>
    <w:p>
      <w:pPr>
        <w:pStyle w:val="ListBullet"/>
        <!--depth 1-->
        <w:numPr>
          <w:ilvl w:val="0"/>
          <w:numId w:val="570"/>
        </w:numPr>
      </w:pPr>
      <w:r>
        <w:t/>
      </w:r>
      <w:r>
        <w:t>SUBPART 244.2 —CONSENT TO SUBCONTRACTS</w:t>
      </w:r>
      <w:r>
        <w:t/>
      </w:r>
    </w:p>
    <w:p>
      <w:pPr>
        <w:pStyle w:val="ListBullet2"/>
        <!--depth 2-->
        <w:numPr>
          <w:ilvl w:val="1"/>
          <w:numId w:val="572"/>
        </w:numPr>
      </w:pPr>
      <w:r>
        <w:t/>
      </w:r>
      <w:r>
        <w:t>244.201 Consent and advance notification requirements.</w:t>
      </w:r>
      <w:r>
        <w:t/>
      </w:r>
    </w:p>
    <w:p>
      <w:pPr>
        <w:pStyle w:val="ListBullet3"/>
        <!--depth 3-->
        <w:numPr>
          <w:ilvl w:val="2"/>
          <w:numId w:val="573"/>
        </w:numPr>
      </w:pPr>
      <w:r>
        <w:t/>
      </w:r>
      <w:r>
        <w:t>244.201-1 Consent requirements.</w:t>
      </w:r>
      <w:r>
        <w:t/>
      </w:r>
    </w:p>
    <w:p>
      <w:pPr>
        <w:pStyle w:val="ListBullet2"/>
        <!--depth 2-->
        <w:numPr>
          <w:ilvl w:val="1"/>
          <w:numId w:val="572"/>
        </w:numPr>
      </w:pPr>
      <w:r>
        <w:t/>
      </w:r>
      <w:r>
        <w:t>244.202 Contracting officer’s evaluation.</w:t>
      </w:r>
      <w:r>
        <w:t/>
      </w:r>
    </w:p>
    <w:p>
      <w:pPr>
        <w:pStyle w:val="ListBullet3"/>
        <!--depth 3-->
        <w:numPr>
          <w:ilvl w:val="2"/>
          <w:numId w:val="574"/>
        </w:numPr>
      </w:pPr>
      <w:r>
        <w:t/>
      </w:r>
      <w:r>
        <w:t>244.202-2 Considerations.</w:t>
      </w:r>
      <w:r>
        <w:t/>
      </w:r>
    </w:p>
    <w:p>
      <w:pPr>
        <w:pStyle w:val="ListBullet"/>
        <!--depth 1-->
        <w:numPr>
          <w:ilvl w:val="0"/>
          <w:numId w:val="570"/>
        </w:numPr>
      </w:pPr>
      <w:r>
        <w:t/>
      </w:r>
      <w:r>
        <w:t>SUBPART 244.3 —CONTRACTORS' PURCHASING SYSTEMS REVIEWS</w:t>
      </w:r>
      <w:r>
        <w:t/>
      </w:r>
    </w:p>
    <w:p>
      <w:pPr>
        <w:pStyle w:val="ListBullet2"/>
        <!--depth 2-->
        <w:numPr>
          <w:ilvl w:val="1"/>
          <w:numId w:val="575"/>
        </w:numPr>
      </w:pPr>
      <w:r>
        <w:t/>
      </w:r>
      <w:r>
        <w:t>244.301 Objective.</w:t>
      </w:r>
      <w:r>
        <w:t/>
      </w:r>
    </w:p>
    <w:p>
      <w:pPr>
        <w:pStyle w:val="ListBullet2"/>
        <!--depth 2-->
        <w:numPr>
          <w:ilvl w:val="1"/>
          <w:numId w:val="575"/>
        </w:numPr>
      </w:pPr>
      <w:r>
        <w:t/>
      </w:r>
      <w:r>
        <w:t>244.302 Requirements.</w:t>
      </w:r>
      <w:r>
        <w:t/>
      </w:r>
    </w:p>
    <w:p>
      <w:pPr>
        <w:pStyle w:val="ListBullet2"/>
        <!--depth 2-->
        <w:numPr>
          <w:ilvl w:val="1"/>
          <w:numId w:val="575"/>
        </w:numPr>
      </w:pPr>
      <w:r>
        <w:t/>
      </w:r>
      <w:r>
        <w:t>244.303 Extent of review.</w:t>
      </w:r>
      <w:r>
        <w:t/>
      </w:r>
    </w:p>
    <w:p>
      <w:pPr>
        <w:pStyle w:val="ListBullet2"/>
        <!--depth 2-->
        <w:numPr>
          <w:ilvl w:val="1"/>
          <w:numId w:val="575"/>
        </w:numPr>
      </w:pPr>
      <w:r>
        <w:t/>
      </w:r>
      <w:r>
        <w:t>244.305 Granting, withholding, or withdrawing approval.</w:t>
      </w:r>
      <w:r>
        <w:t/>
      </w:r>
    </w:p>
    <w:p>
      <w:pPr>
        <w:pStyle w:val="ListBullet3"/>
        <!--depth 3-->
        <w:numPr>
          <w:ilvl w:val="2"/>
          <w:numId w:val="576"/>
        </w:numPr>
      </w:pPr>
      <w:r>
        <w:t/>
      </w:r>
      <w:r>
        <w:t>244.305-70 Policy.</w:t>
      </w:r>
      <w:r>
        <w:t/>
      </w:r>
    </w:p>
    <w:p>
      <w:pPr>
        <w:pStyle w:val="ListBullet3"/>
        <!--depth 3-->
        <w:numPr>
          <w:ilvl w:val="2"/>
          <w:numId w:val="576"/>
        </w:numPr>
      </w:pPr>
      <w:r>
        <w:t/>
      </w:r>
      <w:r>
        <w:t>244.305-71 Contract clause.</w:t>
      </w:r>
      <w:r>
        <w:t/>
      </w:r>
    </w:p>
    <w:p>
      <w:pPr>
        <w:pStyle w:val="ListBullet"/>
        <!--depth 1-->
        <w:numPr>
          <w:ilvl w:val="0"/>
          <w:numId w:val="570"/>
        </w:numPr>
      </w:pPr>
      <w:r>
        <w:t/>
      </w:r>
      <w:r>
        <w:t>SUBPART 244.4 —SUBCONTRACTS FOR COMMERCIAL ITEMS AND COMMERCIAL COMPONENTS</w:t>
      </w:r>
      <w:r>
        <w:t/>
      </w:r>
    </w:p>
    <w:p>
      <w:pPr>
        <w:pStyle w:val="ListBullet2"/>
        <!--depth 2-->
        <w:numPr>
          <w:ilvl w:val="1"/>
          <w:numId w:val="577"/>
        </w:numPr>
      </w:pPr>
      <w:r>
        <w:t/>
      </w:r>
      <w:r>
        <w:t>244.402 Policy requirements.</w:t>
      </w:r>
      <w:r>
        <w:t/>
      </w:r>
    </w:p>
    <w:p>
      <w:pPr>
        <w:pStyle w:val="ListBullet2"/>
        <!--depth 2-->
        <w:numPr>
          <w:ilvl w:val="1"/>
          <w:numId w:val="577"/>
        </w:numPr>
      </w:pPr>
      <w:r>
        <w:t/>
      </w:r>
      <w:r>
        <w:t>244.403 Contract clause.</w:t>
      </w:r>
      <w:r>
        <w:t/>
      </w:r>
    </w:p>
    <!--Topic unique_3920-->
    <w:p>
      <w:pPr>
        <w:pStyle w:val="Heading4"/>
      </w:pPr>
      <w:bookmarkStart w:id="3326" w:name="_Refd19e79616"/>
      <w:bookmarkStart w:id="3327" w:name="_Tocd19e79616"/>
      <w:r>
        <w:t/>
      </w:r>
      <w:r>
        <w:t>SUBPART 244.1</w:t>
      </w:r>
      <w:r>
        <w:t xml:space="preserve"> —GENERAL</w:t>
      </w:r>
      <w:bookmarkEnd w:id="3326"/>
      <w:bookmarkEnd w:id="3327"/>
    </w:p>
    <!--Topic unique_3921-->
    <w:p>
      <w:pPr>
        <w:pStyle w:val="Heading5"/>
      </w:pPr>
      <w:bookmarkStart w:id="3328" w:name="_Refd19e79624"/>
      <w:bookmarkStart w:id="3329" w:name="_Tocd19e79624"/>
      <w:r>
        <w:t/>
      </w:r>
      <w:r>
        <w:t>244.101</w:t>
      </w:r>
      <w:r>
        <w:t xml:space="preserve"> Definitions.</w:t>
      </w:r>
      <w:bookmarkEnd w:id="3328"/>
      <w:bookmarkEnd w:id="3329"/>
    </w:p>
    <w:p>
      <w:pPr>
        <w:pStyle w:val="BodyText"/>
      </w:pPr>
      <w:r>
        <w:t>As used in this subpart——</w:t>
      </w:r>
    </w:p>
    <w:p>
      <w:pPr>
        <w:pStyle w:val="BodyText"/>
      </w:pPr>
      <w:r>
        <w:t xml:space="preserve">“Acceptable purchasing system” and “purchasing system” are defined in the clause at </w:t>
      </w:r>
      <w:r>
        <w:t>252.244-7001</w:t>
      </w:r>
      <w:r>
        <w:t xml:space="preserve"> , Contractor Purchasing System Administration.</w:t>
      </w:r>
    </w:p>
    <w:p>
      <w:pPr>
        <w:pStyle w:val="BodyText"/>
      </w:pPr>
      <w:r>
        <w:t xml:space="preserve">“Significant deficiency” is defined in the clause at </w:t>
      </w:r>
      <w:r>
        <w:t>252.244-7001</w:t>
      </w:r>
      <w:r>
        <w:t xml:space="preserve"> , Contractor Purchasing System Administration.</w:t>
      </w:r>
    </w:p>
    <!--Topic unique_3922-->
    <w:p>
      <w:pPr>
        <w:pStyle w:val="Heading4"/>
      </w:pPr>
      <w:bookmarkStart w:id="3330" w:name="_Refd19e79648"/>
      <w:bookmarkStart w:id="3331" w:name="_Tocd19e79648"/>
      <w:r>
        <w:t/>
      </w:r>
      <w:r>
        <w:t>SUBPART 244.2</w:t>
      </w:r>
      <w:r>
        <w:t xml:space="preserve"> —CONSENT TO SUBCONTRACTS</w:t>
      </w:r>
      <w:bookmarkEnd w:id="3330"/>
      <w:bookmarkEnd w:id="3331"/>
    </w:p>
    <!--Topic unique_3923-->
    <w:p>
      <w:pPr>
        <w:pStyle w:val="Heading5"/>
      </w:pPr>
      <w:bookmarkStart w:id="3332" w:name="_Refd19e79656"/>
      <w:bookmarkStart w:id="3333" w:name="_Tocd19e79656"/>
      <w:r>
        <w:t/>
      </w:r>
      <w:r>
        <w:t>244.201</w:t>
      </w:r>
      <w:r>
        <w:t xml:space="preserve"> Consent and advance notification requirements.</w:t>
      </w:r>
      <w:bookmarkEnd w:id="3332"/>
      <w:bookmarkEnd w:id="3333"/>
    </w:p>
    <!--Topic unique_3924-->
    <w:p>
      <w:pPr>
        <w:pStyle w:val="Heading6"/>
      </w:pPr>
      <w:bookmarkStart w:id="3334" w:name="_Refd19e79664"/>
      <w:bookmarkStart w:id="3335" w:name="_Tocd19e79664"/>
      <w:r>
        <w:t/>
      </w:r>
      <w:r>
        <w:t>244.201-1</w:t>
      </w:r>
      <w:r>
        <w:t xml:space="preserve"> Consent requirements.</w:t>
      </w:r>
      <w:bookmarkEnd w:id="3334"/>
      <w:bookmarkEnd w:id="3335"/>
    </w:p>
    <w:p>
      <w:pPr>
        <w:pStyle w:val="BodyText"/>
      </w:pPr>
      <w:r>
        <w:t>(a) In accordance with section 824 of the National Defense Authorization Act for Fiscal Year 2019 (Pub. L. 115-232), notwithstanding the requirements in FAR 44.201-1(a), the contracting officer shall not withhold consent to subcontract without the written approval of the program manager, or comparable requiring activity official exercising program management responsibilities, if the contractor has an approved purchasing system, as defined in FAR 44.101.</w:t>
      </w:r>
    </w:p>
    <w:p>
      <w:pPr>
        <w:pStyle w:val="BodyText"/>
      </w:pPr>
      <w:r>
        <w:t xml:space="preserve">(S-70) In solicitations and contracts for information technology, whether acquired as a service or as a supply, that is a covered system or covered item of supply as those terms are defined at </w:t>
      </w:r>
      <w:r>
        <w:t>239.7301</w:t>
      </w:r>
      <w:r>
        <w:t xml:space="preserve"> , consider the need for a consent to subcontract requirement regarding supply chain risk (see subpart 239.73). For additional guidance see PGI </w:t>
      </w:r>
      <w:r>
        <w:t>244.201-1</w:t>
      </w:r>
      <w:r>
        <w:t xml:space="preserve"> .</w:t>
      </w:r>
    </w:p>
    <!--Topic unique_3925-->
    <w:p>
      <w:pPr>
        <w:pStyle w:val="Heading5"/>
      </w:pPr>
      <w:bookmarkStart w:id="3336" w:name="_Refd19e79686"/>
      <w:bookmarkStart w:id="3337" w:name="_Tocd19e79686"/>
      <w:r>
        <w:t/>
      </w:r>
      <w:r>
        <w:t>244.202</w:t>
      </w:r>
      <w:r>
        <w:t xml:space="preserve"> Contracting officer’s evaluation.</w:t>
      </w:r>
      <w:bookmarkEnd w:id="3336"/>
      <w:bookmarkEnd w:id="3337"/>
    </w:p>
    <!--Topic unique_3926-->
    <w:p>
      <w:pPr>
        <w:pStyle w:val="Heading6"/>
      </w:pPr>
      <w:bookmarkStart w:id="3338" w:name="_Refd19e79694"/>
      <w:bookmarkStart w:id="3339" w:name="_Tocd19e79694"/>
      <w:r>
        <w:t/>
      </w:r>
      <w:r>
        <w:t>244.202-2</w:t>
      </w:r>
      <w:r>
        <w:t xml:space="preserve"> Considerations.</w:t>
      </w:r>
      <w:bookmarkEnd w:id="3338"/>
      <w:bookmarkEnd w:id="3339"/>
    </w:p>
    <w:p>
      <w:pPr>
        <w:pStyle w:val="BodyText"/>
      </w:pPr>
      <w:r>
        <w:t>(a) Where other than lowest price is the basis for subcontractor selection, has the contractor adequately substantiated the selection as offering the greatest value to the Government?</w:t>
      </w:r>
    </w:p>
    <!--Topic unique_3927-->
    <w:p>
      <w:pPr>
        <w:pStyle w:val="Heading4"/>
      </w:pPr>
      <w:bookmarkStart w:id="3340" w:name="_Refd19e79706"/>
      <w:bookmarkStart w:id="3341" w:name="_Tocd19e79706"/>
      <w:r>
        <w:t/>
      </w:r>
      <w:r>
        <w:t>SUBPART 244.3</w:t>
      </w:r>
      <w:r>
        <w:t xml:space="preserve"> —CONTRACTORS' PURCHASING SYSTEMS REVIEWS</w:t>
      </w:r>
      <w:bookmarkEnd w:id="3340"/>
      <w:bookmarkEnd w:id="3341"/>
    </w:p>
    <!--Topic unique_3928-->
    <w:p>
      <w:pPr>
        <w:pStyle w:val="Heading5"/>
      </w:pPr>
      <w:bookmarkStart w:id="3342" w:name="_Refd19e79714"/>
      <w:bookmarkStart w:id="3343" w:name="_Tocd19e79714"/>
      <w:r>
        <w:t/>
      </w:r>
      <w:r>
        <w:t>244.301</w:t>
      </w:r>
      <w:r>
        <w:t xml:space="preserve"> Objective.</w:t>
      </w:r>
      <w:bookmarkEnd w:id="3342"/>
      <w:bookmarkEnd w:id="3343"/>
    </w:p>
    <w:p>
      <w:pPr>
        <w:pStyle w:val="BodyText"/>
      </w:pPr>
      <w:r>
        <w:t>The administrative contracting officer (ACO) is solely responsible for initiating reviews of the contractor's purchasing systems, but other organizations may request that the ACO initiate such reviews.</w:t>
      </w:r>
    </w:p>
    <!--Topic unique_3929-->
    <w:p>
      <w:pPr>
        <w:pStyle w:val="Heading5"/>
      </w:pPr>
      <w:bookmarkStart w:id="3344" w:name="_Refd19e79726"/>
      <w:bookmarkStart w:id="3345" w:name="_Tocd19e79726"/>
      <w:r>
        <w:t/>
      </w:r>
      <w:r>
        <w:t>244.302</w:t>
      </w:r>
      <w:r>
        <w:t xml:space="preserve"> Requirements.</w:t>
      </w:r>
      <w:bookmarkEnd w:id="3344"/>
      <w:bookmarkEnd w:id="3345"/>
    </w:p>
    <w:p>
      <w:pPr>
        <w:pStyle w:val="BodyText"/>
      </w:pPr>
      <w:r>
        <w:t>(a) In lieu of the threshold at FAR 44.302(a), the ACO shall determine the need for a CPSR if a contractor’s sales to the Government are expected to exceed $50 million during the next 12 months.</w:t>
      </w:r>
    </w:p>
    <!--Topic unique_3030-->
    <w:p>
      <w:pPr>
        <w:pStyle w:val="Heading5"/>
      </w:pPr>
      <w:bookmarkStart w:id="3346" w:name="_Refd19e79738"/>
      <w:bookmarkStart w:id="3347" w:name="_Tocd19e79738"/>
      <w:r>
        <w:t/>
      </w:r>
      <w:r>
        <w:t>244.303</w:t>
      </w:r>
      <w:r>
        <w:t xml:space="preserve"> Extent of review.</w:t>
      </w:r>
      <w:bookmarkEnd w:id="3346"/>
      <w:bookmarkEnd w:id="3347"/>
    </w:p>
    <w:p>
      <w:pPr>
        <w:pStyle w:val="BodyText"/>
      </w:pPr>
      <w:r>
        <w:t>(a) Also review the adequacy of rationale documenting commercial item determinations to ensure compliance with the definition of “commercial item” in FAR 2.101.</w:t>
      </w:r>
    </w:p>
    <w:p>
      <w:pPr>
        <w:pStyle w:val="BodyText"/>
      </w:pPr>
      <w:r>
        <w:t xml:space="preserve">(b) Also review the adequacy of the contractor’s counterfeit electronic part detection and avoidance system under DFARS </w:t>
      </w:r>
      <w:r>
        <w:t>252.246-7007</w:t>
      </w:r>
      <w:r>
        <w:t xml:space="preserve"> , Contractor Counterfeit Electronic Part Detection and Avoidance System.</w:t>
      </w:r>
    </w:p>
    <!--Topic unique_3930-->
    <w:p>
      <w:pPr>
        <w:pStyle w:val="Heading5"/>
      </w:pPr>
      <w:bookmarkStart w:id="3348" w:name="_Refd19e79756"/>
      <w:bookmarkStart w:id="3349" w:name="_Tocd19e79756"/>
      <w:r>
        <w:t/>
      </w:r>
      <w:r>
        <w:t>244.305</w:t>
      </w:r>
      <w:r>
        <w:t xml:space="preserve"> Granting, withholding, or withdrawing approval.</w:t>
      </w:r>
      <w:bookmarkEnd w:id="3348"/>
      <w:bookmarkEnd w:id="3349"/>
    </w:p>
    <!--Topic unique_3931-->
    <w:p>
      <w:pPr>
        <w:pStyle w:val="Heading6"/>
      </w:pPr>
      <w:bookmarkStart w:id="3350" w:name="_Refd19e79764"/>
      <w:bookmarkStart w:id="3351" w:name="_Tocd19e79764"/>
      <w:r>
        <w:t/>
      </w:r>
      <w:r>
        <w:t>244.305-70</w:t>
      </w:r>
      <w:r>
        <w:t xml:space="preserve"> Policy.</w:t>
      </w:r>
      <w:bookmarkEnd w:id="3350"/>
      <w:bookmarkEnd w:id="3351"/>
    </w:p>
    <w:p>
      <w:pPr>
        <w:pStyle w:val="BodyText"/>
      </w:pPr>
      <w:r>
        <w:t>Use this subsection instead of FAR 44.305-2(c)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252.244-7001</w:t>
      </w:r>
      <w:r>
        <w:t xml:space="preserve"> ,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252.244-7001</w:t>
      </w:r>
      <w:r>
        <w:t xml:space="preserve"> , Contractor Purchasing System Administration) due to the contractor’s failure to meet one or more of the purchasing system criteria in the clause at </w:t>
      </w:r>
      <w:r>
        <w:t>252.244-7001</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252.244-7001</w:t>
      </w:r>
      <w:r>
        <w:t xml:space="preserve"> , Contractor Purchasing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244.305-70</w:t>
      </w:r>
      <w:r>
        <w:t xml:space="preserve"> .</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932-->
    <w:p>
      <w:pPr>
        <w:pStyle w:val="Heading6"/>
      </w:pPr>
      <w:bookmarkStart w:id="3352" w:name="_Refd19e79901"/>
      <w:bookmarkStart w:id="3353" w:name="_Tocd19e79901"/>
      <w:r>
        <w:t/>
      </w:r>
      <w:r>
        <w:t>244.305-71</w:t>
      </w:r>
      <w:r>
        <w:t xml:space="preserve"> Contract clause.</w:t>
      </w:r>
      <w:bookmarkEnd w:id="3352"/>
      <w:bookmarkEnd w:id="3353"/>
    </w:p>
    <w:p>
      <w:pPr>
        <w:pStyle w:val="BodyText"/>
      </w:pPr>
      <w:r>
        <w:t>Use the Contractor Purchasing System Administration basic clause or its alternate as follows:</w:t>
      </w:r>
    </w:p>
    <w:p>
      <w:pPr>
        <w:pStyle w:val="BodyText"/>
      </w:pPr>
      <w:r>
        <w:t xml:space="preserve">(a) Use the clause at </w:t>
      </w:r>
      <w:r>
        <w:t>252.244-7001</w:t>
      </w:r>
      <w:r>
        <w:t xml:space="preserve"> , Contractor Purchasing System Administration—Basic, in solicitations and contracts containing the clause at FAR 52.244-2, Subcontracts.</w:t>
      </w:r>
    </w:p>
    <w:p>
      <w:pPr>
        <w:pStyle w:val="BodyText"/>
      </w:pPr>
      <w:r>
        <w:t xml:space="preserve">(b) Use the clause at </w:t>
      </w:r>
      <w:r>
        <w:t>252.244-7001</w:t>
      </w:r>
      <w:r>
        <w:t xml:space="preserve"> , Contractor Purchasing System Administration—Alternate I, in solicitations and contracts that contain the clause at </w:t>
      </w:r>
      <w:r>
        <w:t>252.246-7007</w:t>
      </w:r>
      <w:r>
        <w:t xml:space="preserve"> , Contractor Counterfeit Electronic Part Detection and Avoidance System, but do not contain FAR 52.244-2, Subcontracts.</w:t>
      </w:r>
    </w:p>
    <!--Topic unique_3933-->
    <w:p>
      <w:pPr>
        <w:pStyle w:val="Heading4"/>
      </w:pPr>
      <w:bookmarkStart w:id="3354" w:name="_Refd19e79929"/>
      <w:bookmarkStart w:id="3355" w:name="_Tocd19e79929"/>
      <w:r>
        <w:t/>
      </w:r>
      <w:r>
        <w:t>SUBPART 244.4</w:t>
      </w:r>
      <w:r>
        <w:t xml:space="preserve"> —SUBCONTRACTS FOR COMMERCIAL ITEMS AND COMMERCIAL COMPONENTS</w:t>
      </w:r>
      <w:bookmarkEnd w:id="3354"/>
      <w:bookmarkEnd w:id="3355"/>
    </w:p>
    <!--Topic unique_3934-->
    <w:p>
      <w:pPr>
        <w:pStyle w:val="Heading5"/>
      </w:pPr>
      <w:bookmarkStart w:id="3356" w:name="_Refd19e79937"/>
      <w:bookmarkStart w:id="3357" w:name="_Tocd19e79937"/>
      <w:r>
        <w:t/>
      </w:r>
      <w:r>
        <w:t>244.402</w:t>
      </w:r>
      <w:r>
        <w:t xml:space="preserve"> Policy requirements.</w:t>
      </w:r>
      <w:bookmarkEnd w:id="3356"/>
      <w:bookmarkEnd w:id="3357"/>
    </w:p>
    <w:p>
      <w:pPr>
        <w:pStyle w:val="BodyText"/>
      </w:pPr>
      <w:r>
        <w:t>(a) Contractors are required to determine whether a particular subcontract item meets the definition of a commercial item. This requirement does not affect the contracting officer’s responsibilities or determinations made under FAR 15.403-1(c)(3). Contractors are expected to exercise reasonable business judgment in making such determinations, consistent with the guidelines for conducting market research in FAR Part 10.</w:t>
      </w:r>
    </w:p>
    <w:p>
      <w:pPr>
        <w:pStyle w:val="BodyText"/>
      </w:pPr>
      <w:r>
        <w:t xml:space="preserve">(S-70) In accordance with </w:t>
      </w:r>
      <w:hyperlink r:id="rIdHyperlink117">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38-->
    <w:p>
      <w:pPr>
        <w:pStyle w:val="Heading5"/>
      </w:pPr>
      <w:bookmarkStart w:id="3358" w:name="_Refd19e79955"/>
      <w:bookmarkStart w:id="3359" w:name="_Tocd19e79955"/>
      <w:r>
        <w:t/>
      </w:r>
      <w:r>
        <w:t>244.403</w:t>
      </w:r>
      <w:r>
        <w:t xml:space="preserve"> Contract clause.</w:t>
      </w:r>
      <w:bookmarkEnd w:id="3358"/>
      <w:bookmarkEnd w:id="3359"/>
    </w:p>
    <w:p>
      <w:pPr>
        <w:pStyle w:val="BodyText"/>
      </w:pPr>
      <w:r>
        <w:t xml:space="preserve">Use the clause at </w:t>
      </w:r>
      <w:r>
        <w:t>252.244-7000</w:t>
      </w:r>
      <w:r>
        <w:t xml:space="preserve"> , Subcontracts for Commercial Items, in solicitations and contracts, including solicitations and contracts using FAR part 12 procedures for the acquisition of commercial items.</w:t>
      </w:r>
    </w:p>
    <!--Topic unique_3956-->
    <w:p>
      <w:pPr>
        <w:pStyle w:val="Heading3"/>
      </w:pPr>
      <w:bookmarkStart w:id="3360" w:name="_Refd19e79971"/>
      <w:bookmarkStart w:id="3361" w:name="_Tocd19e79971"/>
      <w:r>
        <w:t>PART 245 - GOVERNMENT PROPERTY</w:t>
      </w:r>
      <w:bookmarkEnd w:id="3360"/>
      <w:bookmarkEnd w:id="3361"/>
    </w:p>
    <w:p>
      <w:pPr>
        <w:pStyle w:val="ListBullet"/>
        <!--depth 1-->
        <w:numPr>
          <w:ilvl w:val="0"/>
          <w:numId w:val="578"/>
        </w:numPr>
      </w:pPr>
      <w:r>
        <w:t/>
      </w:r>
      <w:r>
        <w:t>SUBPART 245.1 —GENERAL</w:t>
      </w:r>
      <w:r>
        <w:t/>
      </w:r>
    </w:p>
    <w:p>
      <w:pPr>
        <w:pStyle w:val="ListBullet2"/>
        <!--depth 2-->
        <w:numPr>
          <w:ilvl w:val="1"/>
          <w:numId w:val="579"/>
        </w:numPr>
      </w:pPr>
      <w:r>
        <w:t/>
      </w:r>
      <w:r>
        <w:t>245.101 Definitions.</w:t>
      </w:r>
      <w:r>
        <w:t/>
      </w:r>
    </w:p>
    <w:p>
      <w:pPr>
        <w:pStyle w:val="ListBullet2"/>
        <!--depth 2-->
        <w:numPr>
          <w:ilvl w:val="1"/>
          <w:numId w:val="579"/>
        </w:numPr>
      </w:pPr>
      <w:r>
        <w:t/>
      </w:r>
      <w:r>
        <w:t>245.102 Policy.</w:t>
      </w:r>
      <w:r>
        <w:t/>
      </w:r>
    </w:p>
    <w:p>
      <w:pPr>
        <w:pStyle w:val="ListBullet2"/>
        <!--depth 2-->
        <w:numPr>
          <w:ilvl w:val="1"/>
          <w:numId w:val="579"/>
        </w:numPr>
      </w:pPr>
      <w:r>
        <w:t/>
      </w:r>
      <w:r>
        <w:t>245.103 General.</w:t>
      </w:r>
      <w:r>
        <w:t/>
      </w:r>
    </w:p>
    <w:p>
      <w:pPr>
        <w:pStyle w:val="ListBullet3"/>
        <!--depth 3-->
        <w:numPr>
          <w:ilvl w:val="2"/>
          <w:numId w:val="580"/>
        </w:numPr>
      </w:pPr>
      <w:r>
        <w:t/>
      </w:r>
      <w:r>
        <w:t>245.103-70 Furnishing Government property to contractors.</w:t>
      </w:r>
      <w:r>
        <w:t/>
      </w:r>
    </w:p>
    <w:p>
      <w:pPr>
        <w:pStyle w:val="ListBullet3"/>
        <!--depth 3-->
        <w:numPr>
          <w:ilvl w:val="2"/>
          <w:numId w:val="580"/>
        </w:numPr>
      </w:pPr>
      <w:r>
        <w:t/>
      </w:r>
      <w:r>
        <w:t>245.103-71 Transferring Government property accountability.</w:t>
      </w:r>
      <w:r>
        <w:t/>
      </w:r>
    </w:p>
    <w:p>
      <w:pPr>
        <w:pStyle w:val="ListBullet3"/>
        <!--depth 3-->
        <w:numPr>
          <w:ilvl w:val="2"/>
          <w:numId w:val="580"/>
        </w:numPr>
      </w:pPr>
      <w:r>
        <w:t/>
      </w:r>
      <w:r>
        <w:t>245.103-72 Government-furnished property attachments to solicitations and awards.</w:t>
      </w:r>
      <w:r>
        <w:t/>
      </w:r>
    </w:p>
    <w:p>
      <w:pPr>
        <w:pStyle w:val="ListBullet3"/>
        <!--depth 3-->
        <w:numPr>
          <w:ilvl w:val="2"/>
          <w:numId w:val="580"/>
        </w:numPr>
      </w:pPr>
      <w:r>
        <w:t/>
      </w:r>
      <w:r>
        <w:t>245.103-73 Government property under sustainment contracts.</w:t>
      </w:r>
      <w:r>
        <w:t/>
      </w:r>
    </w:p>
    <w:p>
      <w:pPr>
        <w:pStyle w:val="ListBullet3"/>
        <!--depth 3-->
        <w:numPr>
          <w:ilvl w:val="2"/>
          <w:numId w:val="580"/>
        </w:numPr>
      </w:pPr>
      <w:r>
        <w:t/>
      </w:r>
      <w:r>
        <w:t>245.103-74 Contracting office responsibilities.</w:t>
      </w:r>
      <w:r>
        <w:t/>
      </w:r>
    </w:p>
    <w:p>
      <w:pPr>
        <w:pStyle w:val="ListBullet2"/>
        <!--depth 2-->
        <w:numPr>
          <w:ilvl w:val="1"/>
          <w:numId w:val="579"/>
        </w:numPr>
      </w:pPr>
      <w:r>
        <w:t/>
      </w:r>
      <w:r>
        <w:t>245.104 Responsibility and liability for Government property.</w:t>
      </w:r>
      <w:r>
        <w:t/>
      </w:r>
    </w:p>
    <w:p>
      <w:pPr>
        <w:pStyle w:val="ListBullet2"/>
        <!--depth 2-->
        <w:numPr>
          <w:ilvl w:val="1"/>
          <w:numId w:val="579"/>
        </w:numPr>
      </w:pPr>
      <w:r>
        <w:t/>
      </w:r>
      <w:r>
        <w:t>245.105 Contractor’s property management system compliance.</w:t>
      </w:r>
      <w:r>
        <w:t/>
      </w:r>
    </w:p>
    <w:p>
      <w:pPr>
        <w:pStyle w:val="ListBullet2"/>
        <!--depth 2-->
        <w:numPr>
          <w:ilvl w:val="1"/>
          <w:numId w:val="579"/>
        </w:numPr>
      </w:pPr>
      <w:r>
        <w:t/>
      </w:r>
      <w:r>
        <w:t>245.107 Contract clauses.</w:t>
      </w:r>
      <w:r>
        <w:t/>
      </w:r>
    </w:p>
    <w:p>
      <w:pPr>
        <w:pStyle w:val="ListBullet"/>
        <!--depth 1-->
        <w:numPr>
          <w:ilvl w:val="0"/>
          <w:numId w:val="578"/>
        </w:numPr>
      </w:pPr>
      <w:r>
        <w:t/>
      </w:r>
      <w:r>
        <w:t>SUBPART 245.2 — SOLICITATION AND EVALUATION PROCEDURES</w:t>
      </w:r>
      <w:r>
        <w:t/>
      </w:r>
    </w:p>
    <w:p>
      <w:pPr>
        <w:pStyle w:val="ListBullet2"/>
        <!--depth 2-->
        <w:numPr>
          <w:ilvl w:val="1"/>
          <w:numId w:val="581"/>
        </w:numPr>
      </w:pPr>
      <w:r>
        <w:t/>
      </w:r>
      <w:r>
        <w:t>245.201 Solicitation.</w:t>
      </w:r>
      <w:r>
        <w:t/>
      </w:r>
    </w:p>
    <w:p>
      <w:pPr>
        <w:pStyle w:val="ListBullet3"/>
        <!--depth 3-->
        <w:numPr>
          <w:ilvl w:val="2"/>
          <w:numId w:val="582"/>
        </w:numPr>
      </w:pPr>
      <w:r>
        <w:t/>
      </w:r>
      <w:r>
        <w:t>245.201-70 Definitions.</w:t>
      </w:r>
      <w:r>
        <w:t/>
      </w:r>
    </w:p>
    <w:p>
      <w:pPr>
        <w:pStyle w:val="ListBullet3"/>
        <!--depth 3-->
        <w:numPr>
          <w:ilvl w:val="2"/>
          <w:numId w:val="582"/>
        </w:numPr>
      </w:pPr>
      <w:r>
        <w:t/>
      </w:r>
      <w:r>
        <w:t>245.201-71 Security classification.</w:t>
      </w:r>
      <w:r>
        <w:t/>
      </w:r>
    </w:p>
    <w:p>
      <w:pPr>
        <w:pStyle w:val="ListBullet"/>
        <!--depth 1-->
        <w:numPr>
          <w:ilvl w:val="0"/>
          <w:numId w:val="578"/>
        </w:numPr>
      </w:pPr>
      <w:r>
        <w:t/>
      </w:r>
      <w:r>
        <w:t>SUBPART 245.3 —AUTHORIZING THE USE AND RENTAL OF GOVERNMENT PROPERTY</w:t>
      </w:r>
      <w:r>
        <w:t/>
      </w:r>
    </w:p>
    <w:p>
      <w:pPr>
        <w:pStyle w:val="ListBullet2"/>
        <!--depth 2-->
        <w:numPr>
          <w:ilvl w:val="1"/>
          <w:numId w:val="583"/>
        </w:numPr>
      </w:pPr>
      <w:r>
        <w:t/>
      </w:r>
      <w:r>
        <w:t>245.302 Contracts with foreign governments or international organizations.</w:t>
      </w:r>
      <w:r>
        <w:t/>
      </w:r>
    </w:p>
    <w:p>
      <w:pPr>
        <w:pStyle w:val="ListBullet"/>
        <!--depth 1-->
        <w:numPr>
          <w:ilvl w:val="0"/>
          <w:numId w:val="578"/>
        </w:numPr>
      </w:pPr>
      <w:r>
        <w:t/>
      </w:r>
      <w:r>
        <w:t>SUBPART 245.4 —TITLE TO GOVERNMENT PROPERTY</w:t>
      </w:r>
      <w:r>
        <w:t/>
      </w:r>
    </w:p>
    <w:p>
      <w:pPr>
        <w:pStyle w:val="ListBullet2"/>
        <!--depth 2-->
        <w:numPr>
          <w:ilvl w:val="1"/>
          <w:numId w:val="584"/>
        </w:numPr>
      </w:pPr>
      <w:r>
        <w:t/>
      </w:r>
      <w:r>
        <w:t>245.402 Title to contractor-acquired property.</w:t>
      </w:r>
      <w:r>
        <w:t/>
      </w:r>
    </w:p>
    <w:p>
      <w:pPr>
        <w:pStyle w:val="ListBullet3"/>
        <!--depth 3-->
        <w:numPr>
          <w:ilvl w:val="2"/>
          <w:numId w:val="585"/>
        </w:numPr>
      </w:pPr>
      <w:r>
        <w:t/>
      </w:r>
      <w:r>
        <w:t>245.402-70 Policy.</w:t>
      </w:r>
      <w:r>
        <w:t/>
      </w:r>
    </w:p>
    <w:p>
      <w:pPr>
        <w:pStyle w:val="ListBullet3"/>
        <!--depth 3-->
        <w:numPr>
          <w:ilvl w:val="2"/>
          <w:numId w:val="585"/>
        </w:numPr>
      </w:pPr>
      <w:r>
        <w:t/>
      </w:r>
      <w:r>
        <w:t>245.402-71 Delivery of contractor-acquired property.</w:t>
      </w:r>
      <w:r>
        <w:t/>
      </w:r>
    </w:p>
    <w:p>
      <w:pPr>
        <w:pStyle w:val="ListBullet"/>
        <!--depth 1-->
        <w:numPr>
          <w:ilvl w:val="0"/>
          <w:numId w:val="578"/>
        </w:numPr>
      </w:pPr>
      <w:r>
        <w:t/>
      </w:r>
      <w:r>
        <w:t>SUBPART 245.5 —SUPPORT GOVERNMENT PROPERTY ADMINISTRATION</w:t>
      </w:r>
      <w:r>
        <w:t/>
      </w:r>
    </w:p>
    <w:p>
      <w:pPr>
        <w:pStyle w:val="ListBullet2"/>
        <!--depth 2-->
        <w:numPr>
          <w:ilvl w:val="1"/>
          <w:numId w:val="586"/>
        </w:numPr>
      </w:pPr>
      <w:r>
        <w:t/>
      </w:r>
      <w:r>
        <w:t>245.570 Storage at the Government's expense.</w:t>
      </w:r>
      <w:r>
        <w:t/>
      </w:r>
    </w:p>
    <w:p>
      <w:pPr>
        <w:pStyle w:val="ListBullet"/>
        <!--depth 1-->
        <w:numPr>
          <w:ilvl w:val="0"/>
          <w:numId w:val="578"/>
        </w:numPr>
      </w:pPr>
      <w:r>
        <w:t/>
      </w:r>
      <w:r>
        <w:t>SUBPART 245.6 —REPORTING, REUTILIZATION, AND DISPOSAL</w:t>
      </w:r>
      <w:r>
        <w:t/>
      </w:r>
    </w:p>
    <w:p>
      <w:pPr>
        <w:pStyle w:val="ListBullet2"/>
        <!--depth 2-->
        <w:numPr>
          <w:ilvl w:val="1"/>
          <w:numId w:val="587"/>
        </w:numPr>
      </w:pPr>
      <w:r>
        <w:t/>
      </w:r>
      <w:r>
        <w:t>245.602 Reutilization of Government property.</w:t>
      </w:r>
      <w:r>
        <w:t/>
      </w:r>
    </w:p>
    <w:p>
      <w:pPr>
        <w:pStyle w:val="ListBullet3"/>
        <!--depth 3-->
        <w:numPr>
          <w:ilvl w:val="2"/>
          <w:numId w:val="588"/>
        </w:numPr>
      </w:pPr>
      <w:r>
        <w:t/>
      </w:r>
      <w:r>
        <w:t>245.602-1 Inventory disposal schedules.</w:t>
      </w:r>
      <w:r>
        <w:t/>
      </w:r>
    </w:p>
    <w:p>
      <w:pPr>
        <w:pStyle w:val="ListBullet3"/>
        <!--depth 3-->
        <w:numPr>
          <w:ilvl w:val="2"/>
          <w:numId w:val="588"/>
        </w:numPr>
      </w:pPr>
      <w:r>
        <w:t/>
      </w:r>
      <w:r>
        <w:t>245.602-3 Screening.</w:t>
      </w:r>
      <w:r>
        <w:t/>
      </w:r>
    </w:p>
    <w:p>
      <w:pPr>
        <w:pStyle w:val="ListBullet3"/>
        <!--depth 3-->
        <w:numPr>
          <w:ilvl w:val="2"/>
          <w:numId w:val="588"/>
        </w:numPr>
      </w:pPr>
      <w:r>
        <w:t/>
      </w:r>
      <w:r>
        <w:t>245.602-70 Plant clearance procedures.</w:t>
      </w:r>
      <w:r>
        <w:t/>
      </w:r>
    </w:p>
    <w:p>
      <w:pPr>
        <w:pStyle w:val="ListBullet2"/>
        <!--depth 2-->
        <w:numPr>
          <w:ilvl w:val="1"/>
          <w:numId w:val="587"/>
        </w:numPr>
      </w:pPr>
      <w:r>
        <w:t/>
      </w:r>
      <w:r>
        <w:t>245.604 Disposal of surplus property.</w:t>
      </w:r>
      <w:r>
        <w:t/>
      </w:r>
    </w:p>
    <w:p>
      <w:pPr>
        <w:pStyle w:val="ListBullet3"/>
        <!--depth 3-->
        <w:numPr>
          <w:ilvl w:val="2"/>
          <w:numId w:val="589"/>
        </w:numPr>
      </w:pPr>
      <w:r>
        <w:t/>
      </w:r>
      <w:r>
        <w:t>245.604-3 Sale of surplus property.</w:t>
      </w:r>
      <w:r>
        <w:t/>
      </w:r>
    </w:p>
    <w:p>
      <w:pPr>
        <w:pStyle w:val="ListBullet"/>
        <!--depth 1-->
        <w:numPr>
          <w:ilvl w:val="0"/>
          <w:numId w:val="578"/>
        </w:numPr>
      </w:pPr>
      <w:r>
        <w:t/>
      </w:r>
      <w:r>
        <w:t>SUBPART 245.70 —PLANT CLEARANCE FORMS</w:t>
      </w:r>
      <w:r>
        <w:t/>
      </w:r>
    </w:p>
    <w:p>
      <w:pPr>
        <w:pStyle w:val="ListBullet2"/>
        <!--depth 2-->
        <w:numPr>
          <w:ilvl w:val="1"/>
          <w:numId w:val="590"/>
        </w:numPr>
      </w:pPr>
      <w:r>
        <w:t/>
      </w:r>
      <w:r>
        <w:t>245.7001 Forms.</w:t>
      </w:r>
      <w:r>
        <w:t/>
      </w:r>
    </w:p>
    <w:p>
      <w:pPr>
        <w:pStyle w:val="ListBullet3"/>
        <!--depth 3-->
        <w:numPr>
          <w:ilvl w:val="2"/>
          <w:numId w:val="591"/>
        </w:numPr>
      </w:pPr>
      <w:r>
        <w:t/>
      </w:r>
      <w:r>
        <w:t>245.7001-1 Standard Form 97, Certificate of Release of a Motor Vehicle (Agency Record Copy).</w:t>
      </w:r>
      <w:r>
        <w:t/>
      </w:r>
    </w:p>
    <w:p>
      <w:pPr>
        <w:pStyle w:val="ListBullet3"/>
        <!--depth 3-->
        <w:numPr>
          <w:ilvl w:val="2"/>
          <w:numId w:val="591"/>
        </w:numPr>
      </w:pPr>
      <w:r>
        <w:t/>
      </w:r>
      <w:r>
        <w:t>245.7001-2 DD Form 1149, Requisition and Invoice Shipping Document.</w:t>
      </w:r>
      <w:r>
        <w:t/>
      </w:r>
    </w:p>
    <w:p>
      <w:pPr>
        <w:pStyle w:val="ListBullet3"/>
        <!--depth 3-->
        <w:numPr>
          <w:ilvl w:val="2"/>
          <w:numId w:val="591"/>
        </w:numPr>
      </w:pPr>
      <w:r>
        <w:t/>
      </w:r>
      <w:r>
        <w:t>245.7001-3 DD Form 1348-1, DoD Single Line Item Release/Receipt Document.</w:t>
      </w:r>
      <w:r>
        <w:t/>
      </w:r>
    </w:p>
    <w:p>
      <w:pPr>
        <w:pStyle w:val="ListBullet3"/>
        <!--depth 3-->
        <w:numPr>
          <w:ilvl w:val="2"/>
          <w:numId w:val="591"/>
        </w:numPr>
      </w:pPr>
      <w:r>
        <w:t/>
      </w:r>
      <w:r>
        <w:t>245.7001-4 DD Form 1640, Request for Plant Clearance.</w:t>
      </w:r>
      <w:r>
        <w:t/>
      </w:r>
    </w:p>
    <w:p>
      <w:pPr>
        <w:pStyle w:val="ListBullet3"/>
        <!--depth 3-->
        <w:numPr>
          <w:ilvl w:val="2"/>
          <w:numId w:val="591"/>
        </w:numPr>
      </w:pPr>
      <w:r>
        <w:t/>
      </w:r>
      <w:r>
        <w:t>245.7001-5 DD Form 1641, Disposal Determination/Approval.</w:t>
      </w:r>
      <w:r>
        <w:t/>
      </w:r>
    </w:p>
    <w:p>
      <w:pPr>
        <w:pStyle w:val="ListBullet3"/>
        <!--depth 3-->
        <w:numPr>
          <w:ilvl w:val="2"/>
          <w:numId w:val="591"/>
        </w:numPr>
      </w:pPr>
      <w:r>
        <w:t/>
      </w:r>
      <w:r>
        <w:t>245.7001-6 DLA Form 1822, End Use Certificate.</w:t>
      </w:r>
      <w:r>
        <w:t/>
      </w:r>
    </w:p>
    <w:p>
      <w:pPr>
        <w:pStyle w:val="ListBullet"/>
        <!--depth 1-->
        <w:numPr>
          <w:ilvl w:val="0"/>
          <w:numId w:val="578"/>
        </w:numPr>
      </w:pPr>
      <w:r>
        <w:t/>
      </w:r>
      <w:r>
        <w:t>SUBPART 245.71 —PLANT CLEARANCE FORMS</w:t>
      </w:r>
      <w:r>
        <w:t/>
      </w:r>
    </w:p>
    <w:p>
      <w:pPr>
        <w:pStyle w:val="ListBullet"/>
        <!--depth 1-->
        <w:numPr>
          <w:ilvl w:val="0"/>
          <w:numId w:val="578"/>
        </w:numPr>
      </w:pPr>
      <w:r>
        <w:t/>
      </w:r>
      <w:r>
        <w:t>SUBPART 245.72 —SPECIAL INSTRUCTIONS</w:t>
      </w:r>
      <w:r>
        <w:t/>
      </w:r>
    </w:p>
    <w:p>
      <w:pPr>
        <w:pStyle w:val="ListBullet"/>
        <!--depth 1-->
        <w:numPr>
          <w:ilvl w:val="0"/>
          <w:numId w:val="578"/>
        </w:numPr>
      </w:pPr>
      <w:r>
        <w:t/>
      </w:r>
      <w:r>
        <w:t>SUBPART 245.73 —SALE OF SURPLUS CONTRACTOR INVENTORY</w:t>
      </w:r>
      <w:r>
        <w:t/>
      </w:r>
    </w:p>
    <!--Topic unique_3957-->
    <w:p>
      <w:pPr>
        <w:pStyle w:val="Heading4"/>
      </w:pPr>
      <w:bookmarkStart w:id="3362" w:name="_Refd19e80345"/>
      <w:bookmarkStart w:id="3363" w:name="_Tocd19e80345"/>
      <w:r>
        <w:t/>
      </w:r>
      <w:r>
        <w:t>SUBPART 245.1</w:t>
      </w:r>
      <w:r>
        <w:t xml:space="preserve"> —GENERAL</w:t>
      </w:r>
      <w:bookmarkEnd w:id="3362"/>
      <w:bookmarkEnd w:id="3363"/>
    </w:p>
    <!--Topic unique_3958-->
    <w:p>
      <w:pPr>
        <w:pStyle w:val="Heading5"/>
      </w:pPr>
      <w:bookmarkStart w:id="3364" w:name="_Refd19e80353"/>
      <w:bookmarkStart w:id="3365" w:name="_Tocd19e80353"/>
      <w:r>
        <w:t/>
      </w:r>
      <w:r>
        <w:t>245.101</w:t>
      </w:r>
      <w:r>
        <w:t xml:space="preserve"> Definitions.</w:t>
      </w:r>
      <w:bookmarkEnd w:id="3364"/>
      <w:bookmarkEnd w:id="3365"/>
    </w:p>
    <w:p>
      <w:pPr>
        <w:pStyle w:val="BodyText"/>
      </w:pPr>
      <w:r>
        <w:t>“Mapping, charting, and geodesy property,” as used in this subpart, is defined in the clause at 252.245-7000, Government-Furnished Mapping, Charting, and Geodesy Property.</w:t>
      </w:r>
    </w:p>
    <!--Topic unique_3959-->
    <w:p>
      <w:pPr>
        <w:pStyle w:val="Heading5"/>
      </w:pPr>
      <w:bookmarkStart w:id="3366" w:name="_Refd19e80365"/>
      <w:bookmarkStart w:id="3367" w:name="_Tocd19e80365"/>
      <w:r>
        <w:t/>
      </w:r>
      <w:r>
        <w:t>245.102</w:t>
      </w:r>
      <w:r>
        <w:t xml:space="preserve"> Policy.</w:t>
      </w:r>
      <w:bookmarkEnd w:id="3366"/>
      <w:bookmarkEnd w:id="3367"/>
    </w:p>
    <w:p>
      <w:pPr>
        <w:pStyle w:val="BodyText"/>
      </w:pPr>
      <w:r>
        <w:t xml:space="preserve">See the policy guidance at PGI </w:t>
      </w:r>
      <w:r>
        <w:t>245.102-70</w:t>
      </w:r>
      <w:r>
        <w:t xml:space="preserve"> .</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251.102</w:t>
      </w:r>
      <w:r>
        <w:t xml:space="preserve"> .</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245.103-72</w:t>
      </w:r>
      <w:r>
        <w:t xml:space="preserve"> , Government-furnished property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FAR part 12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Government-Furnished Property module of the Procurement Integrated Enterprise Environment is the DoD data repository for reporting loss of Government property in the possession of contractors. The requirements and procedures for reporting loss of Government property to the Government-Furnished Property module are set forth in the clause at </w:t>
      </w:r>
      <w:r>
        <w:t>252.245-7002</w:t>
      </w:r>
      <w:r>
        <w:t xml:space="preserve">, Reporting Loss of Government Property, prescribed at </w:t>
      </w:r>
      <w:r>
        <w:t>245.107</w:t>
      </w:r>
      <w:r>
        <w:t xml:space="preserve"> .</w:t>
      </w:r>
    </w:p>
    <!--Topic unique_3960-->
    <w:p>
      <w:pPr>
        <w:pStyle w:val="Heading5"/>
      </w:pPr>
      <w:bookmarkStart w:id="3368" w:name="_Refd19e80477"/>
      <w:bookmarkStart w:id="3369" w:name="_Tocd19e80477"/>
      <w:r>
        <w:t/>
      </w:r>
      <w:r>
        <w:t>245.103</w:t>
      </w:r>
      <w:r>
        <w:t xml:space="preserve"> General.</w:t>
      </w:r>
      <w:bookmarkEnd w:id="3368"/>
      <w:bookmarkEnd w:id="3369"/>
    </w:p>
    <!--Topic unique_3961-->
    <w:p>
      <w:pPr>
        <w:pStyle w:val="Heading6"/>
      </w:pPr>
      <w:bookmarkStart w:id="3370" w:name="_Refd19e80485"/>
      <w:bookmarkStart w:id="3371" w:name="_Tocd19e80485"/>
      <w:r>
        <w:t/>
      </w:r>
      <w:r>
        <w:t>245.103-70</w:t>
      </w:r>
      <w:r>
        <w:t xml:space="preserve"> Furnishing Government property to contractors.</w:t>
      </w:r>
      <w:bookmarkEnd w:id="3370"/>
      <w:bookmarkEnd w:id="3371"/>
    </w:p>
    <w:p>
      <w:pPr>
        <w:pStyle w:val="BodyText"/>
      </w:pPr>
      <w:r>
        <w:t xml:space="preserve">Follow the procedures at PGI </w:t>
      </w:r>
      <w:r>
        <w:t>245.103-70</w:t>
      </w:r>
      <w:r>
        <w:t xml:space="preserve"> for furnishing Government property to contractors.</w:t>
      </w:r>
    </w:p>
    <!--Topic unique_3962-->
    <w:p>
      <w:pPr>
        <w:pStyle w:val="Heading6"/>
      </w:pPr>
      <w:bookmarkStart w:id="3372" w:name="_Refd19e80501"/>
      <w:bookmarkStart w:id="3373" w:name="_Tocd19e80501"/>
      <w:r>
        <w:t/>
      </w:r>
      <w:r>
        <w:t>245.103-71</w:t>
      </w:r>
      <w:r>
        <w:t xml:space="preserve"> Transferring Government property accountability.</w:t>
      </w:r>
      <w:bookmarkEnd w:id="3372"/>
      <w:bookmarkEnd w:id="3373"/>
    </w:p>
    <w:p>
      <w:pPr>
        <w:pStyle w:val="BodyText"/>
      </w:pPr>
      <w:r>
        <w:t xml:space="preserve">Follow the procedures at PGI </w:t>
      </w:r>
      <w:r>
        <w:t>245.103-71</w:t>
      </w:r>
      <w:r>
        <w:t xml:space="preserve"> for transferring Government property accountability.</w:t>
      </w:r>
    </w:p>
    <!--Topic unique_3963-->
    <w:p>
      <w:pPr>
        <w:pStyle w:val="Heading6"/>
      </w:pPr>
      <w:bookmarkStart w:id="3374" w:name="_Refd19e80517"/>
      <w:bookmarkStart w:id="3375" w:name="_Tocd19e80517"/>
      <w:r>
        <w:t/>
      </w:r>
      <w:r>
        <w:t>245.103-72</w:t>
      </w:r>
      <w:r>
        <w:t xml:space="preserve"> Government-furnished property attachments to solicitations and awards.</w:t>
      </w:r>
      <w:bookmarkEnd w:id="3374"/>
      <w:bookmarkEnd w:id="3375"/>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245.103-72</w:t>
      </w:r>
      <w:r>
        <w:t xml:space="preserve"> for links to the formats and procedures for preparing Government-furnished property attachments to solicitations and awards.</w:t>
      </w:r>
    </w:p>
    <!--Topic unique_3964-->
    <w:p>
      <w:pPr>
        <w:pStyle w:val="Heading6"/>
      </w:pPr>
      <w:bookmarkStart w:id="3376" w:name="_Refd19e80533"/>
      <w:bookmarkStart w:id="3377" w:name="_Tocd19e80533"/>
      <w:r>
        <w:t/>
      </w:r>
      <w:r>
        <w:t>245.103-73</w:t>
      </w:r>
      <w:r>
        <w:t xml:space="preserve"> Government property under sustainment contracts.</w:t>
      </w:r>
      <w:bookmarkEnd w:id="3376"/>
      <w:bookmarkEnd w:id="3377"/>
    </w:p>
    <w:p>
      <w:pPr>
        <w:pStyle w:val="BodyText"/>
      </w:pPr>
      <w:r>
        <w:t xml:space="preserve">See PGI </w:t>
      </w:r>
      <w:r>
        <w:t>245.103-73</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965-->
    <w:p>
      <w:pPr>
        <w:pStyle w:val="Heading6"/>
      </w:pPr>
      <w:bookmarkStart w:id="3378" w:name="_Refd19e80549"/>
      <w:bookmarkStart w:id="3379" w:name="_Tocd19e80549"/>
      <w:r>
        <w:t/>
      </w:r>
      <w:r>
        <w:t>245.103-74</w:t>
      </w:r>
      <w:r>
        <w:t xml:space="preserve"> Contracting office responsibilities.</w:t>
      </w:r>
      <w:bookmarkEnd w:id="3378"/>
      <w:bookmarkEnd w:id="3379"/>
    </w:p>
    <w:p>
      <w:pPr>
        <w:pStyle w:val="BodyText"/>
      </w:pPr>
      <w:r>
        <w:t xml:space="preserve">See PGI </w:t>
      </w:r>
      <w:r>
        <w:t>245.103-74</w:t>
      </w:r>
      <w:r>
        <w:t xml:space="preserve"> for contracting office responsibilities.</w:t>
      </w:r>
    </w:p>
    <!--Topic unique_3966-->
    <w:p>
      <w:pPr>
        <w:pStyle w:val="Heading5"/>
      </w:pPr>
      <w:bookmarkStart w:id="3380" w:name="_Refd19e80565"/>
      <w:bookmarkStart w:id="3381" w:name="_Tocd19e80565"/>
      <w:r>
        <w:t/>
      </w:r>
      <w:r>
        <w:t>245.104</w:t>
      </w:r>
      <w:r>
        <w:t xml:space="preserve"> Responsibility and liability for Government property.</w:t>
      </w:r>
      <w:bookmarkEnd w:id="3380"/>
      <w:bookmarkEnd w:id="3381"/>
    </w:p>
    <w:p>
      <w:pPr>
        <w:pStyle w:val="BodyText"/>
      </w:pPr>
      <w:r>
        <w:t>In addition to the contract types listed at FAR 45.104, contractors are not held liable for loss of Government property under negotiated fixed-price contracts awarded on a basis other than submission of certified cost or pricing data.</w:t>
      </w:r>
    </w:p>
    <!--Topic unique_3967-->
    <w:p>
      <w:pPr>
        <w:pStyle w:val="Heading5"/>
      </w:pPr>
      <w:bookmarkStart w:id="3382" w:name="_Refd19e80577"/>
      <w:bookmarkStart w:id="3383" w:name="_Tocd19e80577"/>
      <w:r>
        <w:t/>
      </w:r>
      <w:r>
        <w:t>245.105</w:t>
      </w:r>
      <w:r>
        <w:t xml:space="preserve"> Contractor’s property management system compliance.</w:t>
      </w:r>
      <w:bookmarkEnd w:id="3382"/>
      <w:bookmarkEnd w:id="3383"/>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252.245-7003</w:t>
      </w:r>
      <w:r>
        <w:t xml:space="preserve"> , Contractor Property Management System Administration.</w:t>
      </w:r>
    </w:p>
    <w:p>
      <w:pPr>
        <w:pStyle w:val="BodyText"/>
      </w:pPr>
      <w:r>
        <w:t xml:space="preserve">(2) “Significant deficiency” is defined in the clause at </w:t>
      </w:r>
      <w:r>
        <w:t>252.245-7003</w:t>
      </w:r>
      <w:r>
        <w:t xml:space="preserve"> ,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252.245-7003</w:t>
      </w:r>
      <w:r>
        <w:t xml:space="preserve"> ,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252.245-7003</w:t>
      </w:r>
      <w:r>
        <w:t xml:space="preserve"> , Contractor Property Management System Administration) due to the contractor’s failure to meet one or more of the property management system criteria in the clause at </w:t>
      </w:r>
      <w:r>
        <w:t>252.245-7003</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252.245-7003</w:t>
      </w:r>
      <w:r>
        <w:t xml:space="preserve"> , Contractor Property Management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245.105</w:t>
      </w:r>
      <w:r>
        <w:t xml:space="preserve"> .</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968-->
    <w:p>
      <w:pPr>
        <w:pStyle w:val="Heading5"/>
      </w:pPr>
      <w:bookmarkStart w:id="3384" w:name="_Refd19e80700"/>
      <w:bookmarkStart w:id="3385" w:name="_Tocd19e80700"/>
      <w:r>
        <w:t/>
      </w:r>
      <w:r>
        <w:t>245.107</w:t>
      </w:r>
      <w:r>
        <w:t xml:space="preserve"> Contract clauses.</w:t>
      </w:r>
      <w:bookmarkEnd w:id="3384"/>
      <w:bookmarkEnd w:id="3385"/>
    </w:p>
    <w:p>
      <w:pPr>
        <w:pStyle w:val="BodyText"/>
      </w:pPr>
      <w:r>
        <w:t>(1)(i) In lieu of the prescription at FAR 45.107(d), use the clause at FAR 52.245-1, Government Property, in all purchase orders for repair, maintenance, overhaul, or modification of Government property regardless of the unit acquisition cost of the items to be repaired.</w:t>
      </w:r>
    </w:p>
    <w:p>
      <w:pPr>
        <w:pStyle w:val="BodyText"/>
      </w:pPr>
      <w:r>
        <w:t>(ii) For negotiated fixed-price contracts awarded on a basis other than submission of certified cost or pricing data for which Government property is provided, use the clause at FAR 52.245-1,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(3) Use the clause at 252.245–7001, Tagging, Labeling, and Marking of Government-Furnished Property, in solicitations and contracts that contain the clause at FAR 52.245-1, Government Property.</w:t>
      </w:r>
    </w:p>
    <w:p>
      <w:pPr>
        <w:pStyle w:val="BodyText"/>
      </w:pPr>
      <w:r>
        <w:t>(4) Use the clause at 252.245–7002, Reporting Loss of Government Property, in solicitations and contracts that contain the clause at FAR 52.245–1, Government Property.</w:t>
      </w:r>
    </w:p>
    <w:p>
      <w:pPr>
        <w:pStyle w:val="BodyText"/>
      </w:pPr>
      <w:r>
        <w:t xml:space="preserve">(5) Use the clause at </w:t>
      </w:r>
      <w:r>
        <w:t>252.245-7003</w:t>
      </w:r>
      <w:r>
        <w:t xml:space="preserve"> , Contractor Property Management System Administration, in solicitations and contracts containing the clause at FAR 52.245-1, Government Property.</w:t>
      </w:r>
    </w:p>
    <w:p>
      <w:pPr>
        <w:pStyle w:val="BodyText"/>
      </w:pPr>
      <w:r>
        <w:t xml:space="preserve">(6) Use the clause at </w:t>
      </w:r>
      <w:r>
        <w:t>252.245-7004</w:t>
      </w:r>
      <w:r>
        <w:t xml:space="preserve"> , Reporting, Reutilization, and Disposal, in solicitations and contracts that contain the clause at FAR 52.245-1, Government Property.</w:t>
      </w:r>
    </w:p>
    <!--Topic unique_3969-->
    <w:p>
      <w:pPr>
        <w:pStyle w:val="Heading4"/>
      </w:pPr>
      <w:bookmarkStart w:id="3386" w:name="_Refd19e80732"/>
      <w:bookmarkStart w:id="3387" w:name="_Tocd19e80732"/>
      <w:r>
        <w:t/>
      </w:r>
      <w:r>
        <w:t>SUBPART 245.2</w:t>
      </w:r>
      <w:r>
        <w:t xml:space="preserve"> — SOLICITATION AND EVALUATION PROCEDURES</w:t>
      </w:r>
      <w:bookmarkEnd w:id="3386"/>
      <w:bookmarkEnd w:id="3387"/>
    </w:p>
    <!--Topic unique_3970-->
    <w:p>
      <w:pPr>
        <w:pStyle w:val="Heading5"/>
      </w:pPr>
      <w:bookmarkStart w:id="3388" w:name="_Refd19e80740"/>
      <w:bookmarkStart w:id="3389" w:name="_Tocd19e80740"/>
      <w:r>
        <w:t/>
      </w:r>
      <w:r>
        <w:t>245.201</w:t>
      </w:r>
      <w:r>
        <w:t xml:space="preserve"> Solicitation.</w:t>
      </w:r>
      <w:bookmarkEnd w:id="3388"/>
      <w:bookmarkEnd w:id="3389"/>
    </w:p>
    <!--Topic unique_3971-->
    <w:p>
      <w:pPr>
        <w:pStyle w:val="Heading6"/>
      </w:pPr>
      <w:bookmarkStart w:id="3390" w:name="_Refd19e80748"/>
      <w:bookmarkStart w:id="3391" w:name="_Tocd19e80748"/>
      <w:r>
        <w:t/>
      </w:r>
      <w:r>
        <w:t>245.201-70</w:t>
      </w:r>
      <w:r>
        <w:t xml:space="preserve"> Definitions.</w:t>
      </w:r>
      <w:bookmarkEnd w:id="3390"/>
      <w:bookmarkEnd w:id="3391"/>
    </w:p>
    <w:p>
      <w:pPr>
        <w:pStyle w:val="BodyText"/>
      </w:pPr>
      <w:r>
        <w:t xml:space="preserve">See the definitions at PGI </w:t>
      </w:r>
      <w:r>
        <w:t>245.201-70</w:t>
      </w:r>
      <w:r>
        <w:t xml:space="preserve"> .</w:t>
      </w:r>
    </w:p>
    <!--Topic unique_3972-->
    <w:p>
      <w:pPr>
        <w:pStyle w:val="Heading6"/>
      </w:pPr>
      <w:bookmarkStart w:id="3392" w:name="_Refd19e80764"/>
      <w:bookmarkStart w:id="3393" w:name="_Tocd19e80764"/>
      <w:r>
        <w:t/>
      </w:r>
      <w:r>
        <w:t>245.201-71</w:t>
      </w:r>
      <w:r>
        <w:t xml:space="preserve"> Security classification.</w:t>
      </w:r>
      <w:bookmarkEnd w:id="3392"/>
      <w:bookmarkEnd w:id="3393"/>
    </w:p>
    <w:p>
      <w:pPr>
        <w:pStyle w:val="BodyText"/>
      </w:pPr>
      <w:r>
        <w:t xml:space="preserve">Follow the procedures at PGI </w:t>
      </w:r>
      <w:r>
        <w:t>245.201-71</w:t>
      </w:r>
      <w:r>
        <w:t xml:space="preserve"> for security classification.</w:t>
      </w:r>
    </w:p>
    <!--Topic unique_3973-->
    <w:p>
      <w:pPr>
        <w:pStyle w:val="Heading4"/>
      </w:pPr>
      <w:bookmarkStart w:id="3394" w:name="_Refd19e80780"/>
      <w:bookmarkStart w:id="3395" w:name="_Tocd19e80780"/>
      <w:r>
        <w:t/>
      </w:r>
      <w:r>
        <w:t>SUBPART 245.3</w:t>
      </w:r>
      <w:r>
        <w:t xml:space="preserve"> —AUTHORIZING THE USE AND RENTAL OF GOVERNMENT PROPERTY</w:t>
      </w:r>
      <w:bookmarkEnd w:id="3394"/>
      <w:bookmarkEnd w:id="3395"/>
    </w:p>
    <!--Topic unique_3974-->
    <w:p>
      <w:pPr>
        <w:pStyle w:val="Heading5"/>
      </w:pPr>
      <w:bookmarkStart w:id="3396" w:name="_Refd19e80788"/>
      <w:bookmarkStart w:id="3397" w:name="_Tocd19e80788"/>
      <w:r>
        <w:t/>
      </w:r>
      <w:r>
        <w:t>245.302</w:t>
      </w:r>
      <w:r>
        <w:t xml:space="preserve"> Contracts with foreign governments or international organizations.</w:t>
      </w:r>
      <w:bookmarkEnd w:id="3396"/>
      <w:bookmarkEnd w:id="3397"/>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975-->
    <w:p>
      <w:pPr>
        <w:pStyle w:val="Heading4"/>
      </w:pPr>
      <w:bookmarkStart w:id="3398" w:name="_Refd19e80842"/>
      <w:bookmarkStart w:id="3399" w:name="_Tocd19e80842"/>
      <w:r>
        <w:t/>
      </w:r>
      <w:r>
        <w:t>SUBPART 245.4</w:t>
      </w:r>
      <w:r>
        <w:t xml:space="preserve"> —TITLE TO GOVERNMENT PROPERTY</w:t>
      </w:r>
      <w:bookmarkEnd w:id="3398"/>
      <w:bookmarkEnd w:id="3399"/>
    </w:p>
    <!--Topic unique_3976-->
    <w:p>
      <w:pPr>
        <w:pStyle w:val="Heading5"/>
      </w:pPr>
      <w:bookmarkStart w:id="3400" w:name="_Refd19e80850"/>
      <w:bookmarkStart w:id="3401" w:name="_Tocd19e80850"/>
      <w:r>
        <w:t/>
      </w:r>
      <w:r>
        <w:t>245.402</w:t>
      </w:r>
      <w:r>
        <w:t xml:space="preserve"> Title to contractor-acquired property.</w:t>
      </w:r>
      <w:bookmarkEnd w:id="3400"/>
      <w:bookmarkEnd w:id="3401"/>
    </w:p>
    <!--Topic unique_3977-->
    <w:p>
      <w:pPr>
        <w:pStyle w:val="Heading6"/>
      </w:pPr>
      <w:bookmarkStart w:id="3402" w:name="_Refd19e80858"/>
      <w:bookmarkStart w:id="3403" w:name="_Tocd19e80858"/>
      <w:r>
        <w:t/>
      </w:r>
      <w:r>
        <w:t>245.402-70</w:t>
      </w:r>
      <w:r>
        <w:t xml:space="preserve"> Policy.</w:t>
      </w:r>
      <w:bookmarkEnd w:id="3402"/>
      <w:bookmarkEnd w:id="3403"/>
    </w:p>
    <w:p>
      <w:pPr>
        <w:pStyle w:val="BodyText"/>
      </w:pPr>
      <w:r>
        <w:t xml:space="preserve">Review the guidance at PGI </w:t>
      </w:r>
      <w:r>
        <w:t>245.402-70</w:t>
      </w:r>
      <w:r>
        <w:t xml:space="preserve"> with regard to oversight and surveillance of contractor-acquired property.</w:t>
      </w:r>
    </w:p>
    <!--Topic unique_3978-->
    <w:p>
      <w:pPr>
        <w:pStyle w:val="Heading6"/>
      </w:pPr>
      <w:bookmarkStart w:id="3404" w:name="_Refd19e80874"/>
      <w:bookmarkStart w:id="3405" w:name="_Tocd19e80874"/>
      <w:r>
        <w:t/>
      </w:r>
      <w:r>
        <w:t>245.402-71</w:t>
      </w:r>
      <w:r>
        <w:t xml:space="preserve"> Delivery of contractor-acquired property.</w:t>
      </w:r>
      <w:bookmarkEnd w:id="3404"/>
      <w:bookmarkEnd w:id="3405"/>
    </w:p>
    <w:p>
      <w:pPr>
        <w:pStyle w:val="BodyText"/>
      </w:pPr>
      <w:r>
        <w:t xml:space="preserve">Follow the procedures at PGI </w:t>
      </w:r>
      <w:r>
        <w:t>245.402-71</w:t>
      </w:r>
      <w:r>
        <w:t xml:space="preserve"> for the delivery of contractor-acquired property.</w:t>
      </w:r>
    </w:p>
    <!--Topic unique_3979-->
    <w:p>
      <w:pPr>
        <w:pStyle w:val="Heading4"/>
      </w:pPr>
      <w:bookmarkStart w:id="3406" w:name="_Refd19e80890"/>
      <w:bookmarkStart w:id="3407" w:name="_Tocd19e80890"/>
      <w:r>
        <w:t/>
      </w:r>
      <w:r>
        <w:t>SUBPART 245.5</w:t>
      </w:r>
      <w:r>
        <w:t xml:space="preserve"> —SUPPORT GOVERNMENT PROPERTY ADMINISTRATION</w:t>
      </w:r>
      <w:bookmarkEnd w:id="3406"/>
      <w:bookmarkEnd w:id="3407"/>
    </w:p>
    <!--Topic unique_3980-->
    <w:p>
      <w:pPr>
        <w:pStyle w:val="Heading5"/>
      </w:pPr>
      <w:bookmarkStart w:id="3408" w:name="_Refd19e80898"/>
      <w:bookmarkStart w:id="3409" w:name="_Tocd19e80898"/>
      <w:r>
        <w:t/>
      </w:r>
      <w:r>
        <w:t>245.570</w:t>
      </w:r>
      <w:r>
        <w:t xml:space="preserve"> Storage at the Government's expense.</w:t>
      </w:r>
      <w:bookmarkEnd w:id="3408"/>
      <w:bookmarkEnd w:id="3409"/>
    </w:p>
    <w:p>
      <w:pPr>
        <w:pStyle w:val="BodyText"/>
      </w:pPr>
      <w:r>
        <w:t>All storage contracts or agreements shall be separately priced and shall include all costs associated with the storage.</w:t>
      </w:r>
    </w:p>
    <!--Topic unique_3981-->
    <w:p>
      <w:pPr>
        <w:pStyle w:val="Heading4"/>
      </w:pPr>
      <w:bookmarkStart w:id="3410" w:name="_Refd19e80910"/>
      <w:bookmarkStart w:id="3411" w:name="_Tocd19e80910"/>
      <w:r>
        <w:t/>
      </w:r>
      <w:r>
        <w:t>SUBPART 245.6</w:t>
      </w:r>
      <w:r>
        <w:t xml:space="preserve"> —REPORTING, REUTILIZATION, AND DISPOSAL</w:t>
      </w:r>
      <w:bookmarkEnd w:id="3410"/>
      <w:bookmarkEnd w:id="3411"/>
    </w:p>
    <!--Topic unique_3982-->
    <w:p>
      <w:pPr>
        <w:pStyle w:val="Heading5"/>
      </w:pPr>
      <w:bookmarkStart w:id="3412" w:name="_Refd19e80918"/>
      <w:bookmarkStart w:id="3413" w:name="_Tocd19e80918"/>
      <w:r>
        <w:t/>
      </w:r>
      <w:r>
        <w:t>245.602</w:t>
      </w:r>
      <w:r>
        <w:t xml:space="preserve"> Reutilization of Government property.</w:t>
      </w:r>
      <w:bookmarkEnd w:id="3412"/>
      <w:bookmarkEnd w:id="3413"/>
    </w:p>
    <!--Topic unique_3983-->
    <w:p>
      <w:pPr>
        <w:pStyle w:val="Heading6"/>
      </w:pPr>
      <w:bookmarkStart w:id="3414" w:name="_Refd19e80926"/>
      <w:bookmarkStart w:id="3415" w:name="_Tocd19e80926"/>
      <w:r>
        <w:t/>
      </w:r>
      <w:r>
        <w:t>245.602-1</w:t>
      </w:r>
      <w:r>
        <w:t xml:space="preserve"> Inventory disposal schedules.</w:t>
      </w:r>
      <w:bookmarkEnd w:id="3414"/>
      <w:bookmarkEnd w:id="3415"/>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984-->
    <w:p>
      <w:pPr>
        <w:pStyle w:val="Heading6"/>
      </w:pPr>
      <w:bookmarkStart w:id="3416" w:name="_Refd19e80970"/>
      <w:bookmarkStart w:id="3417" w:name="_Tocd19e80970"/>
      <w:r>
        <w:t/>
      </w:r>
      <w:r>
        <w:t>245.602-3</w:t>
      </w:r>
      <w:r>
        <w:t xml:space="preserve"> Screening.</w:t>
      </w:r>
      <w:bookmarkEnd w:id="3416"/>
      <w:bookmarkEnd w:id="3417"/>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985-->
    <w:p>
      <w:pPr>
        <w:pStyle w:val="Heading6"/>
      </w:pPr>
      <w:bookmarkStart w:id="3418" w:name="_Refd19e80982"/>
      <w:bookmarkStart w:id="3419" w:name="_Tocd19e80982"/>
      <w:r>
        <w:t/>
      </w:r>
      <w:r>
        <w:t>245.602-70</w:t>
      </w:r>
      <w:r>
        <w:t xml:space="preserve"> Plant clearance procedures.</w:t>
      </w:r>
      <w:bookmarkEnd w:id="3418"/>
      <w:bookmarkEnd w:id="3419"/>
    </w:p>
    <w:p>
      <w:pPr>
        <w:pStyle w:val="BodyText"/>
      </w:pPr>
      <w:r>
        <w:t xml:space="preserve">Follow the procedures at PGI </w:t>
      </w:r>
      <w:r>
        <w:t>245.602-70</w:t>
      </w:r>
      <w:r>
        <w:t xml:space="preserve"> for establishing and processing a plant clearance case.</w:t>
      </w:r>
    </w:p>
    <!--Topic unique_3986-->
    <w:p>
      <w:pPr>
        <w:pStyle w:val="Heading5"/>
      </w:pPr>
      <w:bookmarkStart w:id="3420" w:name="_Refd19e80998"/>
      <w:bookmarkStart w:id="3421" w:name="_Tocd19e80998"/>
      <w:r>
        <w:t/>
      </w:r>
      <w:r>
        <w:t>245.604</w:t>
      </w:r>
      <w:r>
        <w:t xml:space="preserve"> Disposal of surplus property.</w:t>
      </w:r>
      <w:bookmarkEnd w:id="3420"/>
      <w:bookmarkEnd w:id="3421"/>
    </w:p>
    <!--Topic unique_3987-->
    <w:p>
      <w:pPr>
        <w:pStyle w:val="Heading6"/>
      </w:pPr>
      <w:bookmarkStart w:id="3422" w:name="_Refd19e81006"/>
      <w:bookmarkStart w:id="3423" w:name="_Tocd19e81006"/>
      <w:r>
        <w:t/>
      </w:r>
      <w:r>
        <w:t>245.604-3</w:t>
      </w:r>
      <w:r>
        <w:t xml:space="preserve"> Sale of surplus property.</w:t>
      </w:r>
      <w:bookmarkEnd w:id="3422"/>
      <w:bookmarkEnd w:id="3423"/>
    </w:p>
    <w:p>
      <w:pPr>
        <w:pStyle w:val="BodyText"/>
      </w:pPr>
      <w:r>
        <w:t>(a) Plant clearance officers shall determine a best value sales approach (formal or informal sales), to include due consideration for costs, risks, and benefits, e.g., potential sales proceeds.</w:t>
      </w:r>
    </w:p>
    <w:p>
      <w:pPr>
        <w:pStyle w:val="BodyText"/>
      </w:pPr>
      <w:r>
        <w:t xml:space="preserve">(b) </w:t>
      </w:r>
      <w:r>
        <w:rPr>
          <w:i/>
        </w:rPr>
        <w:t xml:space="preserve"> Informal bid procedures</w:t>
      </w:r>
      <w:r>
        <w:t>. The plant clearance officer may direct the contractor to issue informal invitations for bid (orally, telephonically, or by other informal media), provided—</w:t>
      </w:r>
    </w:p>
    <w:p>
      <w:pPr>
        <w:pStyle w:val="BodyText"/>
      </w:pPr>
      <w:r>
        <w:t>(1) Maximum practical competition is obtained;</w:t>
      </w:r>
    </w:p>
    <w:p>
      <w:pPr>
        <w:pStyle w:val="BodyText"/>
      </w:pPr>
      <w:r>
        <w:t>(2) Sources solicited are recorded; and</w:t>
      </w:r>
    </w:p>
    <w:p>
      <w:pPr>
        <w:pStyle w:val="BodyText"/>
      </w:pPr>
      <w:r>
        <w:t>(3) Informal bids are confirmed in writing.</w:t>
      </w:r>
    </w:p>
    <w:p>
      <w:pPr>
        <w:pStyle w:val="BodyText"/>
      </w:pPr>
      <w:r>
        <w:t xml:space="preserve">(c) </w:t>
      </w:r>
      <w:r>
        <w:rPr>
          <w:i/>
        </w:rPr>
        <w:t>Sale approval and award</w:t>
      </w:r>
      <w:r>
        <w:t>. Plant clearance officers shall—</w:t>
      </w:r>
    </w:p>
    <w:p>
      <w:pPr>
        <w:pStyle w:val="BodyText"/>
      </w:pPr>
      <w:r>
        <w:t>(1) Evaluate bids to establish that the sale price is fair and reasonable, taking into consideration—</w:t>
      </w:r>
    </w:p>
    <w:p>
      <w:pPr>
        <w:pStyle w:val="BodyText"/>
      </w:pPr>
      <w:r>
        <w:t>(i) Knowledge or tests of the market;</w:t>
      </w:r>
    </w:p>
    <w:p>
      <w:pPr>
        <w:pStyle w:val="BodyText"/>
      </w:pPr>
      <w:r>
        <w:t>(ii) Current published prices for the property;</w:t>
      </w:r>
    </w:p>
    <w:p>
      <w:pPr>
        <w:pStyle w:val="BodyText"/>
      </w:pPr>
      <w:r>
        <w:t>(iii) The nature, condition, quantity, and location of the property; and</w:t>
      </w:r>
    </w:p>
    <w:p>
      <w:pPr>
        <w:pStyle w:val="BodyText"/>
      </w:pPr>
      <w:r>
        <w:t>(iv) Past sale history for like or similar items;</w:t>
      </w:r>
    </w:p>
    <w:p>
      <w:pPr>
        <w:pStyle w:val="BodyText"/>
      </w:pPr>
      <w:r>
        <w:t xml:space="preserve">(2) Approve award to the responsible bidder whose bid is most advantageous to the Government. The plant clearance officer shall not approve award to any bidder who is an ineligible transferee, as defined in </w:t>
      </w:r>
      <w:r>
        <w:t>252.245-7004</w:t>
      </w:r>
      <w:r>
        <w:t xml:space="preserve"> , Reporting, Reutilization, and Disposal; and</w:t>
      </w:r>
    </w:p>
    <w:p>
      <w:pPr>
        <w:pStyle w:val="BodyText"/>
      </w:pPr>
      <w:r>
        <w:t>(3) Notify the contractor of the bidder to whom an award will be made within five working days from receipt of bids.</w:t>
      </w:r>
    </w:p>
    <w:p>
      <w:pPr>
        <w:pStyle w:val="BodyText"/>
      </w:pPr>
      <w:r>
        <w:t xml:space="preserve">(d) </w:t>
      </w:r>
      <w:r>
        <w:rPr>
          <w:i/>
        </w:rPr>
        <w:t>Noncompetitive sales</w:t>
      </w:r>
      <w:r>
        <w:t>.</w:t>
      </w:r>
    </w:p>
    <w:p>
      <w:pPr>
        <w:pStyle w:val="BodyText"/>
      </w:pPr>
      <w:r>
        <w:t>(1) Noncompetitive sales include purchases or retention at less than cost by the contractor. Noncompetitive sales may be made when—</w:t>
      </w:r>
    </w:p>
    <w:p>
      <w:pPr>
        <w:pStyle w:val="BodyText"/>
      </w:pPr>
      <w:r>
        <w:t>(i) The plant clearance officer determines that this method is essential to expeditious plant clearance; and</w:t>
      </w:r>
    </w:p>
    <w:p>
      <w:pPr>
        <w:pStyle w:val="BodyText"/>
      </w:pPr>
      <w:r>
        <w:t>(ii) The Government's interests are adequately protected.</w:t>
      </w:r>
    </w:p>
    <w:p>
      <w:pPr>
        <w:pStyle w:val="BodyText"/>
      </w:pPr>
      <w:r>
        <w:t>(2) Noncompetitive sales shall be at fair and reasonable prices, not less than those reasonably expected under competitive sales.</w:t>
      </w:r>
    </w:p>
    <w:p>
      <w:pPr>
        <w:pStyle w:val="BodyText"/>
      </w:pPr>
      <w:r>
        <w:t>(3) Conditions justifying noncompetitive sales are—</w:t>
      </w:r>
    </w:p>
    <w:p>
      <w:pPr>
        <w:pStyle w:val="BodyText"/>
      </w:pPr>
      <w:r>
        <w:t>(i) No acceptable bids are received under competitive sale;</w:t>
      </w:r>
    </w:p>
    <w:p>
      <w:pPr>
        <w:pStyle w:val="BodyText"/>
      </w:pPr>
      <w:r>
        <w:t>(ii) Anticipated sales proceeds do not warrant competitive sale;</w:t>
      </w:r>
    </w:p>
    <w:p>
      <w:pPr>
        <w:pStyle w:val="BodyText"/>
      </w:pPr>
      <w:r>
        <w:t>(iii) Specialized nature of the property would not create bidder interest;</w:t>
      </w:r>
    </w:p>
    <w:p>
      <w:pPr>
        <w:pStyle w:val="BodyText"/>
      </w:pPr>
      <w:r>
        <w:t>(iv) Removal of the property would reduce its value or result in disproportionate handling expenses; or</w:t>
      </w:r>
    </w:p>
    <w:p>
      <w:pPr>
        <w:pStyle w:val="BodyText"/>
      </w:pPr>
      <w:r>
        <w:t>(v) Such action is essential to the Government's interests.</w:t>
      </w:r>
    </w:p>
    <w:p>
      <w:pPr>
        <w:pStyle w:val="BodyText"/>
      </w:pPr>
      <w:r>
        <w:t xml:space="preserve">(e)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245.6</w:t>
      </w:r>
      <w:r>
        <w:t xml:space="preserve"> ).</w:t>
      </w:r>
    </w:p>
    <!--Topic unique_3988-->
    <w:p>
      <w:pPr>
        <w:pStyle w:val="Heading4"/>
      </w:pPr>
      <w:bookmarkStart w:id="3424" w:name="_Refd19e81086"/>
      <w:bookmarkStart w:id="3425" w:name="_Tocd19e81086"/>
      <w:r>
        <w:t/>
      </w:r>
      <w:r>
        <w:t>SUBPART 245.70</w:t>
      </w:r>
      <w:r>
        <w:t xml:space="preserve"> —PLANT CLEARANCE FORMS</w:t>
      </w:r>
      <w:bookmarkEnd w:id="3424"/>
      <w:bookmarkEnd w:id="3425"/>
    </w:p>
    <!--Topic unique_3989-->
    <w:p>
      <w:pPr>
        <w:pStyle w:val="Heading5"/>
      </w:pPr>
      <w:bookmarkStart w:id="3426" w:name="_Refd19e81094"/>
      <w:bookmarkStart w:id="3427" w:name="_Tocd19e81094"/>
      <w:r>
        <w:t/>
      </w:r>
      <w:r>
        <w:t>245.7001</w:t>
      </w:r>
      <w:r>
        <w:t xml:space="preserve"> Forms.</w:t>
      </w:r>
      <w:bookmarkEnd w:id="3426"/>
      <w:bookmarkEnd w:id="3427"/>
    </w:p>
    <w:p>
      <w:pPr>
        <w:pStyle w:val="BodyText"/>
      </w:pPr>
      <w:r>
        <w:t>Use the forms listed below in performance of plant clearance actions.</w:t>
      </w:r>
    </w:p>
    <!--Topic unique_3990-->
    <w:p>
      <w:pPr>
        <w:pStyle w:val="Heading6"/>
      </w:pPr>
      <w:bookmarkStart w:id="3428" w:name="_Refd19e81106"/>
      <w:bookmarkStart w:id="3429" w:name="_Tocd19e81106"/>
      <w:r>
        <w:t/>
      </w:r>
      <w:r>
        <w:t>245.7001-1</w:t>
      </w:r>
      <w:r>
        <w:t xml:space="preserve"> Standard Form 97, Certificate of Release of a Motor Vehicle (Agency Record Copy).</w:t>
      </w:r>
      <w:bookmarkEnd w:id="3428"/>
      <w:bookmarkEnd w:id="3429"/>
    </w:p>
    <w:p>
      <w:pPr>
        <w:pStyle w:val="BodyText"/>
      </w:pPr>
      <w:r>
        <w:t>Use for transfers, donations, and sales of motor vehicles. The contracting officer shall execute the SF 97 and furnish it to the purchaser.</w:t>
      </w:r>
    </w:p>
    <!--Topic unique_3991-->
    <w:p>
      <w:pPr>
        <w:pStyle w:val="Heading6"/>
      </w:pPr>
      <w:bookmarkStart w:id="3430" w:name="_Refd19e81118"/>
      <w:bookmarkStart w:id="3431" w:name="_Tocd19e81118"/>
      <w:r>
        <w:t/>
      </w:r>
      <w:r>
        <w:t>245.7001-2</w:t>
      </w:r>
      <w:r>
        <w:t xml:space="preserve"> DD Form 1149, Requisition and Invoice Shipping Document.</w:t>
      </w:r>
      <w:bookmarkEnd w:id="3430"/>
      <w:bookmarkEnd w:id="3431"/>
    </w:p>
    <w:p>
      <w:pPr>
        <w:pStyle w:val="BodyText"/>
      </w:pPr>
      <w:r>
        <w:t>Use for transfer and donation of contractor inventory.</w:t>
      </w:r>
    </w:p>
    <!--Topic unique_3992-->
    <w:p>
      <w:pPr>
        <w:pStyle w:val="Heading6"/>
      </w:pPr>
      <w:bookmarkStart w:id="3432" w:name="_Refd19e81130"/>
      <w:bookmarkStart w:id="3433" w:name="_Tocd19e81130"/>
      <w:r>
        <w:t/>
      </w:r>
      <w:r>
        <w:t>245.7001-3</w:t>
      </w:r>
      <w:r>
        <w:t xml:space="preserve"> DD Form 1348-1, DoD Single Line Item Release/Receipt Document.</w:t>
      </w:r>
      <w:bookmarkEnd w:id="3432"/>
      <w:bookmarkEnd w:id="3433"/>
    </w:p>
    <w:p>
      <w:pPr>
        <w:pStyle w:val="BodyText"/>
      </w:pPr>
      <w:r>
        <w:t>Use when authorized by the plant clearance officer.</w:t>
      </w:r>
    </w:p>
    <!--Topic unique_3993-->
    <w:p>
      <w:pPr>
        <w:pStyle w:val="Heading6"/>
      </w:pPr>
      <w:bookmarkStart w:id="3434" w:name="_Refd19e81142"/>
      <w:bookmarkStart w:id="3435" w:name="_Tocd19e81142"/>
      <w:r>
        <w:t/>
      </w:r>
      <w:r>
        <w:t>245.7001-4</w:t>
      </w:r>
      <w:r>
        <w:t xml:space="preserve"> DD Form 1640, Request for Plant Clearance.</w:t>
      </w:r>
      <w:bookmarkEnd w:id="3434"/>
      <w:bookmarkEnd w:id="3435"/>
    </w:p>
    <w:p>
      <w:pPr>
        <w:pStyle w:val="BodyText"/>
      </w:pPr>
      <w:r>
        <w:t>Use to request plant clearance assistance or transfer plant clearance.</w:t>
      </w:r>
    </w:p>
    <!--Topic unique_3994-->
    <w:p>
      <w:pPr>
        <w:pStyle w:val="Heading6"/>
      </w:pPr>
      <w:bookmarkStart w:id="3436" w:name="_Refd19e81154"/>
      <w:bookmarkStart w:id="3437" w:name="_Tocd19e81154"/>
      <w:r>
        <w:t/>
      </w:r>
      <w:r>
        <w:t>245.7001-5</w:t>
      </w:r>
      <w:r>
        <w:t xml:space="preserve"> DD Form 1641, Disposal Determination/Approval.</w:t>
      </w:r>
      <w:bookmarkEnd w:id="3436"/>
      <w:bookmarkEnd w:id="3437"/>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3995-->
    <w:p>
      <w:pPr>
        <w:pStyle w:val="Heading6"/>
      </w:pPr>
      <w:bookmarkStart w:id="3438" w:name="_Refd19e81174"/>
      <w:bookmarkStart w:id="3439" w:name="_Tocd19e81174"/>
      <w:r>
        <w:t/>
      </w:r>
      <w:r>
        <w:t>245.7001-6</w:t>
      </w:r>
      <w:r>
        <w:t xml:space="preserve"> DLA Form 1822, End Use Certificate.</w:t>
      </w:r>
      <w:bookmarkEnd w:id="3438"/>
      <w:bookmarkEnd w:id="3439"/>
    </w:p>
    <w:p>
      <w:pPr>
        <w:pStyle w:val="BodyText"/>
      </w:pPr>
      <w:r>
        <w:t>Use when directed by the plant clearance officer.</w:t>
      </w:r>
    </w:p>
    <!--Topic unique_3996-->
    <w:p>
      <w:pPr>
        <w:pStyle w:val="Heading4"/>
      </w:pPr>
      <w:bookmarkStart w:id="3440" w:name="_Refd19e81186"/>
      <w:bookmarkStart w:id="3441" w:name="_Tocd19e81186"/>
      <w:r>
        <w:t/>
      </w:r>
      <w:r>
        <w:t>SUBPART 245.71</w:t>
      </w:r>
      <w:r>
        <w:t xml:space="preserve"> —PLANT CLEARANCE FORMS</w:t>
      </w:r>
      <w:bookmarkEnd w:id="3440"/>
      <w:bookmarkEnd w:id="3441"/>
    </w:p>
    <!--Topic unique_3997-->
    <w:p>
      <w:pPr>
        <w:pStyle w:val="Heading4"/>
      </w:pPr>
      <w:bookmarkStart w:id="3442" w:name="_Refd19e81200"/>
      <w:bookmarkStart w:id="3443" w:name="_Tocd19e81200"/>
      <w:r>
        <w:t/>
      </w:r>
      <w:r>
        <w:t>SUBPART 245.72</w:t>
      </w:r>
      <w:r>
        <w:t xml:space="preserve"> —SPECIAL INSTRUCTIONS</w:t>
      </w:r>
      <w:bookmarkEnd w:id="3442"/>
      <w:bookmarkEnd w:id="3443"/>
    </w:p>
    <!--Topic unique_3998-->
    <w:p>
      <w:pPr>
        <w:pStyle w:val="Heading4"/>
      </w:pPr>
      <w:bookmarkStart w:id="3444" w:name="_Refd19e81214"/>
      <w:bookmarkStart w:id="3445" w:name="_Tocd19e81214"/>
      <w:r>
        <w:t/>
      </w:r>
      <w:r>
        <w:t>SUBPART 245.73</w:t>
      </w:r>
      <w:r>
        <w:t xml:space="preserve"> —SALE OF SURPLUS CONTRACTOR INVENTORY</w:t>
      </w:r>
      <w:bookmarkEnd w:id="3444"/>
      <w:bookmarkEnd w:id="3445"/>
    </w:p>
    <!--Topic unique_4057-->
    <w:p>
      <w:pPr>
        <w:pStyle w:val="Heading3"/>
      </w:pPr>
      <w:bookmarkStart w:id="3446" w:name="_Refd19e81228"/>
      <w:bookmarkStart w:id="3447" w:name="_Tocd19e81228"/>
      <w:r>
        <w:t>PART 246 - QUALITY ASSURANCE</w:t>
      </w:r>
      <w:bookmarkEnd w:id="3446"/>
      <w:bookmarkEnd w:id="3447"/>
    </w:p>
    <w:p>
      <w:pPr>
        <w:pStyle w:val="ListBullet"/>
        <!--depth 1-->
        <w:numPr>
          <w:ilvl w:val="0"/>
          <w:numId w:val="592"/>
        </w:numPr>
      </w:pPr>
      <w:r>
        <w:t/>
      </w:r>
      <w:r>
        <w:t>SUBPART 246.1 —GENERAL</w:t>
      </w:r>
      <w:r>
        <w:t/>
      </w:r>
    </w:p>
    <w:p>
      <w:pPr>
        <w:pStyle w:val="ListBullet2"/>
        <!--depth 2-->
        <w:numPr>
          <w:ilvl w:val="1"/>
          <w:numId w:val="593"/>
        </w:numPr>
      </w:pPr>
      <w:r>
        <w:t/>
      </w:r>
      <w:r>
        <w:t>246.101 Definitions.</w:t>
      </w:r>
      <w:r>
        <w:t/>
      </w:r>
    </w:p>
    <w:p>
      <w:pPr>
        <w:pStyle w:val="ListBullet2"/>
        <!--depth 2-->
        <w:numPr>
          <w:ilvl w:val="1"/>
          <w:numId w:val="593"/>
        </w:numPr>
      </w:pPr>
      <w:r>
        <w:t/>
      </w:r>
      <w:r>
        <w:t>246.102 Policy.</w:t>
      </w:r>
      <w:r>
        <w:t/>
      </w:r>
    </w:p>
    <w:p>
      <w:pPr>
        <w:pStyle w:val="ListBullet2"/>
        <!--depth 2-->
        <w:numPr>
          <w:ilvl w:val="1"/>
          <w:numId w:val="593"/>
        </w:numPr>
      </w:pPr>
      <w:r>
        <w:t/>
      </w:r>
      <w:r>
        <w:t>246.103 Contracting office responsibilities.</w:t>
      </w:r>
      <w:r>
        <w:t/>
      </w:r>
    </w:p>
    <w:p>
      <w:pPr>
        <w:pStyle w:val="ListBullet"/>
        <!--depth 1-->
        <w:numPr>
          <w:ilvl w:val="0"/>
          <w:numId w:val="592"/>
        </w:numPr>
      </w:pPr>
      <w:r>
        <w:t/>
      </w:r>
      <w:r>
        <w:t>SUBPART 246.2 —CONTRACT QUALITY REQUIREMENTS</w:t>
      </w:r>
      <w:r>
        <w:t/>
      </w:r>
    </w:p>
    <w:p>
      <w:pPr>
        <w:pStyle w:val="ListBullet2"/>
        <!--depth 2-->
        <w:numPr>
          <w:ilvl w:val="1"/>
          <w:numId w:val="594"/>
        </w:numPr>
      </w:pPr>
      <w:r>
        <w:t/>
      </w:r>
      <w:r>
        <w:t>246.202 Types of contract quality requirements.</w:t>
      </w:r>
      <w:r>
        <w:t/>
      </w:r>
    </w:p>
    <w:p>
      <w:pPr>
        <w:pStyle w:val="ListBullet3"/>
        <!--depth 3-->
        <w:numPr>
          <w:ilvl w:val="2"/>
          <w:numId w:val="595"/>
        </w:numPr>
      </w:pPr>
      <w:r>
        <w:t/>
      </w:r>
      <w:r>
        <w:t>246.202-4 Higher-level contract quality requirements.</w:t>
      </w:r>
      <w:r>
        <w:t/>
      </w:r>
    </w:p>
    <w:p>
      <w:pPr>
        <w:pStyle w:val="ListBullet2"/>
        <!--depth 2-->
        <w:numPr>
          <w:ilvl w:val="1"/>
          <w:numId w:val="594"/>
        </w:numPr>
      </w:pPr>
      <w:r>
        <w:t/>
      </w:r>
      <w:r>
        <w:t>246.270 Safety of facilities, infrastructure, and equipment for military operations.</w:t>
      </w:r>
      <w:r>
        <w:t/>
      </w:r>
    </w:p>
    <w:p>
      <w:pPr>
        <w:pStyle w:val="ListBullet3"/>
        <!--depth 3-->
        <w:numPr>
          <w:ilvl w:val="2"/>
          <w:numId w:val="596"/>
        </w:numPr>
      </w:pPr>
      <w:r>
        <w:t/>
      </w:r>
      <w:r>
        <w:t>246.270-1 Scope.</w:t>
      </w:r>
      <w:r>
        <w:t/>
      </w:r>
    </w:p>
    <w:p>
      <w:pPr>
        <w:pStyle w:val="ListBullet3"/>
        <!--depth 3-->
        <w:numPr>
          <w:ilvl w:val="2"/>
          <w:numId w:val="596"/>
        </w:numPr>
      </w:pPr>
      <w:r>
        <w:t/>
      </w:r>
      <w:r>
        <w:t>246.270-2 Policy.</w:t>
      </w:r>
      <w:r>
        <w:t/>
      </w:r>
    </w:p>
    <w:p>
      <w:pPr>
        <w:pStyle w:val="ListBullet3"/>
        <!--depth 3-->
        <w:numPr>
          <w:ilvl w:val="2"/>
          <w:numId w:val="596"/>
        </w:numPr>
      </w:pPr>
      <w:r>
        <w:t/>
      </w:r>
      <w:r>
        <w:t>246.270-3 Exceptions.</w:t>
      </w:r>
      <w:r>
        <w:t/>
      </w:r>
    </w:p>
    <w:p>
      <w:pPr>
        <w:pStyle w:val="ListBullet3"/>
        <!--depth 3-->
        <w:numPr>
          <w:ilvl w:val="2"/>
          <w:numId w:val="596"/>
        </w:numPr>
      </w:pPr>
      <w:r>
        <w:t/>
      </w:r>
      <w:r>
        <w:t>246.270-4 Contract clause.</w:t>
      </w:r>
      <w:r>
        <w:t/>
      </w:r>
    </w:p>
    <w:p>
      <w:pPr>
        <w:pStyle w:val="ListBullet"/>
        <!--depth 1-->
        <w:numPr>
          <w:ilvl w:val="0"/>
          <w:numId w:val="592"/>
        </w:numPr>
      </w:pPr>
      <w:r>
        <w:t/>
      </w:r>
      <w:r>
        <w:t>SUBPART 246.3 —CONTRACT CLAUSES</w:t>
      </w:r>
      <w:r>
        <w:t/>
      </w:r>
    </w:p>
    <w:p>
      <w:pPr>
        <w:pStyle w:val="ListBullet2"/>
        <!--depth 2-->
        <w:numPr>
          <w:ilvl w:val="1"/>
          <w:numId w:val="597"/>
        </w:numPr>
      </w:pPr>
      <w:r>
        <w:t/>
      </w:r>
      <w:r>
        <w:t>246.370 Notification of potential safety issues.</w:t>
      </w:r>
      <w:r>
        <w:t/>
      </w:r>
    </w:p>
    <w:p>
      <w:pPr>
        <w:pStyle w:val="ListBullet"/>
        <!--depth 1-->
        <w:numPr>
          <w:ilvl w:val="0"/>
          <w:numId w:val="592"/>
        </w:numPr>
      </w:pPr>
      <w:r>
        <w:t/>
      </w:r>
      <w:r>
        <w:t>SUBPART 246.4 —GOVERNMENT CONTRACT QUALITY ASSURANCE</w:t>
      </w:r>
      <w:r>
        <w:t/>
      </w:r>
    </w:p>
    <w:p>
      <w:pPr>
        <w:pStyle w:val="ListBullet2"/>
        <!--depth 2-->
        <w:numPr>
          <w:ilvl w:val="1"/>
          <w:numId w:val="598"/>
        </w:numPr>
      </w:pPr>
      <w:r>
        <w:t/>
      </w:r>
      <w:r>
        <w:t>246.401 General.</w:t>
      </w:r>
      <w:r>
        <w:t/>
      </w:r>
    </w:p>
    <w:p>
      <w:pPr>
        <w:pStyle w:val="ListBullet2"/>
        <!--depth 2-->
        <w:numPr>
          <w:ilvl w:val="1"/>
          <w:numId w:val="598"/>
        </w:numPr>
      </w:pPr>
      <w:r>
        <w:t/>
      </w:r>
      <w:r>
        <w:t>246.402 Government contract quality assurance at source.</w:t>
      </w:r>
      <w:r>
        <w:t/>
      </w:r>
    </w:p>
    <w:p>
      <w:pPr>
        <w:pStyle w:val="ListBullet2"/>
        <!--depth 2-->
        <w:numPr>
          <w:ilvl w:val="1"/>
          <w:numId w:val="598"/>
        </w:numPr>
      </w:pPr>
      <w:r>
        <w:t/>
      </w:r>
      <w:r>
        <w:t>246.404 Government contract quality assurance for acquisitions at or below the simplified acquisition threshold.</w:t>
      </w:r>
      <w:r>
        <w:t/>
      </w:r>
    </w:p>
    <w:p>
      <w:pPr>
        <w:pStyle w:val="ListBullet2"/>
        <!--depth 2-->
        <w:numPr>
          <w:ilvl w:val="1"/>
          <w:numId w:val="598"/>
        </w:numPr>
      </w:pPr>
      <w:r>
        <w:t/>
      </w:r>
      <w:r>
        <w:t>246.406 Foreign governments.</w:t>
      </w:r>
      <w:r>
        <w:t/>
      </w:r>
    </w:p>
    <w:p>
      <w:pPr>
        <w:pStyle w:val="ListBullet2"/>
        <!--depth 2-->
        <w:numPr>
          <w:ilvl w:val="1"/>
          <w:numId w:val="598"/>
        </w:numPr>
      </w:pPr>
      <w:r>
        <w:t/>
      </w:r>
      <w:r>
        <w:t>246.407 Nonconforming supplies or services.</w:t>
      </w:r>
      <w:r>
        <w:t/>
      </w:r>
    </w:p>
    <w:p>
      <w:pPr>
        <w:pStyle w:val="ListBullet2"/>
        <!--depth 2-->
        <w:numPr>
          <w:ilvl w:val="1"/>
          <w:numId w:val="598"/>
        </w:numPr>
      </w:pPr>
      <w:r>
        <w:t/>
      </w:r>
      <w:r>
        <w:t>246.408 Single-agency assignments of Government contract quality assurance.</w:t>
      </w:r>
      <w:r>
        <w:t/>
      </w:r>
    </w:p>
    <w:p>
      <w:pPr>
        <w:pStyle w:val="ListBullet3"/>
        <!--depth 3-->
        <w:numPr>
          <w:ilvl w:val="2"/>
          <w:numId w:val="599"/>
        </w:numPr>
      </w:pPr>
      <w:r>
        <w:t/>
      </w:r>
      <w:r>
        <w:t>246.408-70 Subsistence.</w:t>
      </w:r>
      <w:r>
        <w:t/>
      </w:r>
    </w:p>
    <w:p>
      <w:pPr>
        <w:pStyle w:val="ListBullet3"/>
        <!--depth 3-->
        <w:numPr>
          <w:ilvl w:val="2"/>
          <w:numId w:val="599"/>
        </w:numPr>
      </w:pPr>
      <w:r>
        <w:t/>
      </w:r>
      <w:r>
        <w:t>246.408-71 Aircraft.</w:t>
      </w:r>
      <w:r>
        <w:t/>
      </w:r>
    </w:p>
    <w:p>
      <w:pPr>
        <w:pStyle w:val="ListBullet2"/>
        <!--depth 2-->
        <w:numPr>
          <w:ilvl w:val="1"/>
          <w:numId w:val="598"/>
        </w:numPr>
      </w:pPr>
      <w:r>
        <w:t/>
      </w:r>
      <w:r>
        <w:t>246.470 Government contract quality assurance actions.</w:t>
      </w:r>
      <w:r>
        <w:t/>
      </w:r>
    </w:p>
    <w:p>
      <w:pPr>
        <w:pStyle w:val="ListBullet3"/>
        <!--depth 3-->
        <w:numPr>
          <w:ilvl w:val="2"/>
          <w:numId w:val="600"/>
        </w:numPr>
      </w:pPr>
      <w:r>
        <w:t/>
      </w:r>
      <w:r>
        <w:t>246.470-1 Assessment of additional costs.</w:t>
      </w:r>
      <w:r>
        <w:t/>
      </w:r>
    </w:p>
    <w:p>
      <w:pPr>
        <w:pStyle w:val="ListBullet3"/>
        <!--depth 3-->
        <w:numPr>
          <w:ilvl w:val="2"/>
          <w:numId w:val="600"/>
        </w:numPr>
      </w:pPr>
      <w:r>
        <w:t/>
      </w:r>
      <w:r>
        <w:t>246.470-2 Quality evaluation data.</w:t>
      </w:r>
      <w:r>
        <w:t/>
      </w:r>
    </w:p>
    <w:p>
      <w:pPr>
        <w:pStyle w:val="ListBullet2"/>
        <!--depth 2-->
        <w:numPr>
          <w:ilvl w:val="1"/>
          <w:numId w:val="598"/>
        </w:numPr>
      </w:pPr>
      <w:r>
        <w:t/>
      </w:r>
      <w:r>
        <w:t>246.471 Authorizing shipment of supplies.</w:t>
      </w:r>
      <w:r>
        <w:t/>
      </w:r>
    </w:p>
    <w:p>
      <w:pPr>
        <w:pStyle w:val="ListBullet2"/>
        <!--depth 2-->
        <w:numPr>
          <w:ilvl w:val="1"/>
          <w:numId w:val="598"/>
        </w:numPr>
      </w:pPr>
      <w:r>
        <w:t/>
      </w:r>
      <w:r>
        <w:t>246.472 Inspection stamping.</w:t>
      </w:r>
      <w:r>
        <w:t/>
      </w:r>
    </w:p>
    <w:p>
      <w:pPr>
        <w:pStyle w:val="ListBullet"/>
        <!--depth 1-->
        <w:numPr>
          <w:ilvl w:val="0"/>
          <w:numId w:val="592"/>
        </w:numPr>
      </w:pPr>
      <w:r>
        <w:t/>
      </w:r>
      <w:r>
        <w:t>SUBPART 246.5 —ACCEPTANCE</w:t>
      </w:r>
      <w:r>
        <w:t/>
      </w:r>
    </w:p>
    <w:p>
      <w:pPr>
        <w:pStyle w:val="ListBullet2"/>
        <!--depth 2-->
        <w:numPr>
          <w:ilvl w:val="1"/>
          <w:numId w:val="601"/>
        </w:numPr>
      </w:pPr>
      <w:r>
        <w:t/>
      </w:r>
      <w:r>
        <w:t>246.504 Certificate of conformance.</w:t>
      </w:r>
      <w:r>
        <w:t/>
      </w:r>
    </w:p>
    <w:p>
      <w:pPr>
        <w:pStyle w:val="ListBullet"/>
        <!--depth 1-->
        <w:numPr>
          <w:ilvl w:val="0"/>
          <w:numId w:val="592"/>
        </w:numPr>
      </w:pPr>
      <w:r>
        <w:t/>
      </w:r>
      <w:r>
        <w:t>SUBPART 246.6 —MATERIAL INSPECTION AND RECEIVING REPORTS</w:t>
      </w:r>
      <w:r>
        <w:t/>
      </w:r>
    </w:p>
    <w:p>
      <w:pPr>
        <w:pStyle w:val="ListBullet2"/>
        <!--depth 2-->
        <w:numPr>
          <w:ilvl w:val="1"/>
          <w:numId w:val="602"/>
        </w:numPr>
      </w:pPr>
      <w:r>
        <w:t/>
      </w:r>
      <w:r>
        <w:t>246.601 General.</w:t>
      </w:r>
      <w:r>
        <w:t/>
      </w:r>
    </w:p>
    <w:p>
      <w:pPr>
        <w:pStyle w:val="ListBullet"/>
        <!--depth 1-->
        <w:numPr>
          <w:ilvl w:val="0"/>
          <w:numId w:val="592"/>
        </w:numPr>
      </w:pPr>
      <w:r>
        <w:t/>
      </w:r>
      <w:r>
        <w:t>SUBPART 246.7 —WARRANTIES</w:t>
      </w:r>
      <w:r>
        <w:t/>
      </w:r>
    </w:p>
    <w:p>
      <w:pPr>
        <w:pStyle w:val="ListBullet2"/>
        <!--depth 2-->
        <w:numPr>
          <w:ilvl w:val="1"/>
          <w:numId w:val="603"/>
        </w:numPr>
      </w:pPr>
      <w:r>
        <w:t/>
      </w:r>
      <w:r>
        <w:t>246.701 Definitions.</w:t>
      </w:r>
      <w:r>
        <w:t/>
      </w:r>
    </w:p>
    <w:p>
      <w:pPr>
        <w:pStyle w:val="ListBullet2"/>
        <!--depth 2-->
        <w:numPr>
          <w:ilvl w:val="1"/>
          <w:numId w:val="603"/>
        </w:numPr>
      </w:pPr>
      <w:r>
        <w:t/>
      </w:r>
      <w:r>
        <w:t>246.704 Authority for use of warranties.</w:t>
      </w:r>
      <w:r>
        <w:t/>
      </w:r>
    </w:p>
    <w:p>
      <w:pPr>
        <w:pStyle w:val="ListBullet2"/>
        <!--depth 2-->
        <w:numPr>
          <w:ilvl w:val="1"/>
          <w:numId w:val="603"/>
        </w:numPr>
      </w:pPr>
      <w:r>
        <w:t/>
      </w:r>
      <w:r>
        <w:t>246.705 Limitations.</w:t>
      </w:r>
      <w:r>
        <w:t/>
      </w:r>
    </w:p>
    <w:p>
      <w:pPr>
        <w:pStyle w:val="ListBullet2"/>
        <!--depth 2-->
        <w:numPr>
          <w:ilvl w:val="1"/>
          <w:numId w:val="603"/>
        </w:numPr>
      </w:pPr>
      <w:r>
        <w:t/>
      </w:r>
      <w:r>
        <w:t>246.706 Warranty terms and conditions.</w:t>
      </w:r>
      <w:r>
        <w:t/>
      </w:r>
    </w:p>
    <w:p>
      <w:pPr>
        <w:pStyle w:val="ListBullet2"/>
        <!--depth 2-->
        <w:numPr>
          <w:ilvl w:val="1"/>
          <w:numId w:val="603"/>
        </w:numPr>
      </w:pPr>
      <w:r>
        <w:t/>
      </w:r>
      <w:r>
        <w:t>246.708 Warranties of data.</w:t>
      </w:r>
      <w:r>
        <w:t/>
      </w:r>
    </w:p>
    <w:p>
      <w:pPr>
        <w:pStyle w:val="ListBullet2"/>
        <!--depth 2-->
        <w:numPr>
          <w:ilvl w:val="1"/>
          <w:numId w:val="603"/>
        </w:numPr>
      </w:pPr>
      <w:r>
        <w:t/>
      </w:r>
      <w:r>
        <w:t>246.710 Contract clauses.</w:t>
      </w:r>
      <w:r>
        <w:t/>
      </w:r>
    </w:p>
    <w:p>
      <w:pPr>
        <w:pStyle w:val="ListBullet3"/>
        <!--depth 3-->
        <w:numPr>
          <w:ilvl w:val="2"/>
          <w:numId w:val="604"/>
        </w:numPr>
      </w:pPr>
      <w:r>
        <w:t/>
      </w:r>
      <w:r>
        <w:t>246.710-70 Warranty attachments.</w:t>
      </w:r>
      <w:r>
        <w:t/>
      </w:r>
    </w:p>
    <w:p>
      <w:pPr>
        <w:pStyle w:val="ListBullet"/>
        <!--depth 1-->
        <w:numPr>
          <w:ilvl w:val="0"/>
          <w:numId w:val="592"/>
        </w:numPr>
      </w:pPr>
      <w:r>
        <w:t/>
      </w:r>
      <w:r>
        <w:t>SUBPART 246.8 —CONTRACTOR LIABILITY FOR LOSS OF OR DAMAGE TO PROPERTY OF THE GOVERNMENT</w:t>
      </w:r>
      <w:r>
        <w:t/>
      </w:r>
    </w:p>
    <w:p>
      <w:pPr>
        <w:pStyle w:val="ListBullet2"/>
        <!--depth 2-->
        <w:numPr>
          <w:ilvl w:val="1"/>
          <w:numId w:val="605"/>
        </w:numPr>
      </w:pPr>
      <w:r>
        <w:t/>
      </w:r>
      <w:r>
        <w:t>246.870 Contractors’ Counterfeit Electronic Part Detection and Avoidance.</w:t>
      </w:r>
      <w:r>
        <w:t/>
      </w:r>
    </w:p>
    <w:p>
      <w:pPr>
        <w:pStyle w:val="ListBullet3"/>
        <!--depth 3-->
        <w:numPr>
          <w:ilvl w:val="2"/>
          <w:numId w:val="606"/>
        </w:numPr>
      </w:pPr>
      <w:r>
        <w:t/>
      </w:r>
      <w:r>
        <w:t>246.870-0 Scope. This section—</w:t>
      </w:r>
      <w:r>
        <w:t/>
      </w:r>
    </w:p>
    <w:p>
      <w:pPr>
        <w:pStyle w:val="ListBullet3"/>
        <!--depth 3-->
        <w:numPr>
          <w:ilvl w:val="2"/>
          <w:numId w:val="606"/>
        </w:numPr>
      </w:pPr>
      <w:r>
        <w:t/>
      </w:r>
      <w:r>
        <w:t>246.870-1 Definition.</w:t>
      </w:r>
      <w:r>
        <w:t/>
      </w:r>
    </w:p>
    <w:p>
      <w:pPr>
        <w:pStyle w:val="ListBullet3"/>
        <!--depth 3-->
        <w:numPr>
          <w:ilvl w:val="2"/>
          <w:numId w:val="606"/>
        </w:numPr>
      </w:pPr>
      <w:r>
        <w:t/>
      </w:r>
      <w:r>
        <w:t>246.870-2 Policy.</w:t>
      </w:r>
      <w:r>
        <w:t/>
      </w:r>
    </w:p>
    <w:p>
      <w:pPr>
        <w:pStyle w:val="ListBullet3"/>
        <!--depth 3-->
        <w:numPr>
          <w:ilvl w:val="2"/>
          <w:numId w:val="606"/>
        </w:numPr>
      </w:pPr>
      <w:r>
        <w:t/>
      </w:r>
      <w:r>
        <w:t>246.870-3 Contract clauses.</w:t>
      </w:r>
      <w:r>
        <w:t/>
      </w:r>
    </w:p>
    <!--Topic unique_4058-->
    <w:p>
      <w:pPr>
        <w:pStyle w:val="Heading4"/>
      </w:pPr>
      <w:bookmarkStart w:id="3448" w:name="_Refd19e81636"/>
      <w:bookmarkStart w:id="3449" w:name="_Tocd19e81636"/>
      <w:r>
        <w:t/>
      </w:r>
      <w:r>
        <w:t>SUBPART 246.1</w:t>
      </w:r>
      <w:r>
        <w:t xml:space="preserve"> —GENERAL</w:t>
      </w:r>
      <w:bookmarkEnd w:id="3448"/>
      <w:bookmarkEnd w:id="3449"/>
    </w:p>
    <!--Topic unique_4059-->
    <w:p>
      <w:pPr>
        <w:pStyle w:val="Heading5"/>
      </w:pPr>
      <w:bookmarkStart w:id="3450" w:name="_Refd19e81644"/>
      <w:bookmarkStart w:id="3451" w:name="_Tocd19e81644"/>
      <w:r>
        <w:t/>
      </w:r>
      <w:r>
        <w:t>246.101</w:t>
      </w:r>
      <w:r>
        <w:t xml:space="preserve"> Definitions.</w:t>
      </w:r>
      <w:bookmarkEnd w:id="3450"/>
      <w:bookmarkEnd w:id="3451"/>
    </w:p>
    <w:p>
      <w:pPr>
        <w:pStyle w:val="BodyText"/>
      </w:pPr>
      <w:r>
        <w:t xml:space="preserve">“Discipline Working Group,” as used in this subpart, is defined in the clause at </w:t>
      </w:r>
      <w:r>
        <w:t>252.246-7004</w:t>
      </w:r>
      <w:r>
        <w:t xml:space="preserve"> , Safety of Facilities, Infrastructure, and Equipment for Military Operations.</w:t>
      </w:r>
    </w:p>
    <!--Topic unique_4060-->
    <w:p>
      <w:pPr>
        <w:pStyle w:val="Heading5"/>
      </w:pPr>
      <w:bookmarkStart w:id="3452" w:name="_Refd19e81660"/>
      <w:bookmarkStart w:id="3453" w:name="_Tocd19e81660"/>
      <w:r>
        <w:t/>
      </w:r>
      <w:r>
        <w:t>246.102</w:t>
      </w:r>
      <w:r>
        <w:t xml:space="preserve"> Policy.</w:t>
      </w:r>
      <w:bookmarkEnd w:id="3452"/>
      <w:bookmarkEnd w:id="3453"/>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4061-->
    <w:p>
      <w:pPr>
        <w:pStyle w:val="Heading5"/>
      </w:pPr>
      <w:bookmarkStart w:id="3454" w:name="_Refd19e81680"/>
      <w:bookmarkStart w:id="3455" w:name="_Tocd19e81680"/>
      <w:r>
        <w:t/>
      </w:r>
      <w:r>
        <w:t>246.103</w:t>
      </w:r>
      <w:r>
        <w:t xml:space="preserve"> Contracting office responsibilities.</w:t>
      </w:r>
      <w:bookmarkEnd w:id="3454"/>
      <w:bookmarkEnd w:id="3455"/>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246.103</w:t>
      </w:r>
      <w:r>
        <w:t xml:space="preserve"> (2) for preparation of instructions.</w:t>
      </w:r>
    </w:p>
    <!--Topic unique_4062-->
    <w:p>
      <w:pPr>
        <w:pStyle w:val="Heading4"/>
      </w:pPr>
      <w:bookmarkStart w:id="3456" w:name="_Refd19e81698"/>
      <w:bookmarkStart w:id="3457" w:name="_Tocd19e81698"/>
      <w:r>
        <w:t/>
      </w:r>
      <w:r>
        <w:t>SUBPART 246.2</w:t>
      </w:r>
      <w:r>
        <w:t xml:space="preserve"> —CONTRACT QUALITY REQUIREMENTS</w:t>
      </w:r>
      <w:bookmarkEnd w:id="3456"/>
      <w:bookmarkEnd w:id="3457"/>
    </w:p>
    <!--Topic unique_4063-->
    <w:p>
      <w:pPr>
        <w:pStyle w:val="Heading5"/>
      </w:pPr>
      <w:bookmarkStart w:id="3458" w:name="_Refd19e81706"/>
      <w:bookmarkStart w:id="3459" w:name="_Tocd19e81706"/>
      <w:r>
        <w:t/>
      </w:r>
      <w:r>
        <w:t>246.202</w:t>
      </w:r>
      <w:r>
        <w:t xml:space="preserve"> Types of contract quality requirements.</w:t>
      </w:r>
      <w:bookmarkEnd w:id="3458"/>
      <w:bookmarkEnd w:id="3459"/>
    </w:p>
    <!--Topic unique_4064-->
    <w:p>
      <w:pPr>
        <w:pStyle w:val="Heading6"/>
      </w:pPr>
      <w:bookmarkStart w:id="3460" w:name="_Refd19e81714"/>
      <w:bookmarkStart w:id="3461" w:name="_Tocd19e81714"/>
      <w:r>
        <w:t/>
      </w:r>
      <w:r>
        <w:t>246.202-4</w:t>
      </w:r>
      <w:r>
        <w:t xml:space="preserve"> Higher-level contract quality requirements.</w:t>
      </w:r>
      <w:bookmarkEnd w:id="3460"/>
      <w:bookmarkEnd w:id="3461"/>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4065-->
    <w:p>
      <w:pPr>
        <w:pStyle w:val="Heading5"/>
      </w:pPr>
      <w:bookmarkStart w:id="3462" w:name="_Refd19e81728"/>
      <w:bookmarkStart w:id="3463" w:name="_Tocd19e81728"/>
      <w:r>
        <w:t/>
      </w:r>
      <w:r>
        <w:t>246.270</w:t>
      </w:r>
      <w:r>
        <w:t xml:space="preserve"> Safety of facilities, infrastructure, and equipment for military operations.</w:t>
      </w:r>
      <w:bookmarkEnd w:id="3462"/>
      <w:bookmarkEnd w:id="3463"/>
    </w:p>
    <!--Topic unique_4066-->
    <w:p>
      <w:pPr>
        <w:pStyle w:val="Heading6"/>
      </w:pPr>
      <w:bookmarkStart w:id="3464" w:name="_Refd19e81736"/>
      <w:bookmarkStart w:id="3465" w:name="_Tocd19e81736"/>
      <w:r>
        <w:t/>
      </w:r>
      <w:r>
        <w:t>246.270-1</w:t>
      </w:r>
      <w:r>
        <w:t xml:space="preserve"> Scope.</w:t>
      </w:r>
      <w:bookmarkEnd w:id="3464"/>
      <w:bookmarkEnd w:id="3465"/>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57-->
    <w:p>
      <w:pPr>
        <w:pStyle w:val="Heading6"/>
      </w:pPr>
      <w:bookmarkStart w:id="3466" w:name="_Refd19e81748"/>
      <w:bookmarkStart w:id="3467" w:name="_Tocd19e81748"/>
      <w:r>
        <w:t/>
      </w:r>
      <w:r>
        <w:t>246.270-2</w:t>
      </w:r>
      <w:r>
        <w:t xml:space="preserve"> Policy.</w:t>
      </w:r>
      <w:bookmarkEnd w:id="3466"/>
      <w:bookmarkEnd w:id="3467"/>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4067-->
    <w:p>
      <w:pPr>
        <w:pStyle w:val="Heading6"/>
      </w:pPr>
      <w:bookmarkStart w:id="3468" w:name="_Refd19e81780"/>
      <w:bookmarkStart w:id="3469" w:name="_Tocd19e81780"/>
      <w:r>
        <w:t/>
      </w:r>
      <w:r>
        <w:t>246.270-3</w:t>
      </w:r>
      <w:r>
        <w:t xml:space="preserve"> Exceptions.</w:t>
      </w:r>
      <w:bookmarkEnd w:id="3468"/>
      <w:bookmarkEnd w:id="3469"/>
    </w:p>
    <w:p>
      <w:pPr>
        <w:pStyle w:val="BodyText"/>
      </w:pPr>
      <w:r>
        <w:t>The combatant commander may waive compliance with the foregoing standards when it is impracticable to comply with such standards under prevailing operational conditions.</w:t>
      </w:r>
    </w:p>
    <!--Topic unique_1041-->
    <w:p>
      <w:pPr>
        <w:pStyle w:val="Heading6"/>
      </w:pPr>
      <w:bookmarkStart w:id="3470" w:name="_Refd19e81792"/>
      <w:bookmarkStart w:id="3471" w:name="_Tocd19e81792"/>
      <w:r>
        <w:t/>
      </w:r>
      <w:r>
        <w:t>246.270-4</w:t>
      </w:r>
      <w:r>
        <w:t xml:space="preserve"> Contract clause.</w:t>
      </w:r>
      <w:bookmarkEnd w:id="3470"/>
      <w:bookmarkEnd w:id="3471"/>
    </w:p>
    <w:p>
      <w:pPr>
        <w:pStyle w:val="BodyText"/>
      </w:pPr>
      <w:r>
        <w:t xml:space="preserve">Use the clause at </w:t>
      </w:r>
      <w:r>
        <w:t>252.246-7004</w:t>
      </w:r>
      <w:r>
        <w:t xml:space="preserve"> , Safety of Facilities, Infrastructure, and Equipment for Military Operations, in solicitations and contracts, including solicitations and contracts using FAR part 12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4068-->
    <w:p>
      <w:pPr>
        <w:pStyle w:val="Heading4"/>
      </w:pPr>
      <w:bookmarkStart w:id="3472" w:name="_Refd19e81808"/>
      <w:bookmarkStart w:id="3473" w:name="_Tocd19e81808"/>
      <w:r>
        <w:t/>
      </w:r>
      <w:r>
        <w:t>SUBPART 246.3</w:t>
      </w:r>
      <w:r>
        <w:t xml:space="preserve"> —CONTRACT CLAUSES</w:t>
      </w:r>
      <w:bookmarkEnd w:id="3472"/>
      <w:bookmarkEnd w:id="3473"/>
    </w:p>
    <!--Topic unique_4069-->
    <w:p>
      <w:pPr>
        <w:pStyle w:val="Heading5"/>
      </w:pPr>
      <w:bookmarkStart w:id="3474" w:name="_Refd19e81816"/>
      <w:bookmarkStart w:id="3475" w:name="_Tocd19e81816"/>
      <w:r>
        <w:t/>
      </w:r>
      <w:r>
        <w:t>246.370</w:t>
      </w:r>
      <w:r>
        <w:t xml:space="preserve"> Notification of potential safety issues.</w:t>
      </w:r>
      <w:bookmarkEnd w:id="3474"/>
      <w:bookmarkEnd w:id="3475"/>
    </w:p>
    <w:p>
      <w:pPr>
        <w:pStyle w:val="BodyText"/>
      </w:pPr>
      <w:r>
        <w:t xml:space="preserve">(a) Use the clause at </w:t>
      </w:r>
      <w:r>
        <w:t>252.246-7003</w:t>
      </w:r>
      <w:r>
        <w:t xml:space="preserve"> , Notification of Potential Safety Issues, in solicitations and contracts, including solicitations and contracts using FAR part 12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246.370</w:t>
      </w:r>
      <w:r>
        <w:t xml:space="preserve"> for the handling of notifications received under the clause at </w:t>
      </w:r>
      <w:r>
        <w:t>252.246-7003</w:t>
      </w:r>
      <w:r>
        <w:t xml:space="preserve"> .</w:t>
      </w:r>
    </w:p>
    <!--Topic unique_4070-->
    <w:p>
      <w:pPr>
        <w:pStyle w:val="Heading4"/>
      </w:pPr>
      <w:bookmarkStart w:id="3476" w:name="_Refd19e81848"/>
      <w:bookmarkStart w:id="3477" w:name="_Tocd19e81848"/>
      <w:r>
        <w:t/>
      </w:r>
      <w:r>
        <w:t>SUBPART 246.4</w:t>
      </w:r>
      <w:r>
        <w:t xml:space="preserve"> —GOVERNMENT CONTRACT QUALITY ASSURANCE</w:t>
      </w:r>
      <w:bookmarkEnd w:id="3476"/>
      <w:bookmarkEnd w:id="3477"/>
    </w:p>
    <!--Topic unique_4071-->
    <w:p>
      <w:pPr>
        <w:pStyle w:val="Heading5"/>
      </w:pPr>
      <w:bookmarkStart w:id="3478" w:name="_Refd19e81856"/>
      <w:bookmarkStart w:id="3479" w:name="_Tocd19e81856"/>
      <w:r>
        <w:t/>
      </w:r>
      <w:r>
        <w:t>246.401</w:t>
      </w:r>
      <w:r>
        <w:t xml:space="preserve"> General.</w:t>
      </w:r>
      <w:bookmarkEnd w:id="3478"/>
      <w:bookmarkEnd w:id="3479"/>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237.172</w:t>
      </w:r>
      <w:r>
        <w:t xml:space="preserve"> . For contracts for supplies, the contracting officer should address the need for a quality assurance surveillance plan.</w:t>
      </w:r>
    </w:p>
    <!--Topic unique_4072-->
    <w:p>
      <w:pPr>
        <w:pStyle w:val="Heading5"/>
      </w:pPr>
      <w:bookmarkStart w:id="3480" w:name="_Refd19e81872"/>
      <w:bookmarkStart w:id="3481" w:name="_Tocd19e81872"/>
      <w:r>
        <w:t/>
      </w:r>
      <w:r>
        <w:t>246.402</w:t>
      </w:r>
      <w:r>
        <w:t xml:space="preserve"> Government contract quality assurance at source.</w:t>
      </w:r>
      <w:bookmarkEnd w:id="3480"/>
      <w:bookmarkEnd w:id="3481"/>
    </w:p>
    <w:p>
      <w:pPr>
        <w:pStyle w:val="BodyText"/>
      </w:pPr>
      <w:r>
        <w:t>Do not require Government contract quality assurance at source for contracts or delivery orders valued below $350,000,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4073-->
    <w:p>
      <w:pPr>
        <w:pStyle w:val="Heading5"/>
      </w:pPr>
      <w:bookmarkStart w:id="3482" w:name="_Refd19e81907"/>
      <w:bookmarkStart w:id="3483" w:name="_Tocd19e81907"/>
      <w:r>
        <w:t/>
      </w:r>
      <w:r>
        <w:t>246.404</w:t>
      </w:r>
      <w:r>
        <w:t xml:space="preserve"> Government contract quality assurance for acquisitions at or below the simplified acquisition threshold.</w:t>
      </w:r>
      <w:bookmarkEnd w:id="3482"/>
      <w:bookmarkEnd w:id="3483"/>
    </w:p>
    <w:p>
      <w:pPr>
        <w:pStyle w:val="BodyText"/>
      </w:pPr>
      <w:r>
        <w:t xml:space="preserve">Do not require Government contract quality assurance at source for contracts or delivery orders valued at or below the simplified acquisition threshold unless the criteria at </w:t>
      </w:r>
      <w:r>
        <w:t>246.402</w:t>
      </w:r>
      <w:r>
        <w:t xml:space="preserve"> have been met.</w:t>
      </w:r>
    </w:p>
    <!--Topic unique_4074-->
    <w:p>
      <w:pPr>
        <w:pStyle w:val="Heading5"/>
      </w:pPr>
      <w:bookmarkStart w:id="3484" w:name="_Refd19e81923"/>
      <w:bookmarkStart w:id="3485" w:name="_Tocd19e81923"/>
      <w:r>
        <w:t/>
      </w:r>
      <w:r>
        <w:t>246.406</w:t>
      </w:r>
      <w:r>
        <w:t xml:space="preserve"> Foreign governments.</w:t>
      </w:r>
      <w:bookmarkEnd w:id="3484"/>
      <w:bookmarkEnd w:id="3485"/>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50-->
    <w:p>
      <w:pPr>
        <w:pStyle w:val="Heading5"/>
      </w:pPr>
      <w:bookmarkStart w:id="3486" w:name="_Refd19e81969"/>
      <w:bookmarkStart w:id="3487" w:name="_Tocd19e81969"/>
      <w:r>
        <w:t/>
      </w:r>
      <w:r>
        <w:t>246.407</w:t>
      </w:r>
      <w:r>
        <w:t xml:space="preserve"> Nonconforming supplies or services.</w:t>
      </w:r>
      <w:bookmarkEnd w:id="3486"/>
      <w:bookmarkEnd w:id="3487"/>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209.270</w:t>
      </w:r>
      <w:r>
        <w:t xml:space="preserve"> ). Authority for acceptance of minor nonconformances in aviation or ship critical safety items may be delegated as determined appropriate by the design control activity. See additional information at PGI </w:t>
      </w:r>
      <w:r>
        <w:t>246.407</w:t>
      </w:r>
      <w:r>
        <w:t xml:space="preserve"> .</w:t>
      </w:r>
    </w:p>
    <!--Topic unique_4075-->
    <w:p>
      <w:pPr>
        <w:pStyle w:val="Heading5"/>
      </w:pPr>
      <w:bookmarkStart w:id="3488" w:name="_Refd19e81997"/>
      <w:bookmarkStart w:id="3489" w:name="_Tocd19e81997"/>
      <w:r>
        <w:t/>
      </w:r>
      <w:r>
        <w:t>246.408</w:t>
      </w:r>
      <w:r>
        <w:t xml:space="preserve"> Single-agency assignments of Government contract quality assurance.</w:t>
      </w:r>
      <w:bookmarkEnd w:id="3488"/>
      <w:bookmarkEnd w:id="3489"/>
    </w:p>
    <!--Topic unique_4076-->
    <w:p>
      <w:pPr>
        <w:pStyle w:val="Heading6"/>
      </w:pPr>
      <w:bookmarkStart w:id="3490" w:name="_Refd19e82005"/>
      <w:bookmarkStart w:id="3491" w:name="_Tocd19e82005"/>
      <w:r>
        <w:t/>
      </w:r>
      <w:r>
        <w:t>246.408-70</w:t>
      </w:r>
      <w:r>
        <w:t xml:space="preserve"> Subsistence.</w:t>
      </w:r>
      <w:bookmarkEnd w:id="3490"/>
      <w:bookmarkEnd w:id="3491"/>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4077-->
    <w:p>
      <w:pPr>
        <w:pStyle w:val="Heading6"/>
      </w:pPr>
      <w:bookmarkStart w:id="3492" w:name="_Refd19e82029"/>
      <w:bookmarkStart w:id="3493" w:name="_Tocd19e82029"/>
      <w:r>
        <w:t/>
      </w:r>
      <w:r>
        <w:t>246.408-71</w:t>
      </w:r>
      <w:r>
        <w:t xml:space="preserve"> Aircraft.</w:t>
      </w:r>
      <w:bookmarkEnd w:id="3492"/>
      <w:bookmarkEnd w:id="3493"/>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4078-->
    <w:p>
      <w:pPr>
        <w:pStyle w:val="Heading5"/>
      </w:pPr>
      <w:bookmarkStart w:id="3494" w:name="_Refd19e82045"/>
      <w:bookmarkStart w:id="3495" w:name="_Tocd19e82045"/>
      <w:r>
        <w:t/>
      </w:r>
      <w:r>
        <w:t>246.470</w:t>
      </w:r>
      <w:r>
        <w:t xml:space="preserve"> Government contract quality assurance actions.</w:t>
      </w:r>
      <w:bookmarkEnd w:id="3494"/>
      <w:bookmarkEnd w:id="3495"/>
    </w:p>
    <!--Topic unique_4079-->
    <w:p>
      <w:pPr>
        <w:pStyle w:val="Heading6"/>
      </w:pPr>
      <w:bookmarkStart w:id="3496" w:name="_Refd19e82053"/>
      <w:bookmarkStart w:id="3497" w:name="_Tocd19e82053"/>
      <w:r>
        <w:t/>
      </w:r>
      <w:r>
        <w:t>246.470-1</w:t>
      </w:r>
      <w:r>
        <w:t xml:space="preserve"> Assessment of additional costs.</w:t>
      </w:r>
      <w:bookmarkEnd w:id="3496"/>
      <w:bookmarkEnd w:id="3497"/>
    </w:p>
    <w:p>
      <w:pPr>
        <w:pStyle w:val="BodyText"/>
      </w:pPr>
      <w:r>
        <w:t>(a) Under the clause at FAR 52.246-2,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(1) Notify the contractor, in writing, of the determination to exercise the Government's right under the clause at FAR 52.246-2, Inspection of Supplies—Fixed-Price; and</w:t>
      </w:r>
    </w:p>
    <w:p>
      <w:pPr>
        <w:pStyle w:val="BodyText"/>
      </w:pPr>
      <w:r>
        <w:t>(2) Demand payment of the costs in accordance with the collection procedures contained in FAR Subpart 32.6.</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4080-->
    <w:p>
      <w:pPr>
        <w:pStyle w:val="Heading6"/>
      </w:pPr>
      <w:bookmarkStart w:id="3498" w:name="_Refd19e82079"/>
      <w:bookmarkStart w:id="3499" w:name="_Tocd19e82079"/>
      <w:r>
        <w:t/>
      </w:r>
      <w:r>
        <w:t>246.470-2</w:t>
      </w:r>
      <w:r>
        <w:t xml:space="preserve"> Quality evaluation data.</w:t>
      </w:r>
      <w:bookmarkEnd w:id="3498"/>
      <w:bookmarkEnd w:id="3499"/>
    </w:p>
    <w:p>
      <w:pPr>
        <w:pStyle w:val="BodyText"/>
      </w:pPr>
      <w:r>
        <w:t xml:space="preserve">The contract administration office shall establish a system for the collection, evaluation, and use of the types of quality evaluation data specified in PGI </w:t>
      </w:r>
      <w:r>
        <w:t>246.470-2</w:t>
      </w:r>
      <w:r>
        <w:t xml:space="preserve"> .</w:t>
      </w:r>
    </w:p>
    <!--Topic unique_4081-->
    <w:p>
      <w:pPr>
        <w:pStyle w:val="Heading5"/>
      </w:pPr>
      <w:bookmarkStart w:id="3500" w:name="_Refd19e82095"/>
      <w:bookmarkStart w:id="3501" w:name="_Tocd19e82095"/>
      <w:r>
        <w:t/>
      </w:r>
      <w:r>
        <w:t>246.471</w:t>
      </w:r>
      <w:r>
        <w:t xml:space="preserve"> Authorizing shipment of supplies.</w:t>
      </w:r>
      <w:bookmarkEnd w:id="3500"/>
      <w:bookmarkEnd w:id="3501"/>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246.471</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4082-->
    <w:p>
      <w:pPr>
        <w:pStyle w:val="Heading5"/>
      </w:pPr>
      <w:bookmarkStart w:id="3502" w:name="_Refd19e82183"/>
      <w:bookmarkStart w:id="3503" w:name="_Tocd19e82183"/>
      <w:r>
        <w:t/>
      </w:r>
      <w:r>
        <w:t>246.472</w:t>
      </w:r>
      <w:r>
        <w:t xml:space="preserve"> Inspection stamping.</w:t>
      </w:r>
      <w:bookmarkEnd w:id="3502"/>
      <w:bookmarkEnd w:id="3503"/>
    </w:p>
    <w:p>
      <w:pPr>
        <w:pStyle w:val="BodyText"/>
      </w:pPr>
      <w:r>
        <w:t xml:space="preserve">(a) DoD quality inspection approval marking designs (stamps) may be used for both prime contracts and subcontracts. Follow the procedures at PGI </w:t>
      </w:r>
      <w:r>
        <w:t>246.472</w:t>
      </w:r>
      <w:r>
        <w:t xml:space="preserve"> (a)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4083-->
    <w:p>
      <w:pPr>
        <w:pStyle w:val="Heading4"/>
      </w:pPr>
      <w:bookmarkStart w:id="3504" w:name="_Refd19e82201"/>
      <w:bookmarkStart w:id="3505" w:name="_Tocd19e82201"/>
      <w:r>
        <w:t/>
      </w:r>
      <w:r>
        <w:t>SUBPART 246.5</w:t>
      </w:r>
      <w:r>
        <w:t xml:space="preserve"> —ACCEPTANCE</w:t>
      </w:r>
      <w:bookmarkEnd w:id="3504"/>
      <w:bookmarkEnd w:id="3505"/>
    </w:p>
    <!--Topic unique_751-->
    <w:p>
      <w:pPr>
        <w:pStyle w:val="Heading5"/>
      </w:pPr>
      <w:bookmarkStart w:id="3506" w:name="_Refd19e82209"/>
      <w:bookmarkStart w:id="3507" w:name="_Tocd19e82209"/>
      <w:r>
        <w:t/>
      </w:r>
      <w:r>
        <w:t>246.504</w:t>
      </w:r>
      <w:r>
        <w:t xml:space="preserve"> Certificate of conformance.</w:t>
      </w:r>
      <w:bookmarkEnd w:id="3506"/>
      <w:bookmarkEnd w:id="3507"/>
    </w:p>
    <w:p>
      <w:pPr>
        <w:pStyle w:val="BodyText"/>
      </w:pPr>
      <w:r>
        <w:t xml:space="preserve">Before authorizing a certificate of conformance for aviation or ship critical safety items, obtain the concurrence of the head of the design control activity (see </w:t>
      </w:r>
      <w:r>
        <w:t>209.270</w:t>
      </w:r>
      <w:r>
        <w:t xml:space="preserve"> ).</w:t>
      </w:r>
    </w:p>
    <!--Topic unique_4084-->
    <w:p>
      <w:pPr>
        <w:pStyle w:val="Heading4"/>
      </w:pPr>
      <w:bookmarkStart w:id="3508" w:name="_Refd19e82225"/>
      <w:bookmarkStart w:id="3509" w:name="_Tocd19e82225"/>
      <w:r>
        <w:t/>
      </w:r>
      <w:r>
        <w:t>SUBPART 246.6</w:t>
      </w:r>
      <w:r>
        <w:t xml:space="preserve"> —MATERIAL INSPECTION AND RECEIVING REPORTS</w:t>
      </w:r>
      <w:bookmarkEnd w:id="3508"/>
      <w:bookmarkEnd w:id="3509"/>
    </w:p>
    <!--Topic unique_4085-->
    <w:p>
      <w:pPr>
        <w:pStyle w:val="Heading5"/>
      </w:pPr>
      <w:bookmarkStart w:id="3510" w:name="_Refd19e82233"/>
      <w:bookmarkStart w:id="3511" w:name="_Tocd19e82233"/>
      <w:r>
        <w:t/>
      </w:r>
      <w:r>
        <w:t>246.601</w:t>
      </w:r>
      <w:r>
        <w:t xml:space="preserve"> General.</w:t>
      </w:r>
      <w:bookmarkEnd w:id="3510"/>
      <w:bookmarkEnd w:id="3511"/>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4086-->
    <w:p>
      <w:pPr>
        <w:pStyle w:val="Heading4"/>
      </w:pPr>
      <w:bookmarkStart w:id="3512" w:name="_Refd19e82250"/>
      <w:bookmarkStart w:id="3513" w:name="_Tocd19e82250"/>
      <w:r>
        <w:t/>
      </w:r>
      <w:r>
        <w:t>SUBPART 246.7</w:t>
      </w:r>
      <w:r>
        <w:t xml:space="preserve"> —WARRANTIES</w:t>
      </w:r>
      <w:bookmarkEnd w:id="3512"/>
      <w:bookmarkEnd w:id="3513"/>
    </w:p>
    <!--Topic unique_4087-->
    <w:p>
      <w:pPr>
        <w:pStyle w:val="Heading5"/>
      </w:pPr>
      <w:bookmarkStart w:id="3514" w:name="_Refd19e82258"/>
      <w:bookmarkStart w:id="3515" w:name="_Tocd19e82258"/>
      <w:r>
        <w:t/>
      </w:r>
      <w:r>
        <w:t>246.701</w:t>
      </w:r>
      <w:r>
        <w:t xml:space="preserve"> Definitions.</w:t>
      </w:r>
      <w:bookmarkEnd w:id="3514"/>
      <w:bookmarkEnd w:id="3515"/>
    </w:p>
    <w:p>
      <w:pPr>
        <w:pStyle w:val="BodyText"/>
      </w:pPr>
      <w:r>
        <w:t>As used in this subpart—</w:t>
      </w:r>
    </w:p>
    <w:p>
      <w:pPr>
        <w:pStyle w:val="BodyText"/>
      </w:pPr>
      <w:r>
        <w:t>“Acceptance,” as used in this subpart and in the warranty clauses at FAR 52.246-17, Warranty of Supplies of a Noncomplex Nature; FAR 52.246-18, Warranty of Supplies of a Complex Nature; FAR 52.246-19, Warranty of Systems and Equipment Under Performance Specifications or Design Criteria; and FAR 52.246-20,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4088-->
    <w:p>
      <w:pPr>
        <w:pStyle w:val="Heading5"/>
      </w:pPr>
      <w:bookmarkStart w:id="3516" w:name="_Refd19e82286"/>
      <w:bookmarkStart w:id="3517" w:name="_Tocd19e82286"/>
      <w:r>
        <w:t/>
      </w:r>
      <w:r>
        <w:t>246.704</w:t>
      </w:r>
      <w:r>
        <w:t xml:space="preserve"> Authority for use of warranties.</w:t>
      </w:r>
      <w:bookmarkEnd w:id="3516"/>
      <w:bookmarkEnd w:id="3517"/>
    </w:p>
    <w:p>
      <w:pPr>
        <w:pStyle w:val="BodyText"/>
      </w:pPr>
      <w:r>
        <w:t>(1) The chief of the contracting office must approve use of a warranty, except in acquisitions for—</w:t>
      </w:r>
    </w:p>
    <w:p>
      <w:pPr>
        <w:pStyle w:val="BodyText"/>
      </w:pPr>
      <w:r>
        <w:t>(i) Commercial items (see FAR 46.709);</w:t>
      </w:r>
    </w:p>
    <w:p>
      <w:pPr>
        <w:pStyle w:val="BodyText"/>
      </w:pPr>
      <w:r>
        <w:t xml:space="preserve">(ii) Technical data, unless the warranty provides for extended liability (see </w:t>
      </w:r>
      <w:r>
        <w:t>246.708</w:t>
      </w:r>
      <w:r>
        <w:t xml:space="preserve"> );</w:t>
      </w:r>
    </w:p>
    <w:p>
      <w:pPr>
        <w:pStyle w:val="BodyText"/>
      </w:pPr>
      <w:r>
        <w:t xml:space="preserve">(iii) Supplies and services in fixed-price type contracts containing quality assurance provisions that reference higher-level contract quality requirements (see </w:t>
      </w:r>
      <w:r>
        <w:t>246.202-4</w:t>
      </w:r>
      <w:r>
        <w:t xml:space="preserve"> );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4089-->
    <w:p>
      <w:pPr>
        <w:pStyle w:val="Heading5"/>
      </w:pPr>
      <w:bookmarkStart w:id="3518" w:name="_Refd19e82316"/>
      <w:bookmarkStart w:id="3519" w:name="_Tocd19e82316"/>
      <w:r>
        <w:t/>
      </w:r>
      <w:r>
        <w:t>246.705</w:t>
      </w:r>
      <w:r>
        <w:t xml:space="preserve"> Limitations.</w:t>
      </w:r>
      <w:bookmarkEnd w:id="3518"/>
      <w:bookmarkEnd w:id="3519"/>
    </w:p>
    <w:p>
      <w:pPr>
        <w:pStyle w:val="BodyText"/>
      </w:pPr>
      <w:r>
        <w:t xml:space="preserve">(a) In addition to the exceptions provided in FAR 46.705(a), warranties in the clause at </w:t>
      </w:r>
      <w:r>
        <w:t>252.246-7001</w:t>
      </w:r>
      <w:r>
        <w:t xml:space="preserve"> , Warranty of Data, may be used in cost-reimbursement contracts.</w:t>
      </w:r>
    </w:p>
    <!--Topic unique_4090-->
    <w:p>
      <w:pPr>
        <w:pStyle w:val="Heading5"/>
      </w:pPr>
      <w:bookmarkStart w:id="3520" w:name="_Refd19e82332"/>
      <w:bookmarkStart w:id="3521" w:name="_Tocd19e82332"/>
      <w:r>
        <w:t/>
      </w:r>
      <w:r>
        <w:t>246.706</w:t>
      </w:r>
      <w:r>
        <w:t xml:space="preserve"> Warranty terms and conditions.</w:t>
      </w:r>
      <w:bookmarkEnd w:id="3520"/>
      <w:bookmarkEnd w:id="3521"/>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4091-->
    <w:p>
      <w:pPr>
        <w:pStyle w:val="Heading5"/>
      </w:pPr>
      <w:bookmarkStart w:id="3522" w:name="_Refd19e82347"/>
      <w:bookmarkStart w:id="3523" w:name="_Tocd19e82347"/>
      <w:r>
        <w:t/>
      </w:r>
      <w:r>
        <w:t>246.708</w:t>
      </w:r>
      <w:r>
        <w:t xml:space="preserve"> Warranties of data.</w:t>
      </w:r>
      <w:bookmarkEnd w:id="3522"/>
      <w:bookmarkEnd w:id="3523"/>
    </w:p>
    <w:p>
      <w:pPr>
        <w:pStyle w:val="BodyText"/>
      </w:pPr>
      <w:r>
        <w:t>Obtain warranties on technical data when practicable and cost effective. Consider the factors in FAR 46.703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55-->
    <w:p>
      <w:pPr>
        <w:pStyle w:val="Heading5"/>
      </w:pPr>
      <w:bookmarkStart w:id="3524" w:name="_Refd19e82363"/>
      <w:bookmarkStart w:id="3525" w:name="_Tocd19e82363"/>
      <w:r>
        <w:t/>
      </w:r>
      <w:r>
        <w:t>246.710</w:t>
      </w:r>
      <w:r>
        <w:t xml:space="preserve"> Contract clauses.</w:t>
      </w:r>
      <w:bookmarkEnd w:id="3524"/>
      <w:bookmarkEnd w:id="3525"/>
    </w:p>
    <w:p>
      <w:pPr>
        <w:pStyle w:val="BodyText"/>
      </w:pPr>
      <w:r>
        <w:t xml:space="preserve">(1) Use a clause substantially the same as the basic or one of the alternates of the clause at </w:t>
      </w:r>
      <w:r>
        <w:t>252.246-7001</w:t>
      </w:r>
      <w:r>
        <w:t xml:space="preserve"> , Warranty of Data, in solicitations and contracts that include the clause at </w:t>
      </w:r>
      <w:r>
        <w:t>252.227-7013</w:t>
      </w:r>
      <w:r>
        <w:t xml:space="preserve"> , Rights in Technical Data and Computer Software, when there is a need for greater protection or period of liability than provided by the inspection and warranty clauses prescribed in FAR part 46.</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252.246-7002</w:t>
      </w:r>
      <w:r>
        <w:t xml:space="preserve"> , Warranty of Construction (Germany), instead of the clause at FAR 52.246-21,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252.211-7003</w:t>
      </w:r>
      <w:r>
        <w:t xml:space="preserve"> , Item Unique Identification and Valuation, which is prescribed in </w:t>
      </w:r>
      <w:r>
        <w:t>211.274-6</w:t>
      </w:r>
      <w:r>
        <w:t xml:space="preserve"> (a), and it is anticipated that the resulting contract will include a warranty for serialized items—</w:t>
      </w:r>
    </w:p>
    <w:p>
      <w:pPr>
        <w:pStyle w:val="BodyText"/>
      </w:pPr>
      <w:r>
        <w:t xml:space="preserve">(i) Use the provision at </w:t>
      </w:r>
      <w:r>
        <w:t>252.246-7005</w:t>
      </w:r>
      <w:r>
        <w:t xml:space="preserve"> , Notice of Warranty Tracking of Serialized Items, in the solicitation if the Government does not specify a warranty and offerors will be required to enter data with the offer;</w:t>
      </w:r>
    </w:p>
    <w:p>
      <w:pPr>
        <w:pStyle w:val="BodyText"/>
      </w:pPr>
      <w:r>
        <w:t xml:space="preserve">(ii) Use the clause at </w:t>
      </w:r>
      <w:r>
        <w:t>252.246-7006</w:t>
      </w:r>
      <w:r>
        <w:t xml:space="preserve"> ,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246.710-70</w:t>
      </w:r>
      <w:r>
        <w:t xml:space="preserve"> :</w:t>
      </w:r>
    </w:p>
    <w:p>
      <w:pPr>
        <w:pStyle w:val="BodyText"/>
      </w:pPr>
      <w:r>
        <w:t>(A) Warranty Tracking Information.</w:t>
      </w:r>
    </w:p>
    <w:p>
      <w:pPr>
        <w:pStyle w:val="BodyText"/>
      </w:pPr>
      <w:r>
        <w:t>(B) Source of Repair Instructions.</w:t>
      </w:r>
    </w:p>
    <!--Topic unique_4092-->
    <w:p>
      <w:pPr>
        <w:pStyle w:val="Heading6"/>
      </w:pPr>
      <w:bookmarkStart w:id="3526" w:name="_Refd19e82427"/>
      <w:bookmarkStart w:id="3527" w:name="_Tocd19e82427"/>
      <w:r>
        <w:t/>
      </w:r>
      <w:r>
        <w:t>246.710-70</w:t>
      </w:r>
      <w:r>
        <w:t xml:space="preserve"> Warranty attachments.</w:t>
      </w:r>
      <w:bookmarkEnd w:id="3526"/>
      <w:bookmarkEnd w:id="3527"/>
    </w:p>
    <w:p>
      <w:pPr>
        <w:pStyle w:val="BodyText"/>
      </w:pPr>
      <w:r>
        <w:t xml:space="preserve">Follow the procedures at PGI </w:t>
      </w:r>
      <w:r>
        <w:t>246.710-70</w:t>
      </w:r>
      <w:r>
        <w:t xml:space="preserve"> regarding warranty attachments.</w:t>
      </w:r>
    </w:p>
    <!--Topic unique_4093-->
    <w:p>
      <w:pPr>
        <w:pStyle w:val="Heading4"/>
      </w:pPr>
      <w:bookmarkStart w:id="3528" w:name="_Refd19e82443"/>
      <w:bookmarkStart w:id="3529" w:name="_Tocd19e82443"/>
      <w:r>
        <w:t/>
      </w:r>
      <w:r>
        <w:t>SUBPART 246.8</w:t>
      </w:r>
      <w:r>
        <w:t xml:space="preserve"> —CONTRACTOR LIABILITY FOR LOSS OF OR DAMAGE TO PROPERTY OF THE GOVERNMENT</w:t>
      </w:r>
      <w:bookmarkEnd w:id="3528"/>
      <w:bookmarkEnd w:id="3529"/>
    </w:p>
    <!--Topic unique_4094-->
    <w:p>
      <w:pPr>
        <w:pStyle w:val="Heading5"/>
      </w:pPr>
      <w:bookmarkStart w:id="3530" w:name="_Refd19e82451"/>
      <w:bookmarkStart w:id="3531" w:name="_Tocd19e82451"/>
      <w:r>
        <w:t/>
      </w:r>
      <w:r>
        <w:t>246.870</w:t>
      </w:r>
      <w:r>
        <w:t xml:space="preserve"> Contractors’ Counterfeit Electronic Part Detection and Avoidance.</w:t>
      </w:r>
      <w:bookmarkEnd w:id="3530"/>
      <w:bookmarkEnd w:id="3531"/>
    </w:p>
    <!--Topic unique_4095-->
    <w:p>
      <w:pPr>
        <w:pStyle w:val="Heading6"/>
      </w:pPr>
      <w:bookmarkStart w:id="3532" w:name="_Refd19e82459"/>
      <w:bookmarkStart w:id="3533" w:name="_Tocd19e82459"/>
      <w:r>
        <w:t/>
      </w:r>
      <w:r>
        <w:t>246.870-0</w:t>
      </w:r>
      <w:r>
        <w:t xml:space="preserve"> Scope. This section—</w:t>
      </w:r>
      <w:bookmarkEnd w:id="3532"/>
      <w:bookmarkEnd w:id="3533"/>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4096-->
    <w:p>
      <w:pPr>
        <w:pStyle w:val="Heading6"/>
      </w:pPr>
      <w:bookmarkStart w:id="3534" w:name="_Refd19e82473"/>
      <w:bookmarkStart w:id="3535" w:name="_Tocd19e82473"/>
      <w:r>
        <w:t/>
      </w:r>
      <w:r>
        <w:t>246.870-1</w:t>
      </w:r>
      <w:r>
        <w:t xml:space="preserve"> Definition.</w:t>
      </w:r>
      <w:bookmarkEnd w:id="3534"/>
      <w:bookmarkEnd w:id="3535"/>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4097-->
    <w:p>
      <w:pPr>
        <w:pStyle w:val="Heading6"/>
      </w:pPr>
      <w:bookmarkStart w:id="3536" w:name="_Refd19e82485"/>
      <w:bookmarkStart w:id="3537" w:name="_Tocd19e82485"/>
      <w:r>
        <w:t/>
      </w:r>
      <w:r>
        <w:t>246.870-2</w:t>
      </w:r>
      <w:r>
        <w:t xml:space="preserve"> Policy.</w:t>
      </w:r>
      <w:bookmarkEnd w:id="3536"/>
      <w:bookmarkEnd w:id="3537"/>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231.205-71</w:t>
      </w:r>
      <w:r>
        <w:t xml:space="preserve"> );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252.246-7008</w:t>
      </w:r>
      <w:r>
        <w:t xml:space="preserve"> ,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252.251-7000</w:t>
      </w:r>
      <w:r>
        <w:t xml:space="preserve"> ,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252.244-7001</w:t>
      </w:r>
      <w:r>
        <w:t xml:space="preserve"> ,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252.246-7007</w:t>
      </w:r>
      <w:r>
        <w:t xml:space="preserve"> ,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43-->
    <w:p>
      <w:pPr>
        <w:pStyle w:val="Heading6"/>
      </w:pPr>
      <w:bookmarkStart w:id="3538" w:name="_Refd19e82615"/>
      <w:bookmarkStart w:id="3539" w:name="_Tocd19e82615"/>
      <w:r>
        <w:t/>
      </w:r>
      <w:r>
        <w:t>246.870-3</w:t>
      </w:r>
      <w:r>
        <w:t xml:space="preserve"> Contract clauses.</w:t>
      </w:r>
      <w:bookmarkEnd w:id="3538"/>
      <w:bookmarkEnd w:id="3539"/>
    </w:p>
    <w:p>
      <w:pPr>
        <w:pStyle w:val="BodyText"/>
      </w:pPr>
      <w:r>
        <w:t xml:space="preserve">(a)(1) Except as provided in paragraph (a)(2) of this section, use the clause at </w:t>
      </w:r>
      <w:r>
        <w:t>252.246-7007</w:t>
      </w:r>
      <w:r>
        <w:t xml:space="preserve"> ,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252.246-7008</w:t>
      </w:r>
      <w:r>
        <w:t xml:space="preserve"> , Sources of Electronic Parts, in solicitations and contracts, including solicitations and contracts using FAR part 12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4155-->
    <w:p>
      <w:pPr>
        <w:pStyle w:val="Heading3"/>
      </w:pPr>
      <w:bookmarkStart w:id="3540" w:name="_Refd19e82651"/>
      <w:bookmarkStart w:id="3541" w:name="_Tocd19e82651"/>
      <w:r>
        <w:t>PART 247 - TRANSPORTATION</w:t>
      </w:r>
      <w:bookmarkEnd w:id="3540"/>
      <w:bookmarkEnd w:id="3541"/>
    </w:p>
    <w:p>
      <w:pPr>
        <w:pStyle w:val="ListBullet"/>
        <!--depth 1-->
        <w:numPr>
          <w:ilvl w:val="0"/>
          <w:numId w:val="607"/>
        </w:numPr>
      </w:pPr>
      <w:r>
        <w:t/>
      </w:r>
      <w:r>
        <w:t>247.001 Definitions.</w:t>
      </w:r>
      <w:r>
        <w:t/>
      </w:r>
    </w:p>
    <w:p>
      <w:pPr>
        <w:pStyle w:val="ListBullet"/>
        <!--depth 1-->
        <w:numPr>
          <w:ilvl w:val="0"/>
          <w:numId w:val="607"/>
        </w:numPr>
      </w:pPr>
      <w:r>
        <w:t/>
      </w:r>
      <w:r>
        <w:t>SUBPART 247.1 —GENERAL</w:t>
      </w:r>
      <w:r>
        <w:t/>
      </w:r>
    </w:p>
    <w:p>
      <w:pPr>
        <w:pStyle w:val="ListBullet2"/>
        <!--depth 2-->
        <w:numPr>
          <w:ilvl w:val="1"/>
          <w:numId w:val="608"/>
        </w:numPr>
      </w:pPr>
      <w:r>
        <w:t/>
      </w:r>
      <w:r>
        <w:t>247.101 Policies.</w:t>
      </w:r>
      <w:r>
        <w:t/>
      </w:r>
    </w:p>
    <w:p>
      <w:pPr>
        <w:pStyle w:val="ListBullet"/>
        <!--depth 1-->
        <w:numPr>
          <w:ilvl w:val="0"/>
          <w:numId w:val="607"/>
        </w:numPr>
      </w:pPr>
      <w:r>
        <w:t/>
      </w:r>
      <w:r>
        <w:t>SUBPART 247.2 —CONTRACTS FOR TRANSPORTATION OR FOR TRANSPORTATION-RELATED SERVICES</w:t>
      </w:r>
      <w:r>
        <w:t/>
      </w:r>
    </w:p>
    <w:p>
      <w:pPr>
        <w:pStyle w:val="ListBullet2"/>
        <!--depth 2-->
        <w:numPr>
          <w:ilvl w:val="1"/>
          <w:numId w:val="609"/>
        </w:numPr>
      </w:pPr>
      <w:r>
        <w:t/>
      </w:r>
      <w:r>
        <w:t>247.200 Scope of subpart.</w:t>
      </w:r>
      <w:r>
        <w:t/>
      </w:r>
    </w:p>
    <w:p>
      <w:pPr>
        <w:pStyle w:val="ListBullet2"/>
        <!--depth 2-->
        <w:numPr>
          <w:ilvl w:val="1"/>
          <w:numId w:val="609"/>
        </w:numPr>
      </w:pPr>
      <w:r>
        <w:t/>
      </w:r>
      <w:r>
        <w:t>247.206 Preparation of solicitations and contracts.</w:t>
      </w:r>
      <w:r>
        <w:t/>
      </w:r>
    </w:p>
    <w:p>
      <w:pPr>
        <w:pStyle w:val="ListBullet2"/>
        <!--depth 2-->
        <w:numPr>
          <w:ilvl w:val="1"/>
          <w:numId w:val="609"/>
        </w:numPr>
      </w:pPr>
      <w:r>
        <w:t/>
      </w:r>
      <w:r>
        <w:t>247.207 Solicitation provisions, contract clauses, and special requirements.</w:t>
      </w:r>
      <w:r>
        <w:t/>
      </w:r>
    </w:p>
    <w:p>
      <w:pPr>
        <w:pStyle w:val="ListBullet2"/>
        <!--depth 2-->
        <w:numPr>
          <w:ilvl w:val="1"/>
          <w:numId w:val="609"/>
        </w:numPr>
      </w:pPr>
      <w:r>
        <w:t/>
      </w:r>
      <w:r>
        <w:t>247.270 Stevedoring contracts.</w:t>
      </w:r>
      <w:r>
        <w:t/>
      </w:r>
    </w:p>
    <w:p>
      <w:pPr>
        <w:pStyle w:val="ListBullet3"/>
        <!--depth 3-->
        <w:numPr>
          <w:ilvl w:val="2"/>
          <w:numId w:val="610"/>
        </w:numPr>
      </w:pPr>
      <w:r>
        <w:t/>
      </w:r>
      <w:r>
        <w:t>247.270-1 Definitions.</w:t>
      </w:r>
      <w:r>
        <w:t/>
      </w:r>
    </w:p>
    <w:p>
      <w:pPr>
        <w:pStyle w:val="ListBullet3"/>
        <!--depth 3-->
        <w:numPr>
          <w:ilvl w:val="2"/>
          <w:numId w:val="610"/>
        </w:numPr>
      </w:pPr>
      <w:r>
        <w:t/>
      </w:r>
      <w:r>
        <w:t>247.270-2 Technical provisions.</w:t>
      </w:r>
      <w:r>
        <w:t/>
      </w:r>
    </w:p>
    <w:p>
      <w:pPr>
        <w:pStyle w:val="ListBullet3"/>
        <!--depth 3-->
        <w:numPr>
          <w:ilvl w:val="2"/>
          <w:numId w:val="610"/>
        </w:numPr>
      </w:pPr>
      <w:r>
        <w:t/>
      </w:r>
      <w:r>
        <w:t>247.270-3 Evaluation of bids and proposals.</w:t>
      </w:r>
      <w:r>
        <w:t/>
      </w:r>
    </w:p>
    <w:p>
      <w:pPr>
        <w:pStyle w:val="ListBullet3"/>
        <!--depth 3-->
        <w:numPr>
          <w:ilvl w:val="2"/>
          <w:numId w:val="610"/>
        </w:numPr>
      </w:pPr>
      <w:r>
        <w:t/>
      </w:r>
      <w:r>
        <w:t>247.270-4 Contract clauses.</w:t>
      </w:r>
      <w:r>
        <w:t/>
      </w:r>
    </w:p>
    <w:p>
      <w:pPr>
        <w:pStyle w:val="ListBullet2"/>
        <!--depth 2-->
        <w:numPr>
          <w:ilvl w:val="1"/>
          <w:numId w:val="609"/>
        </w:numPr>
      </w:pPr>
      <w:r>
        <w:t/>
      </w:r>
      <w:r>
        <w:t>247.271 Contracts for the preparation of personal property for shipment or storage or for performance of intra-city or intra-area movement.</w:t>
      </w:r>
      <w:r>
        <w:t/>
      </w:r>
    </w:p>
    <w:p>
      <w:pPr>
        <w:pStyle w:val="ListBullet3"/>
        <!--depth 3-->
        <w:numPr>
          <w:ilvl w:val="2"/>
          <w:numId w:val="611"/>
        </w:numPr>
      </w:pPr>
      <w:r>
        <w:t/>
      </w:r>
      <w:r>
        <w:t>247.271-1 Policy.</w:t>
      </w:r>
      <w:r>
        <w:t/>
      </w:r>
    </w:p>
    <w:p>
      <w:pPr>
        <w:pStyle w:val="ListBullet3"/>
        <!--depth 3-->
        <w:numPr>
          <w:ilvl w:val="2"/>
          <w:numId w:val="611"/>
        </w:numPr>
      </w:pPr>
      <w:r>
        <w:t/>
      </w:r>
      <w:r>
        <w:t>247.271-2 Procedures.</w:t>
      </w:r>
      <w:r>
        <w:t/>
      </w:r>
    </w:p>
    <w:p>
      <w:pPr>
        <w:pStyle w:val="ListBullet3"/>
        <!--depth 3-->
        <w:numPr>
          <w:ilvl w:val="2"/>
          <w:numId w:val="611"/>
        </w:numPr>
      </w:pPr>
      <w:r>
        <w:t/>
      </w:r>
      <w:r>
        <w:t>247.271-3 Solicitation provisions, schedule formats, and contract clauses.</w:t>
      </w:r>
      <w:r>
        <w:t/>
      </w:r>
    </w:p>
    <w:p>
      <w:pPr>
        <w:pStyle w:val="ListBullet"/>
        <!--depth 1-->
        <w:numPr>
          <w:ilvl w:val="0"/>
          <w:numId w:val="607"/>
        </w:numPr>
      </w:pPr>
      <w:r>
        <w:t/>
      </w:r>
      <w:r>
        <w:t>SUBPART 247.3 —TRANSPORTATION IN SUPPLY CONTRACTS</w:t>
      </w:r>
      <w:r>
        <w:t/>
      </w:r>
    </w:p>
    <w:p>
      <w:pPr>
        <w:pStyle w:val="ListBullet2"/>
        <!--depth 2-->
        <w:numPr>
          <w:ilvl w:val="1"/>
          <w:numId w:val="612"/>
        </w:numPr>
      </w:pPr>
      <w:r>
        <w:t/>
      </w:r>
      <w:r>
        <w:t>247.301 General.</w:t>
      </w:r>
      <w:r>
        <w:t/>
      </w:r>
    </w:p>
    <w:p>
      <w:pPr>
        <w:pStyle w:val="ListBullet3"/>
        <!--depth 3-->
        <w:numPr>
          <w:ilvl w:val="2"/>
          <w:numId w:val="613"/>
        </w:numPr>
      </w:pPr>
      <w:r>
        <w:t/>
      </w:r>
      <w:r>
        <w:t>247.301-70 Definition.</w:t>
      </w:r>
      <w:r>
        <w:t/>
      </w:r>
    </w:p>
    <w:p>
      <w:pPr>
        <w:pStyle w:val="ListBullet3"/>
        <!--depth 3-->
        <w:numPr>
          <w:ilvl w:val="2"/>
          <w:numId w:val="613"/>
        </w:numPr>
      </w:pPr>
      <w:r>
        <w:t/>
      </w:r>
      <w:r>
        <w:t>247.301-71 Evaluation factor or subfactor.</w:t>
      </w:r>
      <w:r>
        <w:t/>
      </w:r>
    </w:p>
    <w:p>
      <w:pPr>
        <w:pStyle w:val="ListBullet2"/>
        <!--depth 2-->
        <w:numPr>
          <w:ilvl w:val="1"/>
          <w:numId w:val="612"/>
        </w:numPr>
      </w:pPr>
      <w:r>
        <w:t/>
      </w:r>
      <w:r>
        <w:t>247.305 Solicitation provisions, contract clauses, and transportation factors.</w:t>
      </w:r>
      <w:r>
        <w:t/>
      </w:r>
    </w:p>
    <w:p>
      <w:pPr>
        <w:pStyle w:val="ListBullet3"/>
        <!--depth 3-->
        <w:numPr>
          <w:ilvl w:val="2"/>
          <w:numId w:val="614"/>
        </w:numPr>
      </w:pPr>
      <w:r>
        <w:t/>
      </w:r>
      <w:r>
        <w:t>247.305-10 Packing, marking, and consignment instructions.</w:t>
      </w:r>
      <w:r>
        <w:t/>
      </w:r>
    </w:p>
    <w:p>
      <w:pPr>
        <w:pStyle w:val="ListBullet2"/>
        <!--depth 2-->
        <w:numPr>
          <w:ilvl w:val="1"/>
          <w:numId w:val="612"/>
        </w:numPr>
      </w:pPr>
      <w:r>
        <w:t/>
      </w:r>
      <w:r>
        <w:t>247.370 DD Form 1384, Transportation Control and Movement Document.</w:t>
      </w:r>
      <w:r>
        <w:t/>
      </w:r>
    </w:p>
    <w:p>
      <w:pPr>
        <w:pStyle w:val="ListBullet2"/>
        <!--depth 2-->
        <w:numPr>
          <w:ilvl w:val="1"/>
          <w:numId w:val="612"/>
        </w:numPr>
      </w:pPr>
      <w:r>
        <w:t/>
      </w:r>
      <w:r>
        <w:t>247.371 DD Form 1653, Transportation Data for Solicitations.</w:t>
      </w:r>
      <w:r>
        <w:t/>
      </w:r>
    </w:p>
    <w:p>
      <w:pPr>
        <w:pStyle w:val="ListBullet2"/>
        <!--depth 2-->
        <w:numPr>
          <w:ilvl w:val="1"/>
          <w:numId w:val="612"/>
        </w:numPr>
      </w:pPr>
      <w:r>
        <w:t/>
      </w:r>
      <w:r>
        <w:t>247.372 DD Form 1654, Evaluation of Transportation Cost Factors.</w:t>
      </w:r>
      <w:r>
        <w:t/>
      </w:r>
    </w:p>
    <w:p>
      <w:pPr>
        <w:pStyle w:val="ListBullet"/>
        <!--depth 1-->
        <w:numPr>
          <w:ilvl w:val="0"/>
          <w:numId w:val="607"/>
        </w:numPr>
      </w:pPr>
      <w:r>
        <w:t/>
      </w:r>
      <w:r>
        <w:t>SUBPART 247.5 —OCEAN TRANSPORTATION BY U.S.-FLAG VESSELS</w:t>
      </w:r>
      <w:r>
        <w:t/>
      </w:r>
    </w:p>
    <w:p>
      <w:pPr>
        <w:pStyle w:val="ListBullet2"/>
        <!--depth 2-->
        <w:numPr>
          <w:ilvl w:val="1"/>
          <w:numId w:val="615"/>
        </w:numPr>
      </w:pPr>
      <w:r>
        <w:t/>
      </w:r>
      <w:r>
        <w:t>247.570 Scope.</w:t>
      </w:r>
      <w:r>
        <w:t/>
      </w:r>
    </w:p>
    <w:p>
      <w:pPr>
        <w:pStyle w:val="ListBullet2"/>
        <!--depth 2-->
        <w:numPr>
          <w:ilvl w:val="1"/>
          <w:numId w:val="615"/>
        </w:numPr>
      </w:pPr>
      <w:r>
        <w:t/>
      </w:r>
      <w:r>
        <w:t>247.571 Definitions.</w:t>
      </w:r>
      <w:r>
        <w:t/>
      </w:r>
    </w:p>
    <w:p>
      <w:pPr>
        <w:pStyle w:val="ListBullet2"/>
        <!--depth 2-->
        <w:numPr>
          <w:ilvl w:val="1"/>
          <w:numId w:val="615"/>
        </w:numPr>
      </w:pPr>
      <w:r>
        <w:t/>
      </w:r>
      <w:r>
        <w:t>247.572 Policy.</w:t>
      </w:r>
      <w:r>
        <w:t/>
      </w:r>
    </w:p>
    <w:p>
      <w:pPr>
        <w:pStyle w:val="ListBullet2"/>
        <!--depth 2-->
        <w:numPr>
          <w:ilvl w:val="1"/>
          <w:numId w:val="615"/>
        </w:numPr>
      </w:pPr>
      <w:r>
        <w:t/>
      </w:r>
      <w:r>
        <w:t>247.573 General.</w:t>
      </w:r>
      <w:r>
        <w:t/>
      </w:r>
    </w:p>
    <w:p>
      <w:pPr>
        <w:pStyle w:val="ListBullet2"/>
        <!--depth 2-->
        <w:numPr>
          <w:ilvl w:val="1"/>
          <w:numId w:val="615"/>
        </w:numPr>
      </w:pPr>
      <w:r>
        <w:t/>
      </w:r>
      <w:r>
        <w:t>247.574 Solicitation provisions and contract clauses.</w:t>
      </w:r>
      <w:r>
        <w:t/>
      </w:r>
    </w:p>
    <!--Topic unique_4156-->
    <w:p>
      <w:pPr>
        <w:pStyle w:val="Heading4"/>
      </w:pPr>
      <w:bookmarkStart w:id="3542" w:name="_Refd19e82924"/>
      <w:bookmarkStart w:id="3543" w:name="_Tocd19e82924"/>
      <w:r>
        <w:t/>
      </w:r>
      <w:r>
        <w:t>247.001</w:t>
      </w:r>
      <w:r>
        <w:t xml:space="preserve"> Definitions.</w:t>
      </w:r>
      <w:bookmarkEnd w:id="3542"/>
      <w:bookmarkEnd w:id="3543"/>
    </w:p>
    <w:p>
      <w:pPr>
        <w:pStyle w:val="BodyText"/>
      </w:pPr>
      <w:r>
        <w:t xml:space="preserve">For definitions of "Civil Reserve Air Fleet" and "Voluntary Intermodal Sealift Agreement," see Joint Pub 1-02, DoD Dictionary of Military and Associated Terms. See additional information at PGI </w:t>
      </w:r>
      <w:r>
        <w:t>247.001</w:t>
      </w:r>
      <w:r>
        <w:t xml:space="preserve"> for the Voluntary Intermodal Sealift Agreement program.</w:t>
      </w:r>
    </w:p>
    <!--Topic unique_4157-->
    <w:p>
      <w:pPr>
        <w:pStyle w:val="Heading4"/>
      </w:pPr>
      <w:bookmarkStart w:id="3544" w:name="_Refd19e82940"/>
      <w:bookmarkStart w:id="3545" w:name="_Tocd19e82940"/>
      <w:r>
        <w:t/>
      </w:r>
      <w:r>
        <w:t>SUBPART 247.1</w:t>
      </w:r>
      <w:r>
        <w:t xml:space="preserve"> —GENERAL</w:t>
      </w:r>
      <w:bookmarkEnd w:id="3544"/>
      <w:bookmarkEnd w:id="3545"/>
    </w:p>
    <!--Topic unique_4158-->
    <w:p>
      <w:pPr>
        <w:pStyle w:val="Heading5"/>
      </w:pPr>
      <w:bookmarkStart w:id="3546" w:name="_Refd19e82948"/>
      <w:bookmarkStart w:id="3547" w:name="_Tocd19e82948"/>
      <w:r>
        <w:t/>
      </w:r>
      <w:r>
        <w:t>247.101</w:t>
      </w:r>
      <w:r>
        <w:t xml:space="preserve"> Policies.</w:t>
      </w:r>
      <w:bookmarkEnd w:id="3546"/>
      <w:bookmarkEnd w:id="3547"/>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252.247-7028</w:t>
      </w:r>
      <w:r>
        <w:t xml:space="preserve"> , Application for U.S. Government Shipping Documentation/ Instructions.</w:t>
      </w:r>
    </w:p>
    <w:p>
      <w:pPr>
        <w:pStyle w:val="BodyText"/>
      </w:pPr>
      <w:r>
        <w:t>(ii) The term “commercial bills of lading” includes the use of any commercial form or procedure.</w:t>
      </w:r>
    </w:p>
    <!--Topic unique_4159-->
    <w:p>
      <w:pPr>
        <w:pStyle w:val="Heading4"/>
      </w:pPr>
      <w:bookmarkStart w:id="3548" w:name="_Refd19e82971"/>
      <w:bookmarkStart w:id="3549" w:name="_Tocd19e82971"/>
      <w:r>
        <w:t/>
      </w:r>
      <w:r>
        <w:t>SUBPART 247.2</w:t>
      </w:r>
      <w:r>
        <w:t xml:space="preserve"> —CONTRACTS FOR TRANSPORTATION OR FOR TRANSPORTATION-RELATED SERVICES</w:t>
      </w:r>
      <w:bookmarkEnd w:id="3548"/>
      <w:bookmarkEnd w:id="3549"/>
    </w:p>
    <!--Topic unique_4160-->
    <w:p>
      <w:pPr>
        <w:pStyle w:val="Heading5"/>
      </w:pPr>
      <w:bookmarkStart w:id="3550" w:name="_Refd19e82979"/>
      <w:bookmarkStart w:id="3551" w:name="_Tocd19e82979"/>
      <w:r>
        <w:t/>
      </w:r>
      <w:r>
        <w:t>247.200</w:t>
      </w:r>
      <w:r>
        <w:t xml:space="preserve"> Scope of subpart.</w:t>
      </w:r>
      <w:bookmarkEnd w:id="3550"/>
      <w:bookmarkEnd w:id="3551"/>
    </w:p>
    <w:p>
      <w:pPr>
        <w:pStyle w:val="BodyText"/>
      </w:pPr>
      <w:r>
        <w:t xml:space="preserve">This subpart does not apply to the operation of vessels owned by, or bareboat chartered by, the Government. See additional guidance at PGI </w:t>
      </w:r>
      <w:r>
        <w:t>247.200</w:t>
      </w:r>
      <w:r>
        <w:t xml:space="preserve"> for procurement of transportation or related services.</w:t>
      </w:r>
    </w:p>
    <!--Topic unique_1062-->
    <w:p>
      <w:pPr>
        <w:pStyle w:val="Heading5"/>
      </w:pPr>
      <w:bookmarkStart w:id="3552" w:name="_Refd19e82995"/>
      <w:bookmarkStart w:id="3553" w:name="_Tocd19e82995"/>
      <w:r>
        <w:t/>
      </w:r>
      <w:r>
        <w:t>247.206</w:t>
      </w:r>
      <w:r>
        <w:t xml:space="preserve"> Preparation of solicitations and contracts.</w:t>
      </w:r>
      <w:bookmarkEnd w:id="3552"/>
      <w:bookmarkEnd w:id="3553"/>
    </w:p>
    <w:p>
      <w:pPr>
        <w:pStyle w:val="BodyText"/>
      </w:pPr>
      <w:r>
        <w:t xml:space="preserve">Consistent with FAR 15.304 and </w:t>
      </w:r>
      <w:r>
        <w:t>215.304</w:t>
      </w:r>
      <w:r>
        <w:t xml:space="preserve"> ,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45-->
    <w:p>
      <w:pPr>
        <w:pStyle w:val="Heading5"/>
      </w:pPr>
      <w:bookmarkStart w:id="3554" w:name="_Refd19e83015"/>
      <w:bookmarkStart w:id="3555" w:name="_Tocd19e83015"/>
      <w:r>
        <w:t/>
      </w:r>
      <w:r>
        <w:t>247.207</w:t>
      </w:r>
      <w:r>
        <w:t xml:space="preserve"> Solicitation provisions, contract clauses, and special requirements.</w:t>
      </w:r>
      <w:bookmarkEnd w:id="3554"/>
      <w:bookmarkEnd w:id="3555"/>
    </w:p>
    <w:p>
      <w:pPr>
        <w:pStyle w:val="BodyText"/>
      </w:pPr>
      <w:r>
        <w:t xml:space="preserve">(1) Use the clause at </w:t>
      </w:r>
      <w:r>
        <w:t>252.247-7003</w:t>
      </w:r>
      <w:r>
        <w:t xml:space="preserve"> ,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252.247-7028</w:t>
      </w:r>
      <w:r>
        <w:t xml:space="preserve"> , Application for U.S. Government Shipping Documentation/Instructions, when shipping under Bills of Lading and Domestic Route Order under FOB origin contracts, Export Traffic Release regardless of FOB terms, or foreign military sales shipments.</w:t>
      </w:r>
    </w:p>
    <!--Topic unique_4161-->
    <w:p>
      <w:pPr>
        <w:pStyle w:val="Heading5"/>
      </w:pPr>
      <w:bookmarkStart w:id="3556" w:name="_Refd19e83037"/>
      <w:bookmarkStart w:id="3557" w:name="_Tocd19e83037"/>
      <w:r>
        <w:t/>
      </w:r>
      <w:r>
        <w:t>247.270</w:t>
      </w:r>
      <w:r>
        <w:t xml:space="preserve"> Stevedoring contracts.</w:t>
      </w:r>
      <w:bookmarkEnd w:id="3556"/>
      <w:bookmarkEnd w:id="3557"/>
    </w:p>
    <!--Topic unique_4162-->
    <w:p>
      <w:pPr>
        <w:pStyle w:val="Heading6"/>
      </w:pPr>
      <w:bookmarkStart w:id="3558" w:name="_Refd19e83045"/>
      <w:bookmarkStart w:id="3559" w:name="_Tocd19e83045"/>
      <w:r>
        <w:t/>
      </w:r>
      <w:r>
        <w:t>247.270-1</w:t>
      </w:r>
      <w:r>
        <w:t xml:space="preserve"> Definitions.</w:t>
      </w:r>
      <w:bookmarkEnd w:id="3558"/>
      <w:bookmarkEnd w:id="3559"/>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4163-->
    <w:p>
      <w:pPr>
        <w:pStyle w:val="Heading6"/>
      </w:pPr>
      <w:bookmarkStart w:id="3560" w:name="_Refd19e83073"/>
      <w:bookmarkStart w:id="3561" w:name="_Tocd19e83073"/>
      <w:r>
        <w:t/>
      </w:r>
      <w:r>
        <w:t>247.270-2</w:t>
      </w:r>
      <w:r>
        <w:t xml:space="preserve"> Technical provisions.</w:t>
      </w:r>
      <w:bookmarkEnd w:id="3560"/>
      <w:bookmarkEnd w:id="3561"/>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4164-->
    <w:p>
      <w:pPr>
        <w:pStyle w:val="Heading6"/>
      </w:pPr>
      <w:bookmarkStart w:id="3562" w:name="_Refd19e83087"/>
      <w:bookmarkStart w:id="3563" w:name="_Tocd19e83087"/>
      <w:r>
        <w:t/>
      </w:r>
      <w:r>
        <w:t>247.270-3</w:t>
      </w:r>
      <w:r>
        <w:t xml:space="preserve"> Evaluation of bids and proposals.</w:t>
      </w:r>
      <w:bookmarkEnd w:id="3562"/>
      <w:bookmarkEnd w:id="3563"/>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4165-->
    <w:p>
      <w:pPr>
        <w:pStyle w:val="Heading6"/>
      </w:pPr>
      <w:bookmarkStart w:id="3564" w:name="_Refd19e83105"/>
      <w:bookmarkStart w:id="3565" w:name="_Tocd19e83105"/>
      <w:r>
        <w:t/>
      </w:r>
      <w:r>
        <w:t>247.270-4</w:t>
      </w:r>
      <w:r>
        <w:t xml:space="preserve"> Contract clauses.</w:t>
      </w:r>
      <w:bookmarkEnd w:id="3564"/>
      <w:bookmarkEnd w:id="3565"/>
    </w:p>
    <w:p>
      <w:pPr>
        <w:pStyle w:val="BodyText"/>
      </w:pPr>
      <w:r>
        <w:t>Use the following clauses in solicitations and contracts for stevedoring services as indicated:</w:t>
      </w:r>
    </w:p>
    <w:p>
      <w:pPr>
        <w:pStyle w:val="BodyText"/>
      </w:pPr>
      <w:r>
        <w:t xml:space="preserve">(a) </w:t>
      </w:r>
      <w:r>
        <w:t>252.247-7000</w:t>
      </w:r>
      <w:r>
        <w:t xml:space="preserve"> , Hardship Conditions.</w:t>
      </w:r>
    </w:p>
    <w:p>
      <w:pPr>
        <w:pStyle w:val="BodyText"/>
      </w:pPr>
      <w:r>
        <w:t xml:space="preserve">(b) </w:t>
      </w:r>
      <w:r>
        <w:t>252.247-7002</w:t>
      </w:r>
      <w:r>
        <w:t xml:space="preserve"> , Revision of Prices, when using negotiation.</w:t>
      </w:r>
    </w:p>
    <w:p>
      <w:pPr>
        <w:pStyle w:val="BodyText"/>
      </w:pPr>
      <w:r>
        <w:t xml:space="preserve">(c) </w:t>
      </w:r>
      <w:r>
        <w:t>252.247-7007</w:t>
      </w:r>
      <w:r>
        <w:t xml:space="preserve"> , Liability and Insurance.</w:t>
      </w:r>
    </w:p>
    <!--Topic unique_4166-->
    <w:p>
      <w:pPr>
        <w:pStyle w:val="Heading5"/>
      </w:pPr>
      <w:bookmarkStart w:id="3566" w:name="_Refd19e83135"/>
      <w:bookmarkStart w:id="3567" w:name="_Tocd19e83135"/>
      <w:r>
        <w:t/>
      </w:r>
      <w:r>
        <w:t>247.271</w:t>
      </w:r>
      <w:r>
        <w:t xml:space="preserve"> Contracts for the preparation of personal property for shipment or storage or for performance of intra-city or intra-area movement.</w:t>
      </w:r>
      <w:bookmarkEnd w:id="3566"/>
      <w:bookmarkEnd w:id="3567"/>
    </w:p>
    <!--Topic unique_4167-->
    <w:p>
      <w:pPr>
        <w:pStyle w:val="Heading6"/>
      </w:pPr>
      <w:bookmarkStart w:id="3568" w:name="_Refd19e83143"/>
      <w:bookmarkStart w:id="3569" w:name="_Tocd19e83143"/>
      <w:r>
        <w:t/>
      </w:r>
      <w:r>
        <w:t>247.271-1</w:t>
      </w:r>
      <w:r>
        <w:t xml:space="preserve"> Policy.</w:t>
      </w:r>
      <w:bookmarkEnd w:id="3568"/>
      <w:bookmarkEnd w:id="3569"/>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4168-->
    <w:p>
      <w:pPr>
        <w:pStyle w:val="Heading6"/>
      </w:pPr>
      <w:bookmarkStart w:id="3570" w:name="_Refd19e83203"/>
      <w:bookmarkStart w:id="3571" w:name="_Tocd19e83203"/>
      <w:r>
        <w:t/>
      </w:r>
      <w:r>
        <w:t>247.271-2</w:t>
      </w:r>
      <w:r>
        <w:t xml:space="preserve"> Procedures.</w:t>
      </w:r>
      <w:bookmarkEnd w:id="3570"/>
      <w:bookmarkEnd w:id="3571"/>
    </w:p>
    <w:p>
      <w:pPr>
        <w:pStyle w:val="BodyText"/>
      </w:pPr>
      <w:r>
        <w:t xml:space="preserve">Follow the procedures at PGI </w:t>
      </w:r>
      <w:r>
        <w:t>247.271-2</w:t>
      </w:r>
      <w:r>
        <w:t xml:space="preserve"> for contracting for the preparation of personal property for shipment or storage.</w:t>
      </w:r>
    </w:p>
    <!--Topic unique_4169-->
    <w:p>
      <w:pPr>
        <w:pStyle w:val="Heading6"/>
      </w:pPr>
      <w:bookmarkStart w:id="3572" w:name="_Refd19e83219"/>
      <w:bookmarkStart w:id="3573" w:name="_Tocd19e83219"/>
      <w:r>
        <w:t/>
      </w:r>
      <w:r>
        <w:t>247.271-3</w:t>
      </w:r>
      <w:r>
        <w:t xml:space="preserve"> Solicitation provisions, schedule formats, and contract clauses.</w:t>
      </w:r>
      <w:bookmarkEnd w:id="3572"/>
      <w:bookmarkEnd w:id="3573"/>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247.271-3</w:t>
      </w:r>
      <w:r>
        <w:t xml:space="preserve"> (c) for use of schedules.</w:t>
      </w:r>
    </w:p>
    <w:p>
      <w:pPr>
        <w:pStyle w:val="BodyText"/>
      </w:pPr>
      <w:r>
        <w:t>(b) In addition to designating each ordering activity, as required by the clause at FAR 52.216-18, Ordering, identify by name or position title the individuals authorized to place orders for each activity. When provisions are made for placing oral orders in accordance with FAR 16.504(a)(4)(vii)), document the oral orders in accordance with department or agency instructions.</w:t>
      </w:r>
    </w:p>
    <w:p>
      <w:pPr>
        <w:pStyle w:val="BodyText"/>
      </w:pPr>
      <w:r>
        <w:t xml:space="preserve">(c) The clause at </w:t>
      </w:r>
      <w:r>
        <w:t>252.247-7014</w:t>
      </w:r>
      <w:r>
        <w:t xml:space="preserve"> , Demurrage. See additional information at PGI </w:t>
      </w:r>
      <w:r>
        <w:t>247.271-3</w:t>
      </w:r>
      <w:r>
        <w:t xml:space="preserve"> (c)(1) for demurrage and detention charges.</w:t>
      </w:r>
    </w:p>
    <w:p>
      <w:pPr>
        <w:pStyle w:val="BodyText"/>
      </w:pPr>
      <w:r>
        <w:t xml:space="preserve">(d) The clause at </w:t>
      </w:r>
      <w:r>
        <w:t>252.247-7016</w:t>
      </w:r>
      <w:r>
        <w:t xml:space="preserve"> , Contractor Liability for Loss and Damage.</w:t>
      </w:r>
    </w:p>
    <w:p>
      <w:pPr>
        <w:pStyle w:val="BodyText"/>
      </w:pPr>
      <w:r>
        <w:t>(e) The clauses at FAR 52.247-8, Estimated Weight or Quantities Not Guaranteed, and FAR 52.247-13, Accessorial Services—Moving Contracts.</w:t>
      </w:r>
    </w:p>
    <!--Topic unique_4170-->
    <w:p>
      <w:pPr>
        <w:pStyle w:val="Heading4"/>
      </w:pPr>
      <w:bookmarkStart w:id="3574" w:name="_Refd19e83257"/>
      <w:bookmarkStart w:id="3575" w:name="_Tocd19e83257"/>
      <w:r>
        <w:t/>
      </w:r>
      <w:r>
        <w:t>SUBPART 247.3</w:t>
      </w:r>
      <w:r>
        <w:t xml:space="preserve"> —TRANSPORTATION IN SUPPLY CONTRACTS</w:t>
      </w:r>
      <w:bookmarkEnd w:id="3574"/>
      <w:bookmarkEnd w:id="3575"/>
    </w:p>
    <!--Topic unique_4171-->
    <w:p>
      <w:pPr>
        <w:pStyle w:val="Heading5"/>
      </w:pPr>
      <w:bookmarkStart w:id="3576" w:name="_Refd19e83265"/>
      <w:bookmarkStart w:id="3577" w:name="_Tocd19e83265"/>
      <w:r>
        <w:t/>
      </w:r>
      <w:r>
        <w:t>247.301</w:t>
      </w:r>
      <w:r>
        <w:t xml:space="preserve"> General.</w:t>
      </w:r>
      <w:bookmarkEnd w:id="3576"/>
      <w:bookmarkEnd w:id="3577"/>
    </w:p>
    <w:p>
      <w:pPr>
        <w:pStyle w:val="BodyText"/>
      </w:pPr>
      <w:r>
        <w:t xml:space="preserve">See PGI </w:t>
      </w:r>
      <w:r>
        <w:t>247.301</w:t>
      </w:r>
      <w:r>
        <w:t xml:space="preserve"> for transportation guidance relating to Government Purchase Card purchases.</w:t>
      </w:r>
    </w:p>
    <!--Topic unique_4172-->
    <w:p>
      <w:pPr>
        <w:pStyle w:val="Heading6"/>
      </w:pPr>
      <w:bookmarkStart w:id="3578" w:name="_Refd19e83281"/>
      <w:bookmarkStart w:id="3579" w:name="_Tocd19e83281"/>
      <w:r>
        <w:t/>
      </w:r>
      <w:r>
        <w:t>247.301-70</w:t>
      </w:r>
      <w:r>
        <w:t xml:space="preserve"> Definition.</w:t>
      </w:r>
      <w:bookmarkEnd w:id="3578"/>
      <w:bookmarkEnd w:id="3579"/>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63-->
    <w:p>
      <w:pPr>
        <w:pStyle w:val="Heading6"/>
      </w:pPr>
      <w:bookmarkStart w:id="3580" w:name="_Refd19e83293"/>
      <w:bookmarkStart w:id="3581" w:name="_Tocd19e83293"/>
      <w:r>
        <w:t/>
      </w:r>
      <w:r>
        <w:t>247.301-71</w:t>
      </w:r>
      <w:r>
        <w:t xml:space="preserve"> Evaluation factor or subfactor.</w:t>
      </w:r>
      <w:bookmarkEnd w:id="3580"/>
      <w:bookmarkEnd w:id="3581"/>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4173-->
    <w:p>
      <w:pPr>
        <w:pStyle w:val="Heading5"/>
      </w:pPr>
      <w:bookmarkStart w:id="3582" w:name="_Refd19e83305"/>
      <w:bookmarkStart w:id="3583" w:name="_Tocd19e83305"/>
      <w:r>
        <w:t/>
      </w:r>
      <w:r>
        <w:t>247.305</w:t>
      </w:r>
      <w:r>
        <w:t xml:space="preserve"> Solicitation provisions, contract clauses, and transportation factors.</w:t>
      </w:r>
      <w:bookmarkEnd w:id="3582"/>
      <w:bookmarkEnd w:id="3583"/>
    </w:p>
    <!--Topic unique_4174-->
    <w:p>
      <w:pPr>
        <w:pStyle w:val="Heading6"/>
      </w:pPr>
      <w:bookmarkStart w:id="3584" w:name="_Refd19e83313"/>
      <w:bookmarkStart w:id="3585" w:name="_Tocd19e83313"/>
      <w:r>
        <w:t/>
      </w:r>
      <w:r>
        <w:t>247.305-10</w:t>
      </w:r>
      <w:r>
        <w:t xml:space="preserve"> Packing, marking, and consignment instructions.</w:t>
      </w:r>
      <w:bookmarkEnd w:id="3584"/>
      <w:bookmarkEnd w:id="3585"/>
    </w:p>
    <w:p>
      <w:pPr>
        <w:pStyle w:val="BodyText"/>
      </w:pPr>
      <w:r>
        <w:t xml:space="preserve">Follow the procedures at PGI </w:t>
      </w:r>
      <w:r>
        <w:t>247.305-10</w:t>
      </w:r>
      <w:r>
        <w:t xml:space="preserve"> for preparation of consignment instructions.</w:t>
      </w:r>
    </w:p>
    <!--Topic unique_4175-->
    <w:p>
      <w:pPr>
        <w:pStyle w:val="Heading5"/>
      </w:pPr>
      <w:bookmarkStart w:id="3586" w:name="_Refd19e83329"/>
      <w:bookmarkStart w:id="3587" w:name="_Tocd19e83329"/>
      <w:r>
        <w:t/>
      </w:r>
      <w:r>
        <w:t>247.370</w:t>
      </w:r>
      <w:r>
        <w:t xml:space="preserve"> DD Form 1384, Transportation Control and Movement Document.</w:t>
      </w:r>
      <w:bookmarkEnd w:id="3586"/>
      <w:bookmarkEnd w:id="3587"/>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247.370</w:t>
      </w:r>
      <w:r>
        <w:t xml:space="preserve"> .</w:t>
      </w:r>
    </w:p>
    <!--Topic unique_4176-->
    <w:p>
      <w:pPr>
        <w:pStyle w:val="Heading5"/>
      </w:pPr>
      <w:bookmarkStart w:id="3588" w:name="_Refd19e83345"/>
      <w:bookmarkStart w:id="3589" w:name="_Tocd19e83345"/>
      <w:r>
        <w:t/>
      </w:r>
      <w:r>
        <w:t>247.371</w:t>
      </w:r>
      <w:r>
        <w:t xml:space="preserve"> DD Form 1653, Transportation Data for Solicitations.</w:t>
      </w:r>
      <w:bookmarkEnd w:id="3588"/>
      <w:bookmarkEnd w:id="3589"/>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4177-->
    <w:p>
      <w:pPr>
        <w:pStyle w:val="Heading5"/>
      </w:pPr>
      <w:bookmarkStart w:id="3590" w:name="_Refd19e83357"/>
      <w:bookmarkStart w:id="3591" w:name="_Tocd19e83357"/>
      <w:r>
        <w:t/>
      </w:r>
      <w:r>
        <w:t>247.372</w:t>
      </w:r>
      <w:r>
        <w:t xml:space="preserve"> DD Form 1654, Evaluation of Transportation Cost Factors.</w:t>
      </w:r>
      <w:bookmarkEnd w:id="3590"/>
      <w:bookmarkEnd w:id="3591"/>
    </w:p>
    <w:p>
      <w:pPr>
        <w:pStyle w:val="BodyText"/>
      </w:pPr>
      <w:r>
        <w:t>Contracting personnel may use the DD Form 1654 to furnish information to the transportation office for development of cost factors for use by the contracting officer in the evaluation of f.o.b. origin offers.</w:t>
      </w:r>
    </w:p>
    <!--Topic unique_4178-->
    <w:p>
      <w:pPr>
        <w:pStyle w:val="Heading4"/>
      </w:pPr>
      <w:bookmarkStart w:id="3592" w:name="_Refd19e83369"/>
      <w:bookmarkStart w:id="3593" w:name="_Tocd19e83369"/>
      <w:r>
        <w:t/>
      </w:r>
      <w:r>
        <w:t>SUBPART 247.5</w:t>
      </w:r>
      <w:r>
        <w:t xml:space="preserve"> —OCEAN TRANSPORTATION BY U.S.-FLAG VESSELS</w:t>
      </w:r>
      <w:bookmarkEnd w:id="3592"/>
      <w:bookmarkEnd w:id="3593"/>
    </w:p>
    <!--Topic unique_4179-->
    <w:p>
      <w:pPr>
        <w:pStyle w:val="Heading5"/>
      </w:pPr>
      <w:bookmarkStart w:id="3594" w:name="_Refd19e83377"/>
      <w:bookmarkStart w:id="3595" w:name="_Tocd19e83377"/>
      <w:r>
        <w:t/>
      </w:r>
      <w:r>
        <w:t>247.570</w:t>
      </w:r>
      <w:r>
        <w:t xml:space="preserve"> Scope.</w:t>
      </w:r>
      <w:bookmarkEnd w:id="3594"/>
      <w:bookmarkEnd w:id="3595"/>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252.247-7027</w:t>
      </w:r>
      <w:r>
        <w:t xml:space="preserve"> (c))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(c) Does not apply to ocean transportation of the following products, in which case FAR Subpart 47.5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4180-->
    <w:p>
      <w:pPr>
        <w:pStyle w:val="Heading5"/>
      </w:pPr>
      <w:bookmarkStart w:id="3596" w:name="_Refd19e83409"/>
      <w:bookmarkStart w:id="3597" w:name="_Tocd19e83409"/>
      <w:r>
        <w:t/>
      </w:r>
      <w:r>
        <w:t>247.571</w:t>
      </w:r>
      <w:r>
        <w:t xml:space="preserve"> Definitions.</w:t>
      </w:r>
      <w:bookmarkEnd w:id="3596"/>
      <w:bookmarkEnd w:id="3597"/>
    </w:p>
    <w:p>
      <w:pPr>
        <w:pStyle w:val="BodyText"/>
      </w:pPr>
      <w:r>
        <w:t>As used in this subpart—</w:t>
      </w:r>
    </w:p>
    <w:p>
      <w:pPr>
        <w:pStyle w:val="BodyText"/>
      </w:pPr>
      <w:r>
        <w:t xml:space="preserve">(a) “Components,” “foreign flag vessel,” “ocean transportation,” “supplies,” and “U.S.-flag vessel” have the meaning given in the clause at </w:t>
      </w:r>
      <w:r>
        <w:t>252.247-7023</w:t>
      </w:r>
      <w:r>
        <w:t xml:space="preserve"> , Transportation of Supplies by Sea.</w:t>
      </w:r>
    </w:p>
    <w:p>
      <w:pPr>
        <w:pStyle w:val="BodyText"/>
      </w:pPr>
      <w:r>
        <w:t xml:space="preserve">(b) “Reflagging or repair work” has the meaning given in the clause at </w:t>
      </w:r>
      <w:r>
        <w:t>252.247-7025</w:t>
      </w:r>
      <w:r>
        <w:t xml:space="preserve"> , Reflagging or Repair Work.</w:t>
      </w:r>
    </w:p>
    <w:p>
      <w:pPr>
        <w:pStyle w:val="BodyText"/>
      </w:pPr>
      <w:r>
        <w:t xml:space="preserve">(c) “Covered vessel,” “foreign shipyard,” “overhaul, repair, and maintenance work,” “shipyard,” and “U.S. shipyard” have the meaning given in the provision at </w:t>
      </w:r>
      <w:r>
        <w:t>252.247-7026</w:t>
      </w:r>
      <w:r>
        <w:t xml:space="preserve"> , Evaluation Preference for Use of Domestic Shipyards – Applicable to Acquisition of Carriage by Vessel for DoD Cargo in the Coastwise or Noncontiguous Trade.</w:t>
      </w:r>
    </w:p>
    <!--Topic unique_4181-->
    <w:p>
      <w:pPr>
        <w:pStyle w:val="Heading5"/>
      </w:pPr>
      <w:bookmarkStart w:id="3598" w:name="_Refd19e83439"/>
      <w:bookmarkStart w:id="3599" w:name="_Tocd19e83439"/>
      <w:r>
        <w:t/>
      </w:r>
      <w:r>
        <w:t>247.572</w:t>
      </w:r>
      <w:r>
        <w:t xml:space="preserve"> Policy.</w:t>
      </w:r>
      <w:bookmarkEnd w:id="3598"/>
      <w:bookmarkEnd w:id="3599"/>
    </w:p>
    <w:p>
      <w:pPr>
        <w:pStyle w:val="BodyText"/>
      </w:pPr>
      <w:r>
        <w:t xml:space="preserve">(a) In accordance with 10 U.S.C. 2631(a), DoD contractors shall transport supplies, as defined in the clause at </w:t>
      </w:r>
      <w:r>
        <w:t>252.247-7023</w:t>
      </w:r>
      <w:r>
        <w:t xml:space="preserve"> ,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252.247-7025</w:t>
      </w:r>
      <w:r>
        <w:t xml:space="preserve"> ,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252.247-7027</w:t>
      </w:r>
      <w:r>
        <w:t xml:space="preserve"> .</w:t>
      </w:r>
    </w:p>
    <!--Topic unique_4182-->
    <w:p>
      <w:pPr>
        <w:pStyle w:val="Heading5"/>
      </w:pPr>
      <w:bookmarkStart w:id="3600" w:name="_Refd19e83490"/>
      <w:bookmarkStart w:id="3601" w:name="_Tocd19e83490"/>
      <w:r>
        <w:t/>
      </w:r>
      <w:r>
        <w:t>247.573</w:t>
      </w:r>
      <w:r>
        <w:t xml:space="preserve"> General.</w:t>
      </w:r>
      <w:bookmarkEnd w:id="3600"/>
      <w:bookmarkEnd w:id="3601"/>
    </w:p>
    <w:p>
      <w:pPr>
        <w:pStyle w:val="BodyText"/>
      </w:pPr>
      <w:r>
        <w:t xml:space="preserve">(a) </w:t>
      </w:r>
      <w:r>
        <w:rPr>
          <w:i/>
        </w:rPr>
        <w:t>Delegated authority</w:t>
      </w:r>
      <w:r>
        <w:t xml:space="preserve">. Pursuant to 10 U.S.C. 2631(a) and Secretary of Defense Memorandum dated February 7, 2012, (see PGI </w:t>
      </w:r>
      <w:r>
        <w:t>247.573</w:t>
      </w:r>
      <w:r>
        <w:t xml:space="preserve"> )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247.573</w:t>
      </w:r>
      <w:r>
        <w:t xml:space="preserve"> (b)(1) when purchase of ocean transportation services is incidental to a contract for supplies, services, or construction.</w:t>
      </w:r>
    </w:p>
    <w:p>
      <w:pPr>
        <w:pStyle w:val="BodyText"/>
      </w:pPr>
      <w:r>
        <w:t xml:space="preserve">(2) Contracting officers shall follow the procedures at PGI </w:t>
      </w:r>
      <w:r>
        <w:t>247.573</w:t>
      </w:r>
      <w:r>
        <w:t xml:space="preserve"> (b)(2)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252.247-7026</w:t>
      </w:r>
      <w:r>
        <w:t xml:space="preserve"> , Evaluation Preference for Use of Domestic Shipyards—Applicable to Acquisition of Carriage by Vessel for DoD Cargo in the Coastwise of Noncontiguous Trade, are found at PGI </w:t>
      </w:r>
      <w:r>
        <w:t>247.573</w:t>
      </w:r>
      <w:r>
        <w:t xml:space="preserve"> (b)(3).</w:t>
      </w:r>
    </w:p>
    <w:p>
      <w:pPr>
        <w:pStyle w:val="BodyText"/>
      </w:pPr>
      <w:r>
        <w:t xml:space="preserve">(4) Procedures are provided at PGI </w:t>
      </w:r>
      <w:r>
        <w:t>247.573</w:t>
      </w:r>
      <w:r>
        <w:t xml:space="preserve"> (b)(4) to accomplish security background checks pursuant to clause </w:t>
      </w:r>
      <w:r>
        <w:t>252.247-7027</w:t>
      </w:r>
      <w:r>
        <w:t xml:space="preserve"> , Riding Gang Member Requirements.</w:t>
      </w:r>
    </w:p>
    <!--Topic unique_1046-->
    <w:p>
      <w:pPr>
        <w:pStyle w:val="Heading5"/>
      </w:pPr>
      <w:bookmarkStart w:id="3602" w:name="_Refd19e83550"/>
      <w:bookmarkStart w:id="3603" w:name="_Tocd19e83550"/>
      <w:r>
        <w:t/>
      </w:r>
      <w:r>
        <w:t>247.574</w:t>
      </w:r>
      <w:r>
        <w:t xml:space="preserve"> Solicitation provisions and contract clauses.</w:t>
      </w:r>
      <w:bookmarkEnd w:id="3602"/>
      <w:bookmarkEnd w:id="3603"/>
    </w:p>
    <w:p>
      <w:pPr>
        <w:pStyle w:val="BodyText"/>
      </w:pPr>
      <w:r>
        <w:t xml:space="preserve">(a)(1) Use the provision at </w:t>
      </w:r>
      <w:r>
        <w:t>252.247-7022</w:t>
      </w:r>
      <w:r>
        <w:t>, Representation of Extent of Transportation by Sea, in all solicitations, including solicitations using FAR part 12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FAR 52.204-7, do not separately list </w:t>
      </w:r>
      <w:r>
        <w:t>252.247-7022</w:t>
      </w:r>
      <w:r>
        <w:t xml:space="preserve"> in the solicitation.</w:t>
      </w:r>
    </w:p>
    <w:p>
      <w:pPr>
        <w:pStyle w:val="BodyText"/>
      </w:pPr>
      <w:r>
        <w:t xml:space="preserve">(b) Use the basic or one of the alternates of the clause at </w:t>
      </w:r>
      <w:r>
        <w:t>252.247-7023</w:t>
      </w:r>
      <w:r>
        <w:t>, Transportation of Supplies by Sea, in all solicitations and contracts, including solicitations and contracts using FAR part 12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FAR part 12 procedures for the acquisition of commercial items, that are for the use of a vessel for the transportation of supplies, unless a waiver has been granted in accordance with </w:t>
      </w:r>
      <w:r>
        <w:t>247.572</w:t>
      </w:r>
      <w:r>
        <w:t xml:space="preserve"> (c)(2).</w:t>
      </w:r>
    </w:p>
    <w:p>
      <w:pPr>
        <w:pStyle w:val="BodyText"/>
      </w:pPr>
      <w:r>
        <w:t xml:space="preserve">(d) Use the provision at </w:t>
      </w:r>
      <w:r>
        <w:t>252.247-7026</w:t>
      </w:r>
      <w:r>
        <w:t xml:space="preserve"> , Evaluation Preference for Use of Domestic Shipyards–Applicable to Acquisition of Carriage by Vessel for DoD Cargo in the Coastwise or Noncontiguous Trade, in solicitations, including solicitations using FAR part 12 procedures for the acquisition of commercial items, that require a covered vessel for carriage of cargo for DoD.</w:t>
      </w:r>
    </w:p>
    <w:p>
      <w:pPr>
        <w:pStyle w:val="BodyText"/>
      </w:pPr>
      <w:r>
        <w:t xml:space="preserve">(e) Use the clause at </w:t>
      </w:r>
      <w:r>
        <w:t>252.247-7027</w:t>
      </w:r>
      <w:r>
        <w:t xml:space="preserve"> , Riding Gang Member Requirements, in solicitations and contracts, including solicitations and contracts using FAR part 12 procedures for the acquisition of commercial items, that are for the charter of, or contract for carriage of cargo by, a U.S.-flag vessel documented under chapter 121 of title 46 U.S.C.</w:t>
      </w:r>
    </w:p>
    <!--Topic unique_4228-->
    <w:p>
      <w:pPr>
        <w:pStyle w:val="Heading3"/>
      </w:pPr>
      <w:bookmarkStart w:id="3604" w:name="_Refd19e83615"/>
      <w:bookmarkStart w:id="3605" w:name="_Tocd19e83615"/>
      <w:r>
        <w:t>PART 248 - RESERVED</w:t>
      </w:r>
      <w:bookmarkEnd w:id="3604"/>
      <w:bookmarkEnd w:id="3605"/>
    </w:p>
    <w:p>
      <w:pPr>
        <w:pStyle w:val="ListBullet"/>
        <!--depth 1-->
        <w:numPr>
          <w:ilvl w:val="0"/>
          <w:numId w:val="616"/>
        </w:numPr>
      </w:pPr>
      <w:r>
        <w:t/>
      </w:r>
      <w:r>
        <w:t>SUBPART 248.2 —(REMOVED)</w:t>
      </w:r>
      <w:r>
        <w:t/>
      </w:r>
    </w:p>
    <!--Topic unique_4229-->
    <w:p>
      <w:pPr>
        <w:pStyle w:val="Heading4"/>
      </w:pPr>
      <w:bookmarkStart w:id="3606" w:name="_Refd19e83632"/>
      <w:bookmarkStart w:id="3607" w:name="_Tocd19e83632"/>
      <w:r>
        <w:t/>
      </w:r>
      <w:r>
        <w:t>SUBPART 248.2</w:t>
      </w:r>
      <w:r>
        <w:t xml:space="preserve"> —(REMOVED)</w:t>
      </w:r>
      <w:bookmarkEnd w:id="3606"/>
      <w:bookmarkEnd w:id="3607"/>
    </w:p>
    <w:p>
      <w:pPr>
        <w:pStyle w:val="BodyText"/>
      </w:pPr>
      <w:r>
        <w:t>(October 01, 2001)</w:t>
      </w:r>
    </w:p>
    <!--Topic unique_4232-->
    <w:p>
      <w:pPr>
        <w:pStyle w:val="Heading3"/>
      </w:pPr>
      <w:bookmarkStart w:id="3608" w:name="_Refd19e83644"/>
      <w:bookmarkStart w:id="3609" w:name="_Tocd19e83644"/>
      <w:r>
        <w:t>PART 249 - TERMINATION OF CONTRACTS</w:t>
      </w:r>
      <w:bookmarkEnd w:id="3608"/>
      <w:bookmarkEnd w:id="3609"/>
    </w:p>
    <w:p>
      <w:pPr>
        <w:pStyle w:val="ListBullet"/>
        <!--depth 1-->
        <w:numPr>
          <w:ilvl w:val="0"/>
          <w:numId w:val="617"/>
        </w:numPr>
      </w:pPr>
      <w:r>
        <w:t/>
      </w:r>
      <w:r>
        <w:t>SUBPART 249.1 —GENERAL PRINCIPLES</w:t>
      </w:r>
      <w:r>
        <w:t/>
      </w:r>
    </w:p>
    <w:p>
      <w:pPr>
        <w:pStyle w:val="ListBullet2"/>
        <!--depth 2-->
        <w:numPr>
          <w:ilvl w:val="1"/>
          <w:numId w:val="618"/>
        </w:numPr>
      </w:pPr>
      <w:r>
        <w:t/>
      </w:r>
      <w:r>
        <w:t>249.105 Duties of termination contracting officer after issuance of notice of termination.</w:t>
      </w:r>
      <w:r>
        <w:t/>
      </w:r>
    </w:p>
    <w:p>
      <w:pPr>
        <w:pStyle w:val="ListBullet3"/>
        <!--depth 3-->
        <w:numPr>
          <w:ilvl w:val="2"/>
          <w:numId w:val="619"/>
        </w:numPr>
      </w:pPr>
      <w:r>
        <w:t/>
      </w:r>
      <w:r>
        <w:t>249.105-1 Termination status reports.</w:t>
      </w:r>
      <w:r>
        <w:t/>
      </w:r>
    </w:p>
    <w:p>
      <w:pPr>
        <w:pStyle w:val="ListBullet3"/>
        <!--depth 3-->
        <w:numPr>
          <w:ilvl w:val="2"/>
          <w:numId w:val="619"/>
        </w:numPr>
      </w:pPr>
      <w:r>
        <w:t/>
      </w:r>
      <w:r>
        <w:t>249.105-2 Release of excess funds.</w:t>
      </w:r>
      <w:r>
        <w:t/>
      </w:r>
    </w:p>
    <w:p>
      <w:pPr>
        <w:pStyle w:val="ListBullet2"/>
        <!--depth 2-->
        <w:numPr>
          <w:ilvl w:val="1"/>
          <w:numId w:val="618"/>
        </w:numPr>
      </w:pPr>
      <w:r>
        <w:t/>
      </w:r>
      <w:r>
        <w:t>249.109 Settlement agreements.</w:t>
      </w:r>
      <w:r>
        <w:t/>
      </w:r>
    </w:p>
    <w:p>
      <w:pPr>
        <w:pStyle w:val="ListBullet3"/>
        <!--depth 3-->
        <w:numPr>
          <w:ilvl w:val="2"/>
          <w:numId w:val="620"/>
        </w:numPr>
      </w:pPr>
      <w:r>
        <w:t/>
      </w:r>
      <w:r>
        <w:t>249.109-7 Settlement by determination.</w:t>
      </w:r>
      <w:r>
        <w:t/>
      </w:r>
    </w:p>
    <w:p>
      <w:pPr>
        <w:pStyle w:val="ListBullet3"/>
        <!--depth 3-->
        <w:numPr>
          <w:ilvl w:val="2"/>
          <w:numId w:val="620"/>
        </w:numPr>
      </w:pPr>
      <w:r>
        <w:t/>
      </w:r>
      <w:r>
        <w:t>249.109-70 Limitation on pricing of the terminated effort.</w:t>
      </w:r>
      <w:r>
        <w:t/>
      </w:r>
    </w:p>
    <w:p>
      <w:pPr>
        <w:pStyle w:val="ListBullet2"/>
        <!--depth 2-->
        <w:numPr>
          <w:ilvl w:val="1"/>
          <w:numId w:val="618"/>
        </w:numPr>
      </w:pPr>
      <w:r>
        <w:t/>
      </w:r>
      <w:r>
        <w:t>249.110 Settlement negotiation memorandum.</w:t>
      </w:r>
      <w:r>
        <w:t/>
      </w:r>
    </w:p>
    <w:p>
      <w:pPr>
        <w:pStyle w:val="ListBullet"/>
        <!--depth 1-->
        <w:numPr>
          <w:ilvl w:val="0"/>
          <w:numId w:val="617"/>
        </w:numPr>
      </w:pPr>
      <w:r>
        <w:t/>
      </w:r>
      <w:r>
        <w:t>SUBPART 249.5 —CONTRACT TERMINATION CLAUSES</w:t>
      </w:r>
      <w:r>
        <w:t/>
      </w:r>
    </w:p>
    <w:p>
      <w:pPr>
        <w:pStyle w:val="ListBullet2"/>
        <!--depth 2-->
        <w:numPr>
          <w:ilvl w:val="1"/>
          <w:numId w:val="621"/>
        </w:numPr>
      </w:pPr>
      <w:r>
        <w:t/>
      </w:r>
      <w:r>
        <w:t>249.501 General.</w:t>
      </w:r>
      <w:r>
        <w:t/>
      </w:r>
    </w:p>
    <w:p>
      <w:pPr>
        <w:pStyle w:val="ListBullet3"/>
        <!--depth 3-->
        <w:numPr>
          <w:ilvl w:val="2"/>
          <w:numId w:val="622"/>
        </w:numPr>
      </w:pPr>
      <w:r>
        <w:t/>
      </w:r>
      <w:r>
        <w:t>249.501-70 Special termination costs.</w:t>
      </w:r>
      <w:r>
        <w:t/>
      </w:r>
    </w:p>
    <w:p>
      <w:pPr>
        <w:pStyle w:val="ListBullet"/>
        <!--depth 1-->
        <w:numPr>
          <w:ilvl w:val="0"/>
          <w:numId w:val="617"/>
        </w:numPr>
      </w:pPr>
      <w:r>
        <w:t/>
      </w:r>
      <w:r>
        <w:t>SUBPART 249.70 —SPECIAL TERMINATION REQUIREMENTS</w:t>
      </w:r>
      <w:r>
        <w:t/>
      </w:r>
    </w:p>
    <w:p>
      <w:pPr>
        <w:pStyle w:val="ListBullet2"/>
        <!--depth 2-->
        <w:numPr>
          <w:ilvl w:val="1"/>
          <w:numId w:val="623"/>
        </w:numPr>
      </w:pPr>
      <w:r>
        <w:t/>
      </w:r>
      <w:r>
        <w:t>249.7000 Terminated contracts with Canadian Commercial Corporation.</w:t>
      </w:r>
      <w:r>
        <w:t/>
      </w:r>
    </w:p>
    <w:p>
      <w:pPr>
        <w:pStyle w:val="ListBullet2"/>
        <!--depth 2-->
        <w:numPr>
          <w:ilvl w:val="1"/>
          <w:numId w:val="623"/>
        </w:numPr>
      </w:pPr>
      <w:r>
        <w:t/>
      </w:r>
      <w:r>
        <w:t>249.7001 Congressional notification on significant contract terminations.</w:t>
      </w:r>
      <w:r>
        <w:t/>
      </w:r>
    </w:p>
    <w:p>
      <w:pPr>
        <w:pStyle w:val="ListBullet2"/>
        <!--depth 2-->
        <w:numPr>
          <w:ilvl w:val="1"/>
          <w:numId w:val="623"/>
        </w:numPr>
      </w:pPr>
      <w:r>
        <w:t/>
      </w:r>
      <w:r>
        <w:t>249.7002 Reserved.</w:t>
      </w:r>
      <w:r>
        <w:t/>
      </w:r>
    </w:p>
    <w:p>
      <w:pPr>
        <w:pStyle w:val="ListBullet2"/>
        <!--depth 2-->
        <w:numPr>
          <w:ilvl w:val="1"/>
          <w:numId w:val="623"/>
        </w:numPr>
      </w:pPr>
      <w:r>
        <w:t/>
      </w:r>
      <w:r>
        <w:t>249.7003 Notification of anticipated contract terminations or reductions.</w:t>
      </w:r>
      <w:r>
        <w:t/>
      </w:r>
    </w:p>
    <w:p>
      <w:pPr>
        <w:pStyle w:val="ListBullet2"/>
        <!--depth 2-->
        <w:numPr>
          <w:ilvl w:val="1"/>
          <w:numId w:val="623"/>
        </w:numPr>
      </w:pPr>
      <w:r>
        <w:t/>
      </w:r>
      <w:r>
        <w:t>249.7004 Contract clause.</w:t>
      </w:r>
      <w:r>
        <w:t/>
      </w:r>
    </w:p>
    <!--Topic unique_4233-->
    <w:p>
      <w:pPr>
        <w:pStyle w:val="Heading4"/>
      </w:pPr>
      <w:bookmarkStart w:id="3610" w:name="_Refd19e83801"/>
      <w:bookmarkStart w:id="3611" w:name="_Tocd19e83801"/>
      <w:r>
        <w:t/>
      </w:r>
      <w:r>
        <w:t>SUBPART 249.1</w:t>
      </w:r>
      <w:r>
        <w:t xml:space="preserve"> —GENERAL PRINCIPLES</w:t>
      </w:r>
      <w:bookmarkEnd w:id="3610"/>
      <w:bookmarkEnd w:id="3611"/>
    </w:p>
    <!--Topic unique_4234-->
    <w:p>
      <w:pPr>
        <w:pStyle w:val="Heading5"/>
      </w:pPr>
      <w:bookmarkStart w:id="3612" w:name="_Refd19e83809"/>
      <w:bookmarkStart w:id="3613" w:name="_Tocd19e83809"/>
      <w:r>
        <w:t/>
      </w:r>
      <w:r>
        <w:t>249.105</w:t>
      </w:r>
      <w:r>
        <w:t xml:space="preserve"> Duties of termination contracting officer after issuance of notice of termination.</w:t>
      </w:r>
      <w:bookmarkEnd w:id="3612"/>
      <w:bookmarkEnd w:id="3613"/>
    </w:p>
    <!--Topic unique_4235-->
    <w:p>
      <w:pPr>
        <w:pStyle w:val="Heading6"/>
      </w:pPr>
      <w:bookmarkStart w:id="3614" w:name="_Refd19e83817"/>
      <w:bookmarkStart w:id="3615" w:name="_Tocd19e83817"/>
      <w:r>
        <w:t/>
      </w:r>
      <w:r>
        <w:t>249.105-1</w:t>
      </w:r>
      <w:r>
        <w:t xml:space="preserve"> Termination status reports.</w:t>
      </w:r>
      <w:bookmarkEnd w:id="3614"/>
      <w:bookmarkEnd w:id="3615"/>
    </w:p>
    <w:p>
      <w:pPr>
        <w:pStyle w:val="BodyText"/>
      </w:pPr>
      <w:r>
        <w:t xml:space="preserve">Follow the procedures at PGI </w:t>
      </w:r>
      <w:r>
        <w:t>249.105-1</w:t>
      </w:r>
      <w:r>
        <w:t xml:space="preserve"> for reporting status of termination actions.</w:t>
      </w:r>
    </w:p>
    <!--Topic unique_4236-->
    <w:p>
      <w:pPr>
        <w:pStyle w:val="Heading6"/>
      </w:pPr>
      <w:bookmarkStart w:id="3616" w:name="_Refd19e83833"/>
      <w:bookmarkStart w:id="3617" w:name="_Tocd19e83833"/>
      <w:r>
        <w:t/>
      </w:r>
      <w:r>
        <w:t>249.105-2</w:t>
      </w:r>
      <w:r>
        <w:t xml:space="preserve"> Release of excess funds.</w:t>
      </w:r>
      <w:bookmarkEnd w:id="3616"/>
      <w:bookmarkEnd w:id="3617"/>
    </w:p>
    <w:p>
      <w:pPr>
        <w:pStyle w:val="BodyText"/>
      </w:pPr>
      <w:r>
        <w:t xml:space="preserve">See PGI </w:t>
      </w:r>
      <w:r>
        <w:t>249.105-2</w:t>
      </w:r>
      <w:r>
        <w:t xml:space="preserve"> for guidance on recommending the release of excess funds.</w:t>
      </w:r>
    </w:p>
    <!--Topic unique_4237-->
    <w:p>
      <w:pPr>
        <w:pStyle w:val="Heading5"/>
      </w:pPr>
      <w:bookmarkStart w:id="3618" w:name="_Refd19e83849"/>
      <w:bookmarkStart w:id="3619" w:name="_Tocd19e83849"/>
      <w:r>
        <w:t/>
      </w:r>
      <w:r>
        <w:t>249.109</w:t>
      </w:r>
      <w:r>
        <w:t xml:space="preserve"> Settlement agreements.</w:t>
      </w:r>
      <w:bookmarkEnd w:id="3618"/>
      <w:bookmarkEnd w:id="3619"/>
    </w:p>
    <!--Topic unique_4238-->
    <w:p>
      <w:pPr>
        <w:pStyle w:val="Heading6"/>
      </w:pPr>
      <w:bookmarkStart w:id="3620" w:name="_Refd19e83857"/>
      <w:bookmarkStart w:id="3621" w:name="_Tocd19e83857"/>
      <w:r>
        <w:t/>
      </w:r>
      <w:r>
        <w:t>249.109-7</w:t>
      </w:r>
      <w:r>
        <w:t xml:space="preserve"> Settlement by determination.</w:t>
      </w:r>
      <w:bookmarkEnd w:id="3620"/>
      <w:bookmarkEnd w:id="3621"/>
    </w:p>
    <w:p>
      <w:pPr>
        <w:pStyle w:val="BodyText"/>
      </w:pPr>
      <w:r>
        <w:t xml:space="preserve">Follow the procedures at PGI </w:t>
      </w:r>
      <w:r>
        <w:t>249.109-7</w:t>
      </w:r>
      <w:r>
        <w:t xml:space="preserve"> for settlement of a convenience termination by determination.</w:t>
      </w:r>
    </w:p>
    <!--Topic unique_4239-->
    <w:p>
      <w:pPr>
        <w:pStyle w:val="Heading6"/>
      </w:pPr>
      <w:bookmarkStart w:id="3622" w:name="_Refd19e83873"/>
      <w:bookmarkStart w:id="3623" w:name="_Tocd19e83873"/>
      <w:r>
        <w:t/>
      </w:r>
      <w:r>
        <w:t>249.109-70</w:t>
      </w:r>
      <w:r>
        <w:t xml:space="preserve"> Limitation on pricing of the terminated effort.</w:t>
      </w:r>
      <w:bookmarkEnd w:id="3622"/>
      <w:bookmarkEnd w:id="3623"/>
    </w:p>
    <w:p>
      <w:pPr>
        <w:pStyle w:val="BodyText"/>
      </w:pPr>
      <w:r>
        <w:t xml:space="preserve">When there is a termination for convenience (partial or whole) or a change that reduces scope, follow the procedures at PGI </w:t>
      </w:r>
      <w:r>
        <w:t>249.109-70</w:t>
      </w:r>
      <w:r>
        <w:t xml:space="preserve"> for limitation on pricing of the terminated or reduced effort.</w:t>
      </w:r>
    </w:p>
    <!--Topic unique_4240-->
    <w:p>
      <w:pPr>
        <w:pStyle w:val="Heading5"/>
      </w:pPr>
      <w:bookmarkStart w:id="3624" w:name="_Refd19e83889"/>
      <w:bookmarkStart w:id="3625" w:name="_Tocd19e83889"/>
      <w:r>
        <w:t/>
      </w:r>
      <w:r>
        <w:t>249.110</w:t>
      </w:r>
      <w:r>
        <w:t xml:space="preserve"> Settlement negotiation memorandum.</w:t>
      </w:r>
      <w:bookmarkEnd w:id="3624"/>
      <w:bookmarkEnd w:id="3625"/>
    </w:p>
    <w:p>
      <w:pPr>
        <w:pStyle w:val="BodyText"/>
      </w:pPr>
      <w:r>
        <w:t xml:space="preserve">Follow the procedures at PGI </w:t>
      </w:r>
      <w:r>
        <w:t>249.110</w:t>
      </w:r>
      <w:r>
        <w:t xml:space="preserve"> for preparation of a settlement negotiation memorandum.</w:t>
      </w:r>
    </w:p>
    <!--Topic unique_4241-->
    <w:p>
      <w:pPr>
        <w:pStyle w:val="Heading4"/>
      </w:pPr>
      <w:bookmarkStart w:id="3626" w:name="_Refd19e83905"/>
      <w:bookmarkStart w:id="3627" w:name="_Tocd19e83905"/>
      <w:r>
        <w:t/>
      </w:r>
      <w:r>
        <w:t>SUBPART 249.5</w:t>
      </w:r>
      <w:r>
        <w:t xml:space="preserve"> —CONTRACT TERMINATION CLAUSES</w:t>
      </w:r>
      <w:bookmarkEnd w:id="3626"/>
      <w:bookmarkEnd w:id="3627"/>
    </w:p>
    <!--Topic unique_4242-->
    <w:p>
      <w:pPr>
        <w:pStyle w:val="Heading5"/>
      </w:pPr>
      <w:bookmarkStart w:id="3628" w:name="_Refd19e83913"/>
      <w:bookmarkStart w:id="3629" w:name="_Tocd19e83913"/>
      <w:r>
        <w:t/>
      </w:r>
      <w:r>
        <w:t>249.501</w:t>
      </w:r>
      <w:r>
        <w:t xml:space="preserve"> General.</w:t>
      </w:r>
      <w:bookmarkEnd w:id="3628"/>
      <w:bookmarkEnd w:id="3629"/>
    </w:p>
    <!--Topic unique_4243-->
    <w:p>
      <w:pPr>
        <w:pStyle w:val="Heading6"/>
      </w:pPr>
      <w:bookmarkStart w:id="3630" w:name="_Refd19e83921"/>
      <w:bookmarkStart w:id="3631" w:name="_Tocd19e83921"/>
      <w:r>
        <w:t/>
      </w:r>
      <w:r>
        <w:t>249.501-70</w:t>
      </w:r>
      <w:r>
        <w:t xml:space="preserve"> Special termination costs.</w:t>
      </w:r>
      <w:bookmarkEnd w:id="3630"/>
      <w:bookmarkEnd w:id="3631"/>
    </w:p>
    <w:p>
      <w:pPr>
        <w:pStyle w:val="BodyText"/>
      </w:pPr>
      <w:r>
        <w:t xml:space="preserve">(a) The clause at </w:t>
      </w:r>
      <w:r>
        <w:t>252.249-7000</w:t>
      </w:r>
      <w:r>
        <w:t xml:space="preserve"> ,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4244-->
    <w:p>
      <w:pPr>
        <w:pStyle w:val="Heading4"/>
      </w:pPr>
      <w:bookmarkStart w:id="3632" w:name="_Refd19e83966"/>
      <w:bookmarkStart w:id="3633" w:name="_Tocd19e83966"/>
      <w:r>
        <w:t/>
      </w:r>
      <w:r>
        <w:t>SUBPART 249.70</w:t>
      </w:r>
      <w:r>
        <w:t xml:space="preserve"> —SPECIAL TERMINATION REQUIREMENTS</w:t>
      </w:r>
      <w:bookmarkEnd w:id="3632"/>
      <w:bookmarkEnd w:id="3633"/>
    </w:p>
    <!--Topic unique_2423-->
    <w:p>
      <w:pPr>
        <w:pStyle w:val="Heading5"/>
      </w:pPr>
      <w:bookmarkStart w:id="3634" w:name="_Refd19e83974"/>
      <w:bookmarkStart w:id="3635" w:name="_Tocd19e83974"/>
      <w:r>
        <w:t/>
      </w:r>
      <w:r>
        <w:t>249.7000</w:t>
      </w:r>
      <w:r>
        <w:t xml:space="preserve"> Terminated contracts with Canadian Commercial Corporation.</w:t>
      </w:r>
      <w:bookmarkEnd w:id="3634"/>
      <w:bookmarkEnd w:id="3635"/>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(b) Contracting officers shall ensure that the Canadian Commercial Corporation submits termination settlement proposals in the format prescribed in FAR 49.602 and that they contain the amount of settlements with subcontractors. The termination contracting officer (TCO) shall prepare an appropriate settlement agreement. (See FAR 49.603.)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(ii) Submit schedules listing serviceable and usable contractor inventory for screening to the TCO (see FAR 45.6).</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4245-->
    <w:p>
      <w:pPr>
        <w:pStyle w:val="Heading5"/>
      </w:pPr>
      <w:bookmarkStart w:id="3636" w:name="_Refd19e84021"/>
      <w:bookmarkStart w:id="3637" w:name="_Tocd19e84021"/>
      <w:r>
        <w:t/>
      </w:r>
      <w:r>
        <w:t>249.7001</w:t>
      </w:r>
      <w:r>
        <w:t xml:space="preserve"> Congressional notification on significant contract terminations.</w:t>
      </w:r>
      <w:bookmarkEnd w:id="3636"/>
      <w:bookmarkEnd w:id="3637"/>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249.7001</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4246-->
    <w:p>
      <w:pPr>
        <w:pStyle w:val="Heading5"/>
      </w:pPr>
      <w:bookmarkStart w:id="3638" w:name="_Refd19e84039"/>
      <w:bookmarkStart w:id="3639" w:name="_Tocd19e84039"/>
      <w:r>
        <w:t/>
      </w:r>
      <w:r>
        <w:t>249.7002</w:t>
      </w:r>
      <w:r>
        <w:t xml:space="preserve"> Reserved.</w:t>
      </w:r>
      <w:bookmarkEnd w:id="3638"/>
      <w:bookmarkEnd w:id="3639"/>
    </w:p>
    <!--Topic unique_3896-->
    <w:p>
      <w:pPr>
        <w:pStyle w:val="Heading5"/>
      </w:pPr>
      <w:bookmarkStart w:id="3640" w:name="_Refd19e84047"/>
      <w:bookmarkStart w:id="3641" w:name="_Tocd19e84047"/>
      <w:r>
        <w:t/>
      </w:r>
      <w:r>
        <w:t>249.7003</w:t>
      </w:r>
      <w:r>
        <w:t xml:space="preserve"> Notification of anticipated contract terminations or reductions.</w:t>
      </w:r>
      <w:bookmarkEnd w:id="3640"/>
      <w:bookmarkEnd w:id="3641"/>
    </w:p>
    <w:p>
      <w:pPr>
        <w:pStyle w:val="BodyText"/>
      </w:pPr>
      <w:r>
        <w:t>(a) Section 1372 of the National Defense Authorization Act for Fiscal Year 1994 (Pub. L. 103-160) and section 824 of the National Defense Authorization Act for Fiscal Year 1997 (Pub. L. 104-201) are intended to help establish benefit eligibility under the Workforce Innovation and Opportunity Act (29 U.S.C. Chapter 32) for employees of DoD contractors and subcontractors adversely affected by termination or substantial reductions in major defense programs.</w:t>
      </w:r>
    </w:p>
    <w:p>
      <w:pPr>
        <w:pStyle w:val="BodyText"/>
      </w:pPr>
      <w:r>
        <w:t>(b) Departments and agencies are responsible for establishing procedures to—</w:t>
      </w:r>
    </w:p>
    <w:p>
      <w:pPr>
        <w:pStyle w:val="BodyText"/>
      </w:pPr>
      <w:r>
        <w:t>(1) Identify which contracts (if any) under major defense programs will be terminated or substantially reduced as a result of the funding levels provided in an appropriations act; and</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4247-->
    <w:p>
      <w:pPr>
        <w:pStyle w:val="Heading5"/>
      </w:pPr>
      <w:bookmarkStart w:id="3642" w:name="_Refd19e84079"/>
      <w:bookmarkStart w:id="3643" w:name="_Tocd19e84079"/>
      <w:r>
        <w:t/>
      </w:r>
      <w:r>
        <w:t>249.7004</w:t>
      </w:r>
      <w:r>
        <w:t xml:space="preserve"> Contract clause.</w:t>
      </w:r>
      <w:bookmarkEnd w:id="3642"/>
      <w:bookmarkEnd w:id="3643"/>
    </w:p>
    <w:p>
      <w:pPr>
        <w:pStyle w:val="BodyText"/>
      </w:pPr>
      <w:r>
        <w:t xml:space="preserve">Use the clause at </w:t>
      </w:r>
      <w:r>
        <w:t>252.249-7002</w:t>
      </w:r>
      <w:r>
        <w:t>, Notification of Anticipated Contract Termination or Reduction, in all contracts under a major defense program.</w:t>
      </w:r>
    </w:p>
    <!--Topic unique_4274-->
    <w:p>
      <w:pPr>
        <w:pStyle w:val="Heading3"/>
      </w:pPr>
      <w:bookmarkStart w:id="3644" w:name="_Refd19e84096"/>
      <w:bookmarkStart w:id="3645" w:name="_Tocd19e84096"/>
      <w:r>
        <w:t>PART 250 - EXTRAORDINARY CONTRACTUAL ACTIONS</w:t>
      </w:r>
      <w:bookmarkEnd w:id="3644"/>
      <w:bookmarkEnd w:id="3645"/>
    </w:p>
    <w:p>
      <w:pPr>
        <w:pStyle w:val="ListBullet"/>
        <!--depth 1-->
        <w:numPr>
          <w:ilvl w:val="0"/>
          <w:numId w:val="624"/>
        </w:numPr>
      </w:pPr>
      <w:r>
        <w:t/>
      </w:r>
      <w:r>
        <w:t>SUBPART 250.0</w:t>
      </w:r>
      <w:r>
        <w:t/>
      </w:r>
    </w:p>
    <w:p>
      <w:pPr>
        <w:pStyle w:val="ListBullet"/>
        <!--depth 1-->
        <w:numPr>
          <w:ilvl w:val="0"/>
          <w:numId w:val="624"/>
        </w:numPr>
      </w:pPr>
      <w:r>
        <w:t/>
      </w:r>
      <w:r>
        <w:t>SUBPART 250.1 —EXTRAORDINARY CONTRACTUAL ACTIONS</w:t>
      </w:r>
      <w:r>
        <w:t/>
      </w:r>
    </w:p>
    <w:p>
      <w:pPr>
        <w:pStyle w:val="ListBullet2"/>
        <!--depth 2-->
        <w:numPr>
          <w:ilvl w:val="1"/>
          <w:numId w:val="625"/>
        </w:numPr>
      </w:pPr>
      <w:r>
        <w:t/>
      </w:r>
      <w:r>
        <w:t>250.100 Definitions.</w:t>
      </w:r>
      <w:r>
        <w:t/>
      </w:r>
    </w:p>
    <w:p>
      <w:pPr>
        <w:pStyle w:val="ListBullet2"/>
        <!--depth 2-->
        <w:numPr>
          <w:ilvl w:val="1"/>
          <w:numId w:val="625"/>
        </w:numPr>
      </w:pPr>
      <w:r>
        <w:t/>
      </w:r>
      <w:r>
        <w:t>250.101 General.</w:t>
      </w:r>
      <w:r>
        <w:t/>
      </w:r>
    </w:p>
    <w:p>
      <w:pPr>
        <w:pStyle w:val="ListBullet3"/>
        <!--depth 3-->
        <w:numPr>
          <w:ilvl w:val="2"/>
          <w:numId w:val="626"/>
        </w:numPr>
      </w:pPr>
      <w:r>
        <w:t/>
      </w:r>
      <w:r>
        <w:t>250.101-2 Policy.</w:t>
      </w:r>
      <w:r>
        <w:t/>
      </w:r>
    </w:p>
    <w:p>
      <w:pPr>
        <w:pStyle w:val="ListBullet4"/>
        <!--depth 4-->
        <w:numPr>
          <w:ilvl w:val="3"/>
          <w:numId w:val="627"/>
        </w:numPr>
      </w:pPr>
      <w:r>
        <w:t/>
      </w:r>
      <w:r>
        <w:t>250.101-2-70 Limitations on payment.</w:t>
      </w:r>
      <w:r>
        <w:t/>
      </w:r>
    </w:p>
    <w:p>
      <w:pPr>
        <w:pStyle w:val="ListBullet3"/>
        <!--depth 3-->
        <w:numPr>
          <w:ilvl w:val="2"/>
          <w:numId w:val="626"/>
        </w:numPr>
      </w:pPr>
      <w:r>
        <w:t/>
      </w:r>
      <w:r>
        <w:t>250.101-3 Records.</w:t>
      </w:r>
      <w:r>
        <w:t/>
      </w:r>
    </w:p>
    <w:p>
      <w:pPr>
        <w:pStyle w:val="ListBullet2"/>
        <!--depth 2-->
        <w:numPr>
          <w:ilvl w:val="1"/>
          <w:numId w:val="625"/>
        </w:numPr>
      </w:pPr>
      <w:r>
        <w:t/>
      </w:r>
      <w:r>
        <w:t>250.102 Delegation of and limitations on exercise of authority.</w:t>
      </w:r>
      <w:r>
        <w:t/>
      </w:r>
    </w:p>
    <w:p>
      <w:pPr>
        <w:pStyle w:val="ListBullet3"/>
        <!--depth 3-->
        <w:numPr>
          <w:ilvl w:val="2"/>
          <w:numId w:val="628"/>
        </w:numPr>
      </w:pPr>
      <w:r>
        <w:t/>
      </w:r>
      <w:r>
        <w:t>250.102-1 Delegation of authority.</w:t>
      </w:r>
      <w:r>
        <w:t/>
      </w:r>
    </w:p>
    <w:p>
      <w:pPr>
        <w:pStyle w:val="ListBullet4"/>
        <!--depth 4-->
        <w:numPr>
          <w:ilvl w:val="3"/>
          <w:numId w:val="629"/>
        </w:numPr>
      </w:pPr>
      <w:r>
        <w:t/>
      </w:r>
      <w:r>
        <w:t>250.102-1-70 Delegations.</w:t>
      </w:r>
      <w:r>
        <w:t/>
      </w:r>
    </w:p>
    <w:p>
      <w:pPr>
        <w:pStyle w:val="ListBullet3"/>
        <!--depth 3-->
        <w:numPr>
          <w:ilvl w:val="2"/>
          <w:numId w:val="628"/>
        </w:numPr>
      </w:pPr>
      <w:r>
        <w:t/>
      </w:r>
      <w:r>
        <w:t>250.102-2 Contract adjustment boards.</w:t>
      </w:r>
      <w:r>
        <w:t/>
      </w:r>
    </w:p>
    <w:p>
      <w:pPr>
        <w:pStyle w:val="ListBullet2"/>
        <!--depth 2-->
        <w:numPr>
          <w:ilvl w:val="1"/>
          <w:numId w:val="625"/>
        </w:numPr>
      </w:pPr>
      <w:r>
        <w:t/>
      </w:r>
      <w:r>
        <w:t>250.103 Contract adjustments.</w:t>
      </w:r>
      <w:r>
        <w:t/>
      </w:r>
    </w:p>
    <w:p>
      <w:pPr>
        <w:pStyle w:val="ListBullet3"/>
        <!--depth 3-->
        <w:numPr>
          <w:ilvl w:val="2"/>
          <w:numId w:val="630"/>
        </w:numPr>
      </w:pPr>
      <w:r>
        <w:t/>
      </w:r>
      <w:r>
        <w:t>250.103-3 Contract adjustment.</w:t>
      </w:r>
      <w:r>
        <w:t/>
      </w:r>
    </w:p>
    <w:p>
      <w:pPr>
        <w:pStyle w:val="ListBullet3"/>
        <!--depth 3-->
        <w:numPr>
          <w:ilvl w:val="2"/>
          <w:numId w:val="630"/>
        </w:numPr>
      </w:pPr>
      <w:r>
        <w:t/>
      </w:r>
      <w:r>
        <w:t>250.103-5 Processing cases.</w:t>
      </w:r>
      <w:r>
        <w:t/>
      </w:r>
    </w:p>
    <w:p>
      <w:pPr>
        <w:pStyle w:val="ListBullet3"/>
        <!--depth 3-->
        <w:numPr>
          <w:ilvl w:val="2"/>
          <w:numId w:val="630"/>
        </w:numPr>
      </w:pPr>
      <w:r>
        <w:t/>
      </w:r>
      <w:r>
        <w:t>250.103-6 Disposition.</w:t>
      </w:r>
      <w:r>
        <w:t/>
      </w:r>
    </w:p>
    <w:p>
      <w:pPr>
        <w:pStyle w:val="ListBullet2"/>
        <!--depth 2-->
        <w:numPr>
          <w:ilvl w:val="1"/>
          <w:numId w:val="625"/>
        </w:numPr>
      </w:pPr>
      <w:r>
        <w:t/>
      </w:r>
      <w:r>
        <w:t>250.104 Residual powers.</w:t>
      </w:r>
      <w:r>
        <w:t/>
      </w:r>
    </w:p>
    <w:p>
      <w:pPr>
        <w:pStyle w:val="ListBullet3"/>
        <!--depth 3-->
        <w:numPr>
          <w:ilvl w:val="2"/>
          <w:numId w:val="631"/>
        </w:numPr>
      </w:pPr>
      <w:r>
        <w:t/>
      </w:r>
      <w:r>
        <w:t>250.104-3 Special procedures for unusually hazardous or nuclear risks.</w:t>
      </w:r>
      <w:r>
        <w:t/>
      </w:r>
    </w:p>
    <w:p>
      <w:pPr>
        <w:pStyle w:val="ListBullet4"/>
        <!--depth 4-->
        <w:numPr>
          <w:ilvl w:val="3"/>
          <w:numId w:val="632"/>
        </w:numPr>
      </w:pPr>
      <w:r>
        <w:t/>
      </w:r>
      <w:r>
        <w:t>250.104-3-70 Indemnification under contracts involving both research and development and other work.</w:t>
      </w:r>
      <w:r>
        <w:t/>
      </w:r>
    </w:p>
    <w:p>
      <w:pPr>
        <w:pStyle w:val="ListBullet"/>
        <!--depth 1-->
        <w:numPr>
          <w:ilvl w:val="0"/>
          <w:numId w:val="624"/>
        </w:numPr>
      </w:pPr>
      <w:r>
        <w:t/>
      </w:r>
      <w:r>
        <w:t>SUBPART 250.2 DELETED (NO DFARS TEXT)</w:t>
      </w:r>
      <w:r>
        <w:t/>
      </w:r>
    </w:p>
    <w:p>
      <w:pPr>
        <w:pStyle w:val="ListBullet"/>
        <!--depth 1-->
        <w:numPr>
          <w:ilvl w:val="0"/>
          <w:numId w:val="624"/>
        </w:numPr>
      </w:pPr>
      <w:r>
        <w:t/>
      </w:r>
      <w:r>
        <w:t>SUBPART 250.3 DELETED (NO DFARS TEXT)</w:t>
      </w:r>
      <w:r>
        <w:t/>
      </w:r>
    </w:p>
    <w:p>
      <w:pPr>
        <w:pStyle w:val="ListBullet"/>
        <!--depth 1-->
        <w:numPr>
          <w:ilvl w:val="0"/>
          <w:numId w:val="624"/>
        </w:numPr>
      </w:pPr>
      <w:r>
        <w:t/>
      </w:r>
      <w:r>
        <w:t>SUBPART 250.4 DELETED (NO DFARS TEXT)</w:t>
      </w:r>
      <w:r>
        <w:t/>
      </w:r>
    </w:p>
    <!--Topic unique_4275-->
    <w:p>
      <w:pPr>
        <w:pStyle w:val="Heading4"/>
      </w:pPr>
      <w:bookmarkStart w:id="3646" w:name="_Refd19e84289"/>
      <w:bookmarkStart w:id="3647" w:name="_Tocd19e84289"/>
      <w:r>
        <w:t/>
      </w:r>
      <w:r>
        <w:t>SUBPART 250.0</w:t>
      </w:r>
      <w:r>
        <w:t/>
      </w:r>
      <w:bookmarkEnd w:id="3646"/>
      <w:bookmarkEnd w:id="3647"/>
    </w:p>
    <!--Topic unique_4276-->
    <w:p>
      <w:pPr>
        <w:pStyle w:val="Heading4"/>
      </w:pPr>
      <w:bookmarkStart w:id="3648" w:name="_Refd19e84303"/>
      <w:bookmarkStart w:id="3649" w:name="_Tocd19e84303"/>
      <w:r>
        <w:t/>
      </w:r>
      <w:r>
        <w:t>SUBPART 250.1</w:t>
      </w:r>
      <w:r>
        <w:t xml:space="preserve"> —EXTRAORDINARY CONTRACTUAL ACTIONS</w:t>
      </w:r>
      <w:bookmarkEnd w:id="3648"/>
      <w:bookmarkEnd w:id="3649"/>
    </w:p>
    <!--Topic unique_4277-->
    <w:p>
      <w:pPr>
        <w:pStyle w:val="Heading5"/>
      </w:pPr>
      <w:bookmarkStart w:id="3650" w:name="_Refd19e84311"/>
      <w:bookmarkStart w:id="3651" w:name="_Tocd19e84311"/>
      <w:r>
        <w:t/>
      </w:r>
      <w:r>
        <w:t>250.100</w:t>
      </w:r>
      <w:r>
        <w:t xml:space="preserve"> Definitions.</w:t>
      </w:r>
      <w:bookmarkEnd w:id="3650"/>
      <w:bookmarkEnd w:id="3651"/>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4278-->
    <w:p>
      <w:pPr>
        <w:pStyle w:val="Heading5"/>
      </w:pPr>
      <w:bookmarkStart w:id="3652" w:name="_Refd19e84327"/>
      <w:bookmarkStart w:id="3653" w:name="_Tocd19e84327"/>
      <w:r>
        <w:t/>
      </w:r>
      <w:r>
        <w:t>250.101</w:t>
      </w:r>
      <w:r>
        <w:t xml:space="preserve"> General.</w:t>
      </w:r>
      <w:bookmarkEnd w:id="3652"/>
      <w:bookmarkEnd w:id="3653"/>
    </w:p>
    <!--Topic unique_4279-->
    <w:p>
      <w:pPr>
        <w:pStyle w:val="Heading6"/>
      </w:pPr>
      <w:bookmarkStart w:id="3654" w:name="_Refd19e84335"/>
      <w:bookmarkStart w:id="3655" w:name="_Tocd19e84335"/>
      <w:r>
        <w:t/>
      </w:r>
      <w:r>
        <w:t>250.101-2</w:t>
      </w:r>
      <w:r>
        <w:t xml:space="preserve"> Policy.</w:t>
      </w:r>
      <w:bookmarkEnd w:id="3654"/>
      <w:bookmarkEnd w:id="3655"/>
    </w:p>
    <!--Topic unique_4280-->
    <w:p>
      <w:pPr>
        <w:pStyle w:val="Heading7"/>
      </w:pPr>
      <w:bookmarkStart w:id="3656" w:name="_Refd19e84343"/>
      <w:bookmarkStart w:id="3657" w:name="_Tocd19e84343"/>
      <w:r>
        <w:t/>
      </w:r>
      <w:r>
        <w:t>250.101-2-70</w:t>
      </w:r>
      <w:r>
        <w:t xml:space="preserve"> Limitations on payment.</w:t>
      </w:r>
      <w:bookmarkEnd w:id="3656"/>
      <w:bookmarkEnd w:id="3657"/>
    </w:p>
    <w:p>
      <w:pPr>
        <w:pStyle w:val="BodyText"/>
      </w:pPr>
      <w:r>
        <w:t>See 10 U.S.C. 2410(b) for limitations on Congressionally directed payment of a request for equitable adjustment to contract terms or a request for relief under Pub. L. 85-804.</w:t>
      </w:r>
    </w:p>
    <!--Topic unique_4281-->
    <w:p>
      <w:pPr>
        <w:pStyle w:val="Heading6"/>
      </w:pPr>
      <w:bookmarkStart w:id="3658" w:name="_Refd19e84355"/>
      <w:bookmarkStart w:id="3659" w:name="_Tocd19e84355"/>
      <w:r>
        <w:t/>
      </w:r>
      <w:r>
        <w:t>250.101-3</w:t>
      </w:r>
      <w:r>
        <w:t xml:space="preserve"> Records.</w:t>
      </w:r>
      <w:bookmarkEnd w:id="3658"/>
      <w:bookmarkEnd w:id="3659"/>
    </w:p>
    <w:p>
      <w:pPr>
        <w:pStyle w:val="BodyText"/>
      </w:pPr>
      <w:r>
        <w:t xml:space="preserve">Follow the procedures at </w:t>
      </w:r>
      <w:r>
        <w:t>250.101-3</w:t>
      </w:r>
      <w:r>
        <w:t xml:space="preserve"> for preparation of records.</w:t>
      </w:r>
    </w:p>
    <!--Topic unique_4282-->
    <w:p>
      <w:pPr>
        <w:pStyle w:val="Heading5"/>
      </w:pPr>
      <w:bookmarkStart w:id="3660" w:name="_Refd19e84371"/>
      <w:bookmarkStart w:id="3661" w:name="_Tocd19e84371"/>
      <w:r>
        <w:t/>
      </w:r>
      <w:r>
        <w:t>250.102</w:t>
      </w:r>
      <w:r>
        <w:t xml:space="preserve"> Delegation of and limitations on exercise of authority.</w:t>
      </w:r>
      <w:bookmarkEnd w:id="3660"/>
      <w:bookmarkEnd w:id="3661"/>
    </w:p>
    <!--Topic unique_4283-->
    <w:p>
      <w:pPr>
        <w:pStyle w:val="Heading6"/>
      </w:pPr>
      <w:bookmarkStart w:id="3662" w:name="_Refd19e84379"/>
      <w:bookmarkStart w:id="3663" w:name="_Tocd19e84379"/>
      <w:r>
        <w:t/>
      </w:r>
      <w:r>
        <w:t>250.102-1</w:t>
      </w:r>
      <w:r>
        <w:t xml:space="preserve"> Delegation of authority.</w:t>
      </w:r>
      <w:bookmarkEnd w:id="3662"/>
      <w:bookmarkEnd w:id="3663"/>
    </w:p>
    <w:p>
      <w:pPr>
        <w:pStyle w:val="BodyText"/>
      </w:pPr>
      <w:r>
        <w:t>(b) Authority under FAR 50.104 to approve actions obligating $75,000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4284-->
    <w:p>
      <w:pPr>
        <w:pStyle w:val="Heading7"/>
      </w:pPr>
      <w:bookmarkStart w:id="3664" w:name="_Refd19e84393"/>
      <w:bookmarkStart w:id="3665" w:name="_Tocd19e84393"/>
      <w:r>
        <w:t/>
      </w:r>
      <w:r>
        <w:t>250.102-1-70</w:t>
      </w:r>
      <w:r>
        <w:t xml:space="preserve"> Delegations.</w:t>
      </w:r>
      <w:bookmarkEnd w:id="3664"/>
      <w:bookmarkEnd w:id="3665"/>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250.102-1</w:t>
      </w:r>
      <w:r>
        <w:t xml:space="preserve"> (b) and FAR 50.102-1,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$75,000 must be submitted to the USD(AT&amp;L) for approval.</w:t>
      </w:r>
    </w:p>
    <w:p>
      <w:pPr>
        <w:pStyle w:val="BodyText"/>
      </w:pPr>
      <w:r>
        <w:t>(2) Requests for indemnification against unusually hazardous or nuclear risks must be submitted to the USD(AT&amp;L) for approval before using the indemnification clause at FAR 52.250-1, Indemnification Under Public Law 85-804.</w:t>
      </w:r>
    </w:p>
    <w:p>
      <w:pPr>
        <w:pStyle w:val="BodyText"/>
      </w:pPr>
      <w:r>
        <w:t xml:space="preserve">(c) </w:t>
      </w:r>
      <w:r>
        <w:rPr>
          <w:i/>
        </w:rPr>
        <w:t>Approvals.</w:t>
      </w:r>
      <w:r>
        <w:t>The Secretary of the military department or the agency director must approve any delegations in writing.</w:t>
      </w:r>
    </w:p>
    <!--Topic unique_4285-->
    <w:p>
      <w:pPr>
        <w:pStyle w:val="Heading6"/>
      </w:pPr>
      <w:bookmarkStart w:id="3666" w:name="_Refd19e84426"/>
      <w:bookmarkStart w:id="3667" w:name="_Tocd19e84426"/>
      <w:r>
        <w:t/>
      </w:r>
      <w:r>
        <w:t>250.102-2</w:t>
      </w:r>
      <w:r>
        <w:t xml:space="preserve"> Contract adjustment boards.</w:t>
      </w:r>
      <w:bookmarkEnd w:id="3666"/>
      <w:bookmarkEnd w:id="3667"/>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4286-->
    <w:p>
      <w:pPr>
        <w:pStyle w:val="Heading5"/>
      </w:pPr>
      <w:bookmarkStart w:id="3668" w:name="_Refd19e84438"/>
      <w:bookmarkStart w:id="3669" w:name="_Tocd19e84438"/>
      <w:r>
        <w:t/>
      </w:r>
      <w:r>
        <w:t>250.103</w:t>
      </w:r>
      <w:r>
        <w:t xml:space="preserve"> Contract adjustments.</w:t>
      </w:r>
      <w:bookmarkEnd w:id="3668"/>
      <w:bookmarkEnd w:id="3669"/>
    </w:p>
    <!--Topic unique_4287-->
    <w:p>
      <w:pPr>
        <w:pStyle w:val="Heading6"/>
      </w:pPr>
      <w:bookmarkStart w:id="3670" w:name="_Refd19e84446"/>
      <w:bookmarkStart w:id="3671" w:name="_Tocd19e84446"/>
      <w:r>
        <w:t/>
      </w:r>
      <w:r>
        <w:t>250.103-3</w:t>
      </w:r>
      <w:r>
        <w:t xml:space="preserve"> Contract adjustment.</w:t>
      </w:r>
      <w:bookmarkEnd w:id="3670"/>
      <w:bookmarkEnd w:id="3671"/>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4288-->
    <w:p>
      <w:pPr>
        <w:pStyle w:val="Heading6"/>
      </w:pPr>
      <w:bookmarkStart w:id="3672" w:name="_Refd19e84458"/>
      <w:bookmarkStart w:id="3673" w:name="_Tocd19e84458"/>
      <w:r>
        <w:t/>
      </w:r>
      <w:r>
        <w:t>250.103-5</w:t>
      </w:r>
      <w:r>
        <w:t xml:space="preserve"> Processing cases.</w:t>
      </w:r>
      <w:bookmarkEnd w:id="3672"/>
      <w:bookmarkEnd w:id="3673"/>
    </w:p>
    <w:p>
      <w:pPr>
        <w:pStyle w:val="BodyText"/>
      </w:pPr>
      <w:r>
        <w:t xml:space="preserve">(1) At the time the request is filed, the activity shall prepare the record described at PGI </w:t>
      </w:r>
      <w:r>
        <w:t>250.101-3</w:t>
      </w:r>
      <w:r>
        <w:t xml:space="preserve"> (1)(i)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250.103-5</w:t>
      </w:r>
      <w:r>
        <w:t xml:space="preserve"> .</w:t>
      </w:r>
    </w:p>
    <w:p>
      <w:pPr>
        <w:pStyle w:val="BodyText"/>
      </w:pPr>
      <w:r>
        <w:t>(3) Contract adjustment boards will render decisions as expeditiously as practicable. The Chair shall sign a memorandum of decision disposing of the case. The decision shall be dated and shall contain the information required by FAR 50.103-6. The memorandum of decision shall not contain any information classified “Confidential” or higher. The board's decision will be sent to the appropriate official for implementation.</w:t>
      </w:r>
    </w:p>
    <!--Topic unique_4289-->
    <w:p>
      <w:pPr>
        <w:pStyle w:val="Heading6"/>
      </w:pPr>
      <w:bookmarkStart w:id="3674" w:name="_Refd19e84482"/>
      <w:bookmarkStart w:id="3675" w:name="_Tocd19e84482"/>
      <w:r>
        <w:t/>
      </w:r>
      <w:r>
        <w:t>250.103-6</w:t>
      </w:r>
      <w:r>
        <w:t xml:space="preserve"> Disposition.</w:t>
      </w:r>
      <w:bookmarkEnd w:id="3674"/>
      <w:bookmarkEnd w:id="3675"/>
    </w:p>
    <w:p>
      <w:pPr>
        <w:pStyle w:val="BodyText"/>
      </w:pPr>
      <w:r>
        <w:t xml:space="preserve">For requests denied or approved below the Secretarial level, follow the disposition procedures at PGI </w:t>
      </w:r>
      <w:r>
        <w:t>250.103-6</w:t>
      </w:r>
      <w:r>
        <w:t xml:space="preserve"> .</w:t>
      </w:r>
    </w:p>
    <!--Topic unique_4290-->
    <w:p>
      <w:pPr>
        <w:pStyle w:val="Heading5"/>
      </w:pPr>
      <w:bookmarkStart w:id="3676" w:name="_Refd19e84498"/>
      <w:bookmarkStart w:id="3677" w:name="_Tocd19e84498"/>
      <w:r>
        <w:t/>
      </w:r>
      <w:r>
        <w:t>250.104</w:t>
      </w:r>
      <w:r>
        <w:t xml:space="preserve"> Residual powers.</w:t>
      </w:r>
      <w:bookmarkEnd w:id="3676"/>
      <w:bookmarkEnd w:id="3677"/>
    </w:p>
    <!--Topic unique_4291-->
    <w:p>
      <w:pPr>
        <w:pStyle w:val="Heading6"/>
      </w:pPr>
      <w:bookmarkStart w:id="3678" w:name="_Refd19e84506"/>
      <w:bookmarkStart w:id="3679" w:name="_Tocd19e84506"/>
      <w:r>
        <w:t/>
      </w:r>
      <w:r>
        <w:t>250.104-3</w:t>
      </w:r>
      <w:r>
        <w:t xml:space="preserve"> Special procedures for unusually hazardous or nuclear risks.</w:t>
      </w:r>
      <w:bookmarkEnd w:id="3678"/>
      <w:bookmarkEnd w:id="3679"/>
    </w:p>
    <!--Topic unique_4292-->
    <w:p>
      <w:pPr>
        <w:pStyle w:val="Heading7"/>
      </w:pPr>
      <w:bookmarkStart w:id="3680" w:name="_Refd19e84514"/>
      <w:bookmarkStart w:id="3681" w:name="_Tocd19e84514"/>
      <w:r>
        <w:t/>
      </w:r>
      <w:r>
        <w:t>250.104-3-70</w:t>
      </w:r>
      <w:r>
        <w:t xml:space="preserve"> Indemnification under contracts involving both research and development and other work.</w:t>
      </w:r>
      <w:bookmarkEnd w:id="3680"/>
      <w:bookmarkEnd w:id="3681"/>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(a) The use of Pub. L. 85-804 is limited to work which cannot be indemnified under 10 U.S.C. 2354 and is subject to compliance with FAR 50.104.</w:t>
      </w:r>
    </w:p>
    <w:p>
      <w:pPr>
        <w:pStyle w:val="BodyText"/>
      </w:pPr>
      <w:r>
        <w:t xml:space="preserve">(b) Indemnification under 10 U.S.C. 2354 is covered by </w:t>
      </w:r>
      <w:r>
        <w:t>235.070</w:t>
      </w:r>
      <w:r>
        <w:t xml:space="preserve"> .</w:t>
      </w:r>
    </w:p>
    <!--Topic unique_4293-->
    <w:p>
      <w:pPr>
        <w:pStyle w:val="Heading4"/>
      </w:pPr>
      <w:bookmarkStart w:id="3682" w:name="_Refd19e84534"/>
      <w:bookmarkStart w:id="3683" w:name="_Tocd19e84534"/>
      <w:r>
        <w:t/>
      </w:r>
      <w:r>
        <w:t>SUBPART 250.2</w:t>
      </w:r>
      <w:r>
        <w:t xml:space="preserve"> DELETED (NO DFARS TEXT)</w:t>
      </w:r>
      <w:bookmarkEnd w:id="3682"/>
      <w:bookmarkEnd w:id="3683"/>
    </w:p>
    <!--Topic unique_4294-->
    <w:p>
      <w:pPr>
        <w:pStyle w:val="Heading4"/>
      </w:pPr>
      <w:bookmarkStart w:id="3684" w:name="_Refd19e84548"/>
      <w:bookmarkStart w:id="3685" w:name="_Tocd19e84548"/>
      <w:r>
        <w:t/>
      </w:r>
      <w:r>
        <w:t>SUBPART 250.3</w:t>
      </w:r>
      <w:r>
        <w:t xml:space="preserve"> DELETED (NO DFARS TEXT)</w:t>
      </w:r>
      <w:bookmarkEnd w:id="3684"/>
      <w:bookmarkEnd w:id="3685"/>
    </w:p>
    <!--Topic unique_4295-->
    <w:p>
      <w:pPr>
        <w:pStyle w:val="Heading4"/>
      </w:pPr>
      <w:bookmarkStart w:id="3686" w:name="_Refd19e84562"/>
      <w:bookmarkStart w:id="3687" w:name="_Tocd19e84562"/>
      <w:r>
        <w:t/>
      </w:r>
      <w:r>
        <w:t>SUBPART 250.4</w:t>
      </w:r>
      <w:r>
        <w:t xml:space="preserve"> DELETED (NO DFARS TEXT)</w:t>
      </w:r>
      <w:bookmarkEnd w:id="3686"/>
      <w:bookmarkEnd w:id="3687"/>
    </w:p>
    <!--Topic unique_4321-->
    <w:p>
      <w:pPr>
        <w:pStyle w:val="Heading3"/>
      </w:pPr>
      <w:bookmarkStart w:id="3688" w:name="_Refd19e84576"/>
      <w:bookmarkStart w:id="3689" w:name="_Tocd19e84576"/>
      <w:r>
        <w:t>PART 251 - USE OF GOVERNMENT SOURCES BY CONTRACTORS</w:t>
      </w:r>
      <w:bookmarkEnd w:id="3688"/>
      <w:bookmarkEnd w:id="3689"/>
    </w:p>
    <w:p>
      <w:pPr>
        <w:pStyle w:val="ListBullet"/>
        <!--depth 1-->
        <w:numPr>
          <w:ilvl w:val="0"/>
          <w:numId w:val="633"/>
        </w:numPr>
      </w:pPr>
      <w:r>
        <w:t/>
      </w:r>
      <w:r>
        <w:t>SUBPART 251.1 —CONTRACTOR USE OF GOVERNMENT SUPPLY SOURCES</w:t>
      </w:r>
      <w:r>
        <w:t/>
      </w:r>
    </w:p>
    <w:p>
      <w:pPr>
        <w:pStyle w:val="ListBullet2"/>
        <!--depth 2-->
        <w:numPr>
          <w:ilvl w:val="1"/>
          <w:numId w:val="634"/>
        </w:numPr>
      </w:pPr>
      <w:r>
        <w:t/>
      </w:r>
      <w:r>
        <w:t>251.101 Policy.</w:t>
      </w:r>
      <w:r>
        <w:t/>
      </w:r>
    </w:p>
    <w:p>
      <w:pPr>
        <w:pStyle w:val="ListBullet2"/>
        <!--depth 2-->
        <w:numPr>
          <w:ilvl w:val="1"/>
          <w:numId w:val="634"/>
        </w:numPr>
      </w:pPr>
      <w:r>
        <w:t/>
      </w:r>
      <w:r>
        <w:t>251.102 Authorization to use Government supply sources.</w:t>
      </w:r>
      <w:r>
        <w:t/>
      </w:r>
    </w:p>
    <w:p>
      <w:pPr>
        <w:pStyle w:val="ListBullet2"/>
        <!--depth 2-->
        <w:numPr>
          <w:ilvl w:val="1"/>
          <w:numId w:val="634"/>
        </w:numPr>
      </w:pPr>
      <w:r>
        <w:t/>
      </w:r>
      <w:r>
        <w:t>251.107 Contract clause.</w:t>
      </w:r>
      <w:r>
        <w:t/>
      </w:r>
    </w:p>
    <w:p>
      <w:pPr>
        <w:pStyle w:val="ListBullet"/>
        <!--depth 1-->
        <w:numPr>
          <w:ilvl w:val="0"/>
          <w:numId w:val="633"/>
        </w:numPr>
      </w:pPr>
      <w:r>
        <w:t/>
      </w:r>
      <w:r>
        <w:t>SUBPART 251.2 —CONTRACTOR USE OF INTERAGENCY FLEET MANAGEMENT SYSTEM (IFMS) VEHICLES</w:t>
      </w:r>
      <w:r>
        <w:t/>
      </w:r>
    </w:p>
    <w:p>
      <w:pPr>
        <w:pStyle w:val="ListBullet2"/>
        <!--depth 2-->
        <w:numPr>
          <w:ilvl w:val="1"/>
          <w:numId w:val="635"/>
        </w:numPr>
      </w:pPr>
      <w:r>
        <w:t/>
      </w:r>
      <w:r>
        <w:t>251.202 Authorization.</w:t>
      </w:r>
      <w:r>
        <w:t/>
      </w:r>
    </w:p>
    <w:p>
      <w:pPr>
        <w:pStyle w:val="ListBullet2"/>
        <!--depth 2-->
        <w:numPr>
          <w:ilvl w:val="1"/>
          <w:numId w:val="635"/>
        </w:numPr>
      </w:pPr>
      <w:r>
        <w:t/>
      </w:r>
      <w:r>
        <w:t>251.205 Contract clause.</w:t>
      </w:r>
      <w:r>
        <w:t/>
      </w:r>
    </w:p>
    <!--Topic unique_4322-->
    <w:p>
      <w:pPr>
        <w:pStyle w:val="Heading4"/>
      </w:pPr>
      <w:bookmarkStart w:id="3690" w:name="_Refd19e84645"/>
      <w:bookmarkStart w:id="3691" w:name="_Tocd19e84645"/>
      <w:r>
        <w:t/>
      </w:r>
      <w:r>
        <w:t>SUBPART 251.1</w:t>
      </w:r>
      <w:r>
        <w:t xml:space="preserve"> —CONTRACTOR USE OF GOVERNMENT SUPPLY SOURCES</w:t>
      </w:r>
      <w:bookmarkEnd w:id="3690"/>
      <w:bookmarkEnd w:id="3691"/>
    </w:p>
    <!--Topic unique_4323-->
    <w:p>
      <w:pPr>
        <w:pStyle w:val="Heading5"/>
      </w:pPr>
      <w:bookmarkStart w:id="3692" w:name="_Refd19e84653"/>
      <w:bookmarkStart w:id="3693" w:name="_Tocd19e84653"/>
      <w:r>
        <w:t/>
      </w:r>
      <w:r>
        <w:t>251.101</w:t>
      </w:r>
      <w:r>
        <w:t xml:space="preserve"> Policy.</w:t>
      </w:r>
      <w:bookmarkEnd w:id="3692"/>
      <w:bookmarkEnd w:id="3693"/>
    </w:p>
    <w:p>
      <w:pPr>
        <w:pStyle w:val="BodyText"/>
      </w:pPr>
      <w:r>
        <w:t xml:space="preserve">(a)(1) Notwithstanding the restriction at FAR </w:t>
      </w:r>
      <w:hyperlink r:id="rIdHyperlink118">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 Policy.</w:t>
      </w:r>
      <w:r>
        <w:t>.</w:t>
      </w:r>
    </w:p>
    <!--Topic unique_4324-->
    <w:p>
      <w:pPr>
        <w:pStyle w:val="Heading5"/>
      </w:pPr>
      <w:bookmarkStart w:id="3694" w:name="_Refd19e84673"/>
      <w:bookmarkStart w:id="3695" w:name="_Tocd19e84673"/>
      <w:r>
        <w:t/>
      </w:r>
      <w:r>
        <w:t>251.102</w:t>
      </w:r>
      <w:r>
        <w:t xml:space="preserve"> Authorization to use Government supply sources.</w:t>
      </w:r>
      <w:bookmarkEnd w:id="3694"/>
      <w:bookmarkEnd w:id="3695"/>
    </w:p>
    <w:p>
      <w:pPr>
        <w:pStyle w:val="BodyText"/>
      </w:pPr>
      <w:r>
        <w:t xml:space="preserve">(e) When authorizing contractor use of Government supply sources, follow the procedures at PGI </w:t>
      </w:r>
      <w:r>
        <w:t>251.102</w:t>
      </w:r>
      <w:r>
        <w:t xml:space="preserve"> .</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325-->
    <w:p>
      <w:pPr>
        <w:pStyle w:val="Heading5"/>
      </w:pPr>
      <w:bookmarkStart w:id="3696" w:name="_Refd19e84693"/>
      <w:bookmarkStart w:id="3697" w:name="_Tocd19e84693"/>
      <w:r>
        <w:t/>
      </w:r>
      <w:r>
        <w:t>251.107</w:t>
      </w:r>
      <w:r>
        <w:t xml:space="preserve"> Contract clause.</w:t>
      </w:r>
      <w:bookmarkEnd w:id="3696"/>
      <w:bookmarkEnd w:id="3697"/>
    </w:p>
    <w:p>
      <w:pPr>
        <w:pStyle w:val="BodyText"/>
      </w:pPr>
      <w:r>
        <w:t xml:space="preserve">Use the clause at </w:t>
      </w:r>
      <w:r>
        <w:t>252.251-7000</w:t>
      </w:r>
      <w:r>
        <w:t xml:space="preserve"> , Ordering From Government Supply Sources, in solicitations and contracts which include the clause at FAR 52.251-1, Government Supply Sources.</w:t>
      </w:r>
    </w:p>
    <w:p>
      <w:pPr>
        <w:pStyle w:val="BodyText"/>
      </w:pPr>
      <w:r>
        <w:t>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FAR 51.101. This class deviation remains in effect until incorporated in the DFARS or otherwise rescinded.</w:t>
      </w:r>
    </w:p>
    <!--Topic unique_4326-->
    <w:p>
      <w:pPr>
        <w:pStyle w:val="Heading4"/>
      </w:pPr>
      <w:bookmarkStart w:id="3698" w:name="_Refd19e84711"/>
      <w:bookmarkStart w:id="3699" w:name="_Tocd19e84711"/>
      <w:r>
        <w:t/>
      </w:r>
      <w:r>
        <w:t>SUBPART 251.2</w:t>
      </w:r>
      <w:r>
        <w:t xml:space="preserve"> —CONTRACTOR USE OF INTERAGENCY FLEET MANAGEMENT SYSTEM (IFMS) VEHICLES</w:t>
      </w:r>
      <w:bookmarkEnd w:id="3698"/>
      <w:bookmarkEnd w:id="3699"/>
    </w:p>
    <!--Topic unique_4327-->
    <w:p>
      <w:pPr>
        <w:pStyle w:val="Heading5"/>
      </w:pPr>
      <w:bookmarkStart w:id="3700" w:name="_Refd19e84719"/>
      <w:bookmarkStart w:id="3701" w:name="_Tocd19e84719"/>
      <w:r>
        <w:t/>
      </w:r>
      <w:r>
        <w:t>251.202</w:t>
      </w:r>
      <w:r>
        <w:t xml:space="preserve"> Authorization.</w:t>
      </w:r>
      <w:bookmarkEnd w:id="3700"/>
      <w:bookmarkEnd w:id="3701"/>
    </w:p>
    <w:p>
      <w:pPr>
        <w:pStyle w:val="BodyText"/>
      </w:pPr>
      <w:r>
        <w:t>(a)(2)(A) See FAR 28.307-2(c) for policy on contractor insurance.</w:t>
      </w:r>
    </w:p>
    <w:p>
      <w:pPr>
        <w:pStyle w:val="BodyText"/>
      </w:pPr>
      <w:r>
        <w:t>(B) See FAR 28.308 for policy on self-insurance.</w:t>
      </w:r>
    </w:p>
    <w:p>
      <w:pPr>
        <w:pStyle w:val="BodyText"/>
      </w:pPr>
      <w:r>
        <w:t>(C) See FAR 31.205-19 for allowability of insurance costs.</w:t>
      </w:r>
    </w:p>
    <w:p>
      <w:pPr>
        <w:pStyle w:val="BodyText"/>
      </w:pPr>
      <w:r>
        <w:t xml:space="preserve">(5) Paragraph (d) of the clause at </w:t>
      </w:r>
      <w:r>
        <w:t>252.251-7001</w:t>
      </w:r>
      <w:r>
        <w:t xml:space="preserve"> satisfies the requirement of FAR 51.202(a)(5) for a written statement.</w:t>
      </w:r>
    </w:p>
    <!--Topic unique_4328-->
    <w:p>
      <w:pPr>
        <w:pStyle w:val="Heading5"/>
      </w:pPr>
      <w:bookmarkStart w:id="3702" w:name="_Refd19e84741"/>
      <w:bookmarkStart w:id="3703" w:name="_Tocd19e84741"/>
      <w:r>
        <w:t/>
      </w:r>
      <w:r>
        <w:t>251.205</w:t>
      </w:r>
      <w:r>
        <w:t xml:space="preserve"> Contract clause.</w:t>
      </w:r>
      <w:bookmarkEnd w:id="3702"/>
      <w:bookmarkEnd w:id="3703"/>
    </w:p>
    <w:p>
      <w:pPr>
        <w:pStyle w:val="BodyText"/>
      </w:pPr>
      <w:r>
        <w:t xml:space="preserve">Use the clause at </w:t>
      </w:r>
      <w:r>
        <w:t>252.251-7001</w:t>
      </w:r>
      <w:r>
        <w:t xml:space="preserve"> , Use of Interagency Fleet Management System (IFMS) Vehicles and Related Services, in solicitations and contracts which include the clause at FAR 52.251-2,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39-->
    <w:p>
      <w:pPr>
        <w:pStyle w:val="Heading1"/>
      </w:pPr>
      <w:bookmarkStart w:id="3704" w:name="_Refd19e84757"/>
      <w:bookmarkStart w:id="3705" w:name="_Tocd19e84757"/>
      <w:r>
        <w:t>SUBCHAPTER H—CLAUSES AND FORMS</w:t>
      </w:r>
      <w:bookmarkEnd w:id="3704"/>
      <w:bookmarkEnd w:id="3705"/>
    </w:p>
    <!--Topic unique_4341-->
    <w:p>
      <w:pPr>
        <w:pStyle w:val="Heading2"/>
      </w:pPr>
      <w:bookmarkStart w:id="3706" w:name="_Refd19e84762"/>
      <w:bookmarkStart w:id="3707" w:name="_Tocd19e84762"/>
      <w:r>
        <w:t>Defense Federal Acquisition Regulation</w:t>
      </w:r>
      <w:bookmarkEnd w:id="3706"/>
      <w:bookmarkEnd w:id="3707"/>
    </w:p>
    <!--Topic unique_4343-->
    <w:p>
      <w:pPr>
        <w:pStyle w:val="Heading3"/>
      </w:pPr>
      <w:bookmarkStart w:id="3708" w:name="_Refd19e84767"/>
      <w:bookmarkStart w:id="3709" w:name="_Tocd19e84767"/>
      <w:r>
        <w:t>PART 252 - SOLICITATION PROVISIONS AND CONTRACT CLAUSES</w:t>
      </w:r>
      <w:bookmarkEnd w:id="3708"/>
      <w:bookmarkEnd w:id="3709"/>
    </w:p>
    <w:p>
      <w:pPr>
        <w:pStyle w:val="ListBullet"/>
        <!--depth 1-->
        <w:numPr>
          <w:ilvl w:val="0"/>
          <w:numId w:val="636"/>
        </w:numPr>
      </w:pPr>
      <w:r>
        <w:t/>
      </w:r>
      <w:r>
        <w:t>SUBPART 252.1 —INSTRUCTIONS FOR USING PROVISIONS AND CLAUSES</w:t>
      </w:r>
      <w:r>
        <w:t/>
      </w:r>
    </w:p>
    <w:p>
      <w:pPr>
        <w:pStyle w:val="ListBullet2"/>
        <!--depth 2-->
        <w:numPr>
          <w:ilvl w:val="1"/>
          <w:numId w:val="637"/>
        </w:numPr>
      </w:pPr>
      <w:r>
        <w:t/>
      </w:r>
      <w:r>
        <w:t>252.101 Using Part 252.</w:t>
      </w:r>
      <w:r>
        <w:t/>
      </w:r>
    </w:p>
    <w:p>
      <w:pPr>
        <w:pStyle w:val="ListBullet2"/>
        <!--depth 2-->
        <w:numPr>
          <w:ilvl w:val="1"/>
          <w:numId w:val="637"/>
        </w:numPr>
      </w:pPr>
      <w:r>
        <w:t/>
      </w:r>
      <w:r>
        <w:t>252.103 Identification of provisions and clauses.</w:t>
      </w:r>
      <w:r>
        <w:t/>
      </w:r>
    </w:p>
    <w:p>
      <w:pPr>
        <w:pStyle w:val="ListBullet"/>
        <!--depth 1-->
        <w:numPr>
          <w:ilvl w:val="0"/>
          <w:numId w:val="636"/>
        </w:numPr>
      </w:pPr>
      <w:r>
        <w:t/>
      </w:r>
      <w:r>
        <w:t>SUBPART 252.2 —TEXT OF PROVISIONS AND CLAUSES</w:t>
      </w:r>
      <w:r>
        <w:t/>
      </w:r>
    </w:p>
    <w:p>
      <w:pPr>
        <w:pStyle w:val="ListBullet2"/>
        <!--depth 2-->
        <w:numPr>
          <w:ilvl w:val="1"/>
          <w:numId w:val="638"/>
        </w:numPr>
      </w:pPr>
      <w:r>
        <w:t/>
      </w:r>
      <w:r>
        <w:t>252.201 RESERVED</w:t>
      </w:r>
      <w:r>
        <w:t/>
      </w:r>
    </w:p>
    <w:p>
      <w:pPr>
        <w:pStyle w:val="ListBullet3"/>
        <!--depth 3-->
        <w:numPr>
          <w:ilvl w:val="2"/>
          <w:numId w:val="639"/>
        </w:numPr>
      </w:pPr>
      <w:r>
        <w:t/>
      </w:r>
      <w:r>
        <w:t>252.201-7000 Contracting Officer's Representative.</w:t>
      </w:r>
      <w:r>
        <w:t/>
      </w:r>
    </w:p>
    <w:p>
      <w:pPr>
        <w:pStyle w:val="ListBullet2"/>
        <!--depth 2-->
        <w:numPr>
          <w:ilvl w:val="1"/>
          <w:numId w:val="638"/>
        </w:numPr>
      </w:pPr>
      <w:r>
        <w:t/>
      </w:r>
      <w:r>
        <w:t>252.203 RESERVED</w:t>
      </w:r>
      <w:r>
        <w:t/>
      </w:r>
    </w:p>
    <w:p>
      <w:pPr>
        <w:pStyle w:val="ListBullet3"/>
        <!--depth 3-->
        <w:numPr>
          <w:ilvl w:val="2"/>
          <w:numId w:val="640"/>
        </w:numPr>
      </w:pPr>
      <w:r>
        <w:t/>
      </w:r>
      <w:r>
        <w:t>252.203-7000 Requirements Relating to Compensation of Former DoD Officials.</w:t>
      </w:r>
      <w:r>
        <w:t/>
      </w:r>
    </w:p>
    <w:p>
      <w:pPr>
        <w:pStyle w:val="ListBullet3"/>
        <!--depth 3-->
        <w:numPr>
          <w:ilvl w:val="2"/>
          <w:numId w:val="640"/>
        </w:numPr>
      </w:pPr>
      <w:r>
        <w:t/>
      </w:r>
      <w:r>
        <w:t>252.203-7001 Prohibition on Persons Convicted of Fraud or Other Defense Contract-Related Felonies.</w:t>
      </w:r>
      <w:r>
        <w:t/>
      </w:r>
    </w:p>
    <w:p>
      <w:pPr>
        <w:pStyle w:val="ListBullet3"/>
        <!--depth 3-->
        <w:numPr>
          <w:ilvl w:val="2"/>
          <w:numId w:val="640"/>
        </w:numPr>
      </w:pPr>
      <w:r>
        <w:t/>
      </w:r>
      <w:r>
        <w:t>252.203-7002 Requirement to Inform Employees of Whistleblower Rights.</w:t>
      </w:r>
      <w:r>
        <w:t/>
      </w:r>
    </w:p>
    <w:p>
      <w:pPr>
        <w:pStyle w:val="ListBullet3"/>
        <!--depth 3-->
        <w:numPr>
          <w:ilvl w:val="2"/>
          <w:numId w:val="640"/>
        </w:numPr>
      </w:pPr>
      <w:r>
        <w:t/>
      </w:r>
      <w:r>
        <w:t>252.203-7003 Agency Office of the Inspector General.</w:t>
      </w:r>
      <w:r>
        <w:t/>
      </w:r>
    </w:p>
    <w:p>
      <w:pPr>
        <w:pStyle w:val="ListBullet3"/>
        <!--depth 3-->
        <w:numPr>
          <w:ilvl w:val="2"/>
          <w:numId w:val="640"/>
        </w:numPr>
      </w:pPr>
      <w:r>
        <w:t/>
      </w:r>
      <w:r>
        <w:t>252.203-7004 Display of Hotline Posters.</w:t>
      </w:r>
      <w:r>
        <w:t/>
      </w:r>
    </w:p>
    <w:p>
      <w:pPr>
        <w:pStyle w:val="ListBullet3"/>
        <!--depth 3-->
        <w:numPr>
          <w:ilvl w:val="2"/>
          <w:numId w:val="640"/>
        </w:numPr>
      </w:pPr>
      <w:r>
        <w:t/>
      </w:r>
      <w:r>
        <w:t>252.203-7005 Representation Relating to Compensation of Former DoD Officials.</w:t>
      </w:r>
      <w:r>
        <w:t/>
      </w:r>
    </w:p>
    <w:p>
      <w:pPr>
        <w:pStyle w:val="ListBullet2"/>
        <!--depth 2-->
        <w:numPr>
          <w:ilvl w:val="1"/>
          <w:numId w:val="638"/>
        </w:numPr>
      </w:pPr>
      <w:r>
        <w:t/>
      </w:r>
      <w:r>
        <w:t>252.204 RESERVED</w:t>
      </w:r>
      <w:r>
        <w:t/>
      </w:r>
    </w:p>
    <w:p>
      <w:pPr>
        <w:pStyle w:val="ListBullet3"/>
        <!--depth 3-->
        <w:numPr>
          <w:ilvl w:val="2"/>
          <w:numId w:val="641"/>
        </w:numPr>
      </w:pPr>
      <w:r>
        <w:t/>
      </w:r>
      <w:r>
        <w:t>252.204-7000 Disclosure of Information.</w:t>
      </w:r>
      <w:r>
        <w:t/>
      </w:r>
    </w:p>
    <w:p>
      <w:pPr>
        <w:pStyle w:val="ListBullet3"/>
        <!--depth 3-->
        <w:numPr>
          <w:ilvl w:val="2"/>
          <w:numId w:val="641"/>
        </w:numPr>
      </w:pPr>
      <w:r>
        <w:t/>
      </w:r>
      <w:r>
        <w:t>252.204-7001 Reserved.</w:t>
      </w:r>
      <w:r>
        <w:t/>
      </w:r>
    </w:p>
    <w:p>
      <w:pPr>
        <w:pStyle w:val="ListBullet3"/>
        <!--depth 3-->
        <w:numPr>
          <w:ilvl w:val="2"/>
          <w:numId w:val="641"/>
        </w:numPr>
      </w:pPr>
      <w:r>
        <w:t/>
      </w:r>
      <w:r>
        <w:t>252.204-7002 Payment for Contract Line or Subline Items Not Separately Priced.</w:t>
      </w:r>
      <w:r>
        <w:t/>
      </w:r>
    </w:p>
    <w:p>
      <w:pPr>
        <w:pStyle w:val="ListBullet3"/>
        <!--depth 3-->
        <w:numPr>
          <w:ilvl w:val="2"/>
          <w:numId w:val="641"/>
        </w:numPr>
      </w:pPr>
      <w:r>
        <w:t/>
      </w:r>
      <w:r>
        <w:t>252.204-7003 Control of Government Personnel Work Product.</w:t>
      </w:r>
      <w:r>
        <w:t/>
      </w:r>
    </w:p>
    <w:p>
      <w:pPr>
        <w:pStyle w:val="ListBullet3"/>
        <!--depth 3-->
        <w:numPr>
          <w:ilvl w:val="2"/>
          <w:numId w:val="641"/>
        </w:numPr>
      </w:pPr>
      <w:r>
        <w:t/>
      </w:r>
      <w:r>
        <w:t>252.204-7004 Antiterrorism Awareness Training for Contractors.</w:t>
      </w:r>
      <w:r>
        <w:t/>
      </w:r>
    </w:p>
    <w:p>
      <w:pPr>
        <w:pStyle w:val="ListBullet3"/>
        <!--depth 3-->
        <w:numPr>
          <w:ilvl w:val="2"/>
          <w:numId w:val="641"/>
        </w:numPr>
      </w:pPr>
      <w:r>
        <w:t/>
      </w:r>
      <w:r>
        <w:t>252.204-7005 Reserved.</w:t>
      </w:r>
      <w:r>
        <w:t/>
      </w:r>
    </w:p>
    <w:p>
      <w:pPr>
        <w:pStyle w:val="ListBullet3"/>
        <!--depth 3-->
        <w:numPr>
          <w:ilvl w:val="2"/>
          <w:numId w:val="641"/>
        </w:numPr>
      </w:pPr>
      <w:r>
        <w:t/>
      </w:r>
      <w:r>
        <w:t>252.204-7006 Billing Instructions.</w:t>
      </w:r>
      <w:r>
        <w:t/>
      </w:r>
    </w:p>
    <w:p>
      <w:pPr>
        <w:pStyle w:val="ListBullet3"/>
        <!--depth 3-->
        <w:numPr>
          <w:ilvl w:val="2"/>
          <w:numId w:val="641"/>
        </w:numPr>
      </w:pPr>
      <w:r>
        <w:t/>
      </w:r>
      <w:r>
        <w:t>252.204-7007 Alternate A, Annual Representations and Certifications.</w:t>
      </w:r>
      <w:r>
        <w:t/>
      </w:r>
    </w:p>
    <w:p>
      <w:pPr>
        <w:pStyle w:val="ListBullet3"/>
        <!--depth 3-->
        <w:numPr>
          <w:ilvl w:val="2"/>
          <w:numId w:val="641"/>
        </w:numPr>
      </w:pPr>
      <w:r>
        <w:t/>
      </w:r>
      <w:r>
        <w:t>252.204-7008 Compliance with Safeguarding Covered Defense Information Controls.</w:t>
      </w:r>
      <w:r>
        <w:t/>
      </w:r>
    </w:p>
    <w:p>
      <w:pPr>
        <w:pStyle w:val="ListBullet3"/>
        <!--depth 3-->
        <w:numPr>
          <w:ilvl w:val="2"/>
          <w:numId w:val="641"/>
        </w:numPr>
      </w:pPr>
      <w:r>
        <w:t/>
      </w:r>
      <w:r>
        <w:t>252.204-7009 Limitations on the Use or Disclosure of Third-Party Contractor Reported Cyber Incident Information.</w:t>
      </w:r>
      <w:r>
        <w:t/>
      </w:r>
    </w:p>
    <w:p>
      <w:pPr>
        <w:pStyle w:val="ListBullet3"/>
        <!--depth 3-->
        <w:numPr>
          <w:ilvl w:val="2"/>
          <w:numId w:val="641"/>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641"/>
        </w:numPr>
      </w:pPr>
      <w:r>
        <w:t/>
      </w:r>
      <w:r>
        <w:t>252.204-7011 Reserved.</w:t>
      </w:r>
      <w:r>
        <w:t/>
      </w:r>
    </w:p>
    <w:p>
      <w:pPr>
        <w:pStyle w:val="ListBullet3"/>
        <!--depth 3-->
        <w:numPr>
          <w:ilvl w:val="2"/>
          <w:numId w:val="641"/>
        </w:numPr>
      </w:pPr>
      <w:r>
        <w:t/>
      </w:r>
      <w:r>
        <w:t>252.204-7012 Safeguarding Covered Defense Information and Cyber Incident Reporting.</w:t>
      </w:r>
      <w:r>
        <w:t/>
      </w:r>
    </w:p>
    <w:p>
      <w:pPr>
        <w:pStyle w:val="ListBullet3"/>
        <!--depth 3-->
        <w:numPr>
          <w:ilvl w:val="2"/>
          <w:numId w:val="641"/>
        </w:numPr>
      </w:pPr>
      <w:r>
        <w:t/>
      </w:r>
      <w:r>
        <w:t>252.204-7013 Reserved.</w:t>
      </w:r>
      <w:r>
        <w:t/>
      </w:r>
    </w:p>
    <w:p>
      <w:pPr>
        <w:pStyle w:val="ListBullet3"/>
        <!--depth 3-->
        <w:numPr>
          <w:ilvl w:val="2"/>
          <w:numId w:val="641"/>
        </w:numPr>
      </w:pPr>
      <w:r>
        <w:t/>
      </w:r>
      <w:r>
        <w:t>252.204-7014 Limitations on the Use or Disclosure of Information by Litigation Support Contractors.</w:t>
      </w:r>
      <w:r>
        <w:t/>
      </w:r>
    </w:p>
    <w:p>
      <w:pPr>
        <w:pStyle w:val="ListBullet3"/>
        <!--depth 3-->
        <w:numPr>
          <w:ilvl w:val="2"/>
          <w:numId w:val="641"/>
        </w:numPr>
      </w:pPr>
      <w:r>
        <w:t/>
      </w:r>
      <w:r>
        <w:t>252.204-7015 Notice of Authorized Disclosure of Information for Litigation Support.</w:t>
      </w:r>
      <w:r>
        <w:t/>
      </w:r>
    </w:p>
    <w:p>
      <w:pPr>
        <w:pStyle w:val="ListBullet3"/>
        <!--depth 3-->
        <w:numPr>
          <w:ilvl w:val="2"/>
          <w:numId w:val="641"/>
        </w:numPr>
      </w:pPr>
      <w:r>
        <w:t/>
      </w:r>
      <w:r>
        <w:t>252.204-7016 Covered Defense Telecommunications Equipment or Services—Representation.</w:t>
      </w:r>
      <w:r>
        <w:t/>
      </w:r>
    </w:p>
    <w:p>
      <w:pPr>
        <w:pStyle w:val="ListBullet3"/>
        <!--depth 3-->
        <w:numPr>
          <w:ilvl w:val="2"/>
          <w:numId w:val="641"/>
        </w:numPr>
      </w:pPr>
      <w:r>
        <w:t/>
      </w:r>
      <w:r>
        <w:t>252.204-7017 Prohibition on the Acquisition of Covered Defense Telecommunications Equipment or Services—Representation.</w:t>
      </w:r>
      <w:r>
        <w:t/>
      </w:r>
    </w:p>
    <w:p>
      <w:pPr>
        <w:pStyle w:val="ListBullet3"/>
        <!--depth 3-->
        <w:numPr>
          <w:ilvl w:val="2"/>
          <w:numId w:val="641"/>
        </w:numPr>
      </w:pPr>
      <w:r>
        <w:t/>
      </w:r>
      <w:r>
        <w:t>252.204-7018 Prohibition on the Acquisition of Covered Defense Telecommunications Equipment or Services.</w:t>
      </w:r>
      <w:r>
        <w:t/>
      </w:r>
    </w:p>
    <w:p>
      <w:pPr>
        <w:pStyle w:val="ListBullet3"/>
        <!--depth 3-->
        <w:numPr>
          <w:ilvl w:val="2"/>
          <w:numId w:val="641"/>
        </w:numPr>
      </w:pPr>
      <w:r>
        <w:t/>
      </w:r>
      <w:r>
        <w:t>252.204-7019 Notice of NIST SP 800-171 DoD Assessment Requirements.</w:t>
      </w:r>
      <w:r>
        <w:t/>
      </w:r>
    </w:p>
    <w:p>
      <w:pPr>
        <w:pStyle w:val="ListBullet3"/>
        <!--depth 3-->
        <w:numPr>
          <w:ilvl w:val="2"/>
          <w:numId w:val="641"/>
        </w:numPr>
      </w:pPr>
      <w:r>
        <w:t/>
      </w:r>
      <w:r>
        <w:t>252.204-7020 NIST SP 800-171 DoD Assessment Requirements.</w:t>
      </w:r>
      <w:r>
        <w:t/>
      </w:r>
    </w:p>
    <w:p>
      <w:pPr>
        <w:pStyle w:val="ListBullet3"/>
        <!--depth 3-->
        <w:numPr>
          <w:ilvl w:val="2"/>
          <w:numId w:val="641"/>
        </w:numPr>
      </w:pPr>
      <w:r>
        <w:t/>
      </w:r>
      <w:r>
        <w:t>252.204-7021 Cybersecurity Maturity Model Certification Requirements.</w:t>
      </w:r>
      <w:r>
        <w:t/>
      </w:r>
    </w:p>
    <w:p>
      <w:pPr>
        <w:pStyle w:val="ListBullet3"/>
        <!--depth 3-->
        <w:numPr>
          <w:ilvl w:val="2"/>
          <w:numId w:val="641"/>
        </w:numPr>
      </w:pPr>
      <w:r>
        <w:t/>
      </w:r>
      <w:r>
        <w:t>252.204-7022 Expediting Contract Closeout.</w:t>
      </w:r>
      <w:r>
        <w:t/>
      </w:r>
    </w:p>
    <w:p>
      <w:pPr>
        <w:pStyle w:val="ListBullet3"/>
        <!--depth 3-->
        <w:numPr>
          <w:ilvl w:val="2"/>
          <w:numId w:val="641"/>
        </w:numPr>
      </w:pPr>
      <w:r>
        <w:t/>
      </w:r>
      <w:r>
        <w:t>252.204-7023 Reporting Requirements for Contracted Services.</w:t>
      </w:r>
      <w:r>
        <w:t/>
      </w:r>
    </w:p>
    <w:p>
      <w:pPr>
        <w:pStyle w:val="ListBullet2"/>
        <!--depth 2-->
        <w:numPr>
          <w:ilvl w:val="1"/>
          <w:numId w:val="638"/>
        </w:numPr>
      </w:pPr>
      <w:r>
        <w:t/>
      </w:r>
      <w:r>
        <w:t>252.205 RESERVED</w:t>
      </w:r>
      <w:r>
        <w:t/>
      </w:r>
    </w:p>
    <w:p>
      <w:pPr>
        <w:pStyle w:val="ListBullet3"/>
        <!--depth 3-->
        <w:numPr>
          <w:ilvl w:val="2"/>
          <w:numId w:val="642"/>
        </w:numPr>
      </w:pPr>
      <w:r>
        <w:t/>
      </w:r>
      <w:r>
        <w:t>252.205-7000 Provision of Information to Cooperative Agreement Holders.</w:t>
      </w:r>
      <w:r>
        <w:t/>
      </w:r>
    </w:p>
    <w:p>
      <w:pPr>
        <w:pStyle w:val="ListBullet2"/>
        <!--depth 2-->
        <w:numPr>
          <w:ilvl w:val="1"/>
          <w:numId w:val="638"/>
        </w:numPr>
      </w:pPr>
      <w:r>
        <w:t/>
      </w:r>
      <w:r>
        <w:t>252.206 RESERVED</w:t>
      </w:r>
      <w:r>
        <w:t/>
      </w:r>
    </w:p>
    <w:p>
      <w:pPr>
        <w:pStyle w:val="ListBullet3"/>
        <!--depth 3-->
        <w:numPr>
          <w:ilvl w:val="2"/>
          <w:numId w:val="643"/>
        </w:numPr>
      </w:pPr>
      <w:r>
        <w:t/>
      </w:r>
      <w:r>
        <w:t>252.206-7000 Domestic Source Restriction.</w:t>
      </w:r>
      <w:r>
        <w:t/>
      </w:r>
    </w:p>
    <w:p>
      <w:pPr>
        <w:pStyle w:val="ListBullet2"/>
        <!--depth 2-->
        <w:numPr>
          <w:ilvl w:val="1"/>
          <w:numId w:val="638"/>
        </w:numPr>
      </w:pPr>
      <w:r>
        <w:t/>
      </w:r>
      <w:r>
        <w:t>252.208 RESERVED</w:t>
      </w:r>
      <w:r>
        <w:t/>
      </w:r>
    </w:p>
    <w:p>
      <w:pPr>
        <w:pStyle w:val="ListBullet3"/>
        <!--depth 3-->
        <w:numPr>
          <w:ilvl w:val="2"/>
          <w:numId w:val="644"/>
        </w:numPr>
      </w:pPr>
      <w:r>
        <w:t/>
      </w:r>
      <w:r>
        <w:t>252.208-7000 Intent to Furnish Precious Metals as Government-Furnished Material.</w:t>
      </w:r>
      <w:r>
        <w:t/>
      </w:r>
    </w:p>
    <w:p>
      <w:pPr>
        <w:pStyle w:val="ListBullet2"/>
        <!--depth 2-->
        <w:numPr>
          <w:ilvl w:val="1"/>
          <w:numId w:val="638"/>
        </w:numPr>
      </w:pPr>
      <w:r>
        <w:t/>
      </w:r>
      <w:r>
        <w:t>252.209 RESERVED</w:t>
      </w:r>
      <w:r>
        <w:t/>
      </w:r>
    </w:p>
    <w:p>
      <w:pPr>
        <w:pStyle w:val="ListBullet3"/>
        <!--depth 3-->
        <w:numPr>
          <w:ilvl w:val="2"/>
          <w:numId w:val="645"/>
        </w:numPr>
      </w:pPr>
      <w:r>
        <w:t/>
      </w:r>
      <w:r>
        <w:t>252.209-7000 Reserved.</w:t>
      </w:r>
      <w:r>
        <w:t/>
      </w:r>
    </w:p>
    <w:p>
      <w:pPr>
        <w:pStyle w:val="ListBullet3"/>
        <!--depth 3-->
        <w:numPr>
          <w:ilvl w:val="2"/>
          <w:numId w:val="645"/>
        </w:numPr>
      </w:pPr>
      <w:r>
        <w:t/>
      </w:r>
      <w:r>
        <w:t>252.209-7001 Reserved.</w:t>
      </w:r>
      <w:r>
        <w:t/>
      </w:r>
    </w:p>
    <w:p>
      <w:pPr>
        <w:pStyle w:val="ListBullet3"/>
        <!--depth 3-->
        <w:numPr>
          <w:ilvl w:val="2"/>
          <w:numId w:val="645"/>
        </w:numPr>
      </w:pPr>
      <w:r>
        <w:t/>
      </w:r>
      <w:r>
        <w:t>252.209-7002 Disclosure of Ownership or Control by a Foreign Government</w:t>
      </w:r>
      <w:r>
        <w:t/>
      </w:r>
    </w:p>
    <w:p>
      <w:pPr>
        <w:pStyle w:val="ListBullet3"/>
        <!--depth 3-->
        <w:numPr>
          <w:ilvl w:val="2"/>
          <w:numId w:val="645"/>
        </w:numPr>
      </w:pPr>
      <w:r>
        <w:t/>
      </w:r>
      <w:r>
        <w:t>252.209-7003 Reserved.</w:t>
      </w:r>
      <w:r>
        <w:t/>
      </w:r>
    </w:p>
    <w:p>
      <w:pPr>
        <w:pStyle w:val="ListBullet3"/>
        <!--depth 3-->
        <w:numPr>
          <w:ilvl w:val="2"/>
          <w:numId w:val="645"/>
        </w:numPr>
      </w:pPr>
      <w:r>
        <w:t/>
      </w:r>
      <w:r>
        <w:t>252.209-7004 Subcontracting with Firms that are Owned or Controlled by the Government of a Country that is a State Sponsor of Terrorism.</w:t>
      </w:r>
      <w:r>
        <w:t/>
      </w:r>
    </w:p>
    <w:p>
      <w:pPr>
        <w:pStyle w:val="ListBullet3"/>
        <!--depth 3-->
        <w:numPr>
          <w:ilvl w:val="2"/>
          <w:numId w:val="645"/>
        </w:numPr>
      </w:pPr>
      <w:r>
        <w:t/>
      </w:r>
      <w:r>
        <w:t>252.209-7005 Reserved.</w:t>
      </w:r>
      <w:r>
        <w:t/>
      </w:r>
    </w:p>
    <w:p>
      <w:pPr>
        <w:pStyle w:val="ListBullet3"/>
        <!--depth 3-->
        <w:numPr>
          <w:ilvl w:val="2"/>
          <w:numId w:val="645"/>
        </w:numPr>
      </w:pPr>
      <w:r>
        <w:t/>
      </w:r>
      <w:r>
        <w:t>252.209-7006 Limitations on Contractors Acting as Lead System Integrators.</w:t>
      </w:r>
      <w:r>
        <w:t/>
      </w:r>
    </w:p>
    <w:p>
      <w:pPr>
        <w:pStyle w:val="ListBullet3"/>
        <!--depth 3-->
        <w:numPr>
          <w:ilvl w:val="2"/>
          <w:numId w:val="645"/>
        </w:numPr>
      </w:pPr>
      <w:r>
        <w:t/>
      </w:r>
      <w:r>
        <w:t>252.209-7007 Prohibited Financial Interests for Lead System Integrators.</w:t>
      </w:r>
      <w:r>
        <w:t/>
      </w:r>
    </w:p>
    <w:p>
      <w:pPr>
        <w:pStyle w:val="ListBullet3"/>
        <!--depth 3-->
        <w:numPr>
          <w:ilvl w:val="2"/>
          <w:numId w:val="645"/>
        </w:numPr>
      </w:pPr>
      <w:r>
        <w:t/>
      </w:r>
      <w:r>
        <w:t>252.209-7008 Notice of Prohibition Relating to Organizational Conflict of Interest—Major Defense Acquisition Program.</w:t>
      </w:r>
      <w:r>
        <w:t/>
      </w:r>
    </w:p>
    <w:p>
      <w:pPr>
        <w:pStyle w:val="ListBullet3"/>
        <!--depth 3-->
        <w:numPr>
          <w:ilvl w:val="2"/>
          <w:numId w:val="645"/>
        </w:numPr>
      </w:pPr>
      <w:r>
        <w:t/>
      </w:r>
      <w:r>
        <w:t>252.209-7009 Organizational Conflict of Interest—Major Defense Acquisition Program.</w:t>
      </w:r>
      <w:r>
        <w:t/>
      </w:r>
    </w:p>
    <w:p>
      <w:pPr>
        <w:pStyle w:val="ListBullet3"/>
        <!--depth 3-->
        <w:numPr>
          <w:ilvl w:val="2"/>
          <w:numId w:val="645"/>
        </w:numPr>
      </w:pPr>
      <w:r>
        <w:t/>
      </w:r>
      <w:r>
        <w:t>252.209-7010 Critical Safety Items.</w:t>
      </w:r>
      <w:r>
        <w:t/>
      </w:r>
    </w:p>
    <w:p>
      <w:pPr>
        <w:pStyle w:val="ListBullet3"/>
        <!--depth 3-->
        <w:numPr>
          <w:ilvl w:val="2"/>
          <w:numId w:val="645"/>
        </w:numPr>
      </w:pPr>
      <w:r>
        <w:t/>
      </w:r>
      <w:r>
        <w:t>252.209-7998 Representation Regarding Conviction of a Felony Criminal Violation under any Federal or State Law.</w:t>
      </w:r>
      <w:r>
        <w:t/>
      </w:r>
    </w:p>
    <w:p>
      <w:pPr>
        <w:pStyle w:val="ListBullet3"/>
        <!--depth 3-->
        <w:numPr>
          <w:ilvl w:val="2"/>
          <w:numId w:val="645"/>
        </w:numPr>
      </w:pPr>
      <w:r>
        <w:t/>
      </w:r>
      <w:r>
        <w:t>252.209-7999 Representation by Corporations Regarding an Unpaid Delinquent Tax Liability or a Felony Conviction under any Federal Law.</w:t>
      </w:r>
      <w:r>
        <w:t/>
      </w:r>
    </w:p>
    <w:p>
      <w:pPr>
        <w:pStyle w:val="ListBullet2"/>
        <!--depth 2-->
        <w:numPr>
          <w:ilvl w:val="1"/>
          <w:numId w:val="638"/>
        </w:numPr>
      </w:pPr>
      <w:r>
        <w:t/>
      </w:r>
      <w:r>
        <w:t>252.211 RESERVED</w:t>
      </w:r>
      <w:r>
        <w:t/>
      </w:r>
    </w:p>
    <w:p>
      <w:pPr>
        <w:pStyle w:val="ListBullet3"/>
        <!--depth 3-->
        <w:numPr>
          <w:ilvl w:val="2"/>
          <w:numId w:val="646"/>
        </w:numPr>
      </w:pPr>
      <w:r>
        <w:t/>
      </w:r>
      <w:r>
        <w:t>252.211-7000 Reserved.</w:t>
      </w:r>
      <w:r>
        <w:t/>
      </w:r>
    </w:p>
    <w:p>
      <w:pPr>
        <w:pStyle w:val="ListBullet3"/>
        <!--depth 3-->
        <w:numPr>
          <w:ilvl w:val="2"/>
          <w:numId w:val="646"/>
        </w:numPr>
      </w:pPr>
      <w:r>
        <w:t/>
      </w:r>
      <w:r>
        <w:t>252.211-7001 Reserved.</w:t>
      </w:r>
      <w:r>
        <w:t/>
      </w:r>
    </w:p>
    <w:p>
      <w:pPr>
        <w:pStyle w:val="ListBullet3"/>
        <!--depth 3-->
        <w:numPr>
          <w:ilvl w:val="2"/>
          <w:numId w:val="646"/>
        </w:numPr>
      </w:pPr>
      <w:r>
        <w:t/>
      </w:r>
      <w:r>
        <w:t>252.211-7002 Availability for Examination of Specifications, Standards, Plans, Drawings, Data Item Descriptions, and Other Pertinent Documents.</w:t>
      </w:r>
      <w:r>
        <w:t/>
      </w:r>
    </w:p>
    <w:p>
      <w:pPr>
        <w:pStyle w:val="ListBullet3"/>
        <!--depth 3-->
        <w:numPr>
          <w:ilvl w:val="2"/>
          <w:numId w:val="646"/>
        </w:numPr>
      </w:pPr>
      <w:r>
        <w:t/>
      </w:r>
      <w:r>
        <w:t>252.211-7003 Item Unique Identification and Valuation.</w:t>
      </w:r>
      <w:r>
        <w:t/>
      </w:r>
    </w:p>
    <w:p>
      <w:pPr>
        <w:pStyle w:val="ListBullet3"/>
        <!--depth 3-->
        <w:numPr>
          <w:ilvl w:val="2"/>
          <w:numId w:val="646"/>
        </w:numPr>
      </w:pPr>
      <w:r>
        <w:t/>
      </w:r>
      <w:r>
        <w:t>252.211-7004 Reserved</w:t>
      </w:r>
      <w:r>
        <w:t/>
      </w:r>
    </w:p>
    <w:p>
      <w:pPr>
        <w:pStyle w:val="ListBullet3"/>
        <!--depth 3-->
        <w:numPr>
          <w:ilvl w:val="2"/>
          <w:numId w:val="646"/>
        </w:numPr>
      </w:pPr>
      <w:r>
        <w:t/>
      </w:r>
      <w:r>
        <w:t>252.211-7005 Removed and Reserved.</w:t>
      </w:r>
      <w:r>
        <w:t/>
      </w:r>
    </w:p>
    <w:p>
      <w:pPr>
        <w:pStyle w:val="ListBullet3"/>
        <!--depth 3-->
        <w:numPr>
          <w:ilvl w:val="2"/>
          <w:numId w:val="646"/>
        </w:numPr>
      </w:pPr>
      <w:r>
        <w:t/>
      </w:r>
      <w:r>
        <w:t>252.211-7006 Passive Radio Frequency Identification.</w:t>
      </w:r>
      <w:r>
        <w:t/>
      </w:r>
    </w:p>
    <w:p>
      <w:pPr>
        <w:pStyle w:val="ListBullet3"/>
        <!--depth 3-->
        <w:numPr>
          <w:ilvl w:val="2"/>
          <w:numId w:val="646"/>
        </w:numPr>
      </w:pPr>
      <w:r>
        <w:t/>
      </w:r>
      <w:r>
        <w:t>252.211-7007 Reporting of Government-Furnished Property.</w:t>
      </w:r>
      <w:r>
        <w:t/>
      </w:r>
    </w:p>
    <w:p>
      <w:pPr>
        <w:pStyle w:val="ListBullet3"/>
        <!--depth 3-->
        <w:numPr>
          <w:ilvl w:val="2"/>
          <w:numId w:val="646"/>
        </w:numPr>
      </w:pPr>
      <w:r>
        <w:t/>
      </w:r>
      <w:r>
        <w:t>252.211-7008 Use of Government-Assigned Serial Numbers</w:t>
      </w:r>
      <w:r>
        <w:t/>
      </w:r>
    </w:p>
    <w:p>
      <w:pPr>
        <w:pStyle w:val="ListBullet2"/>
        <!--depth 2-->
        <w:numPr>
          <w:ilvl w:val="1"/>
          <w:numId w:val="638"/>
        </w:numPr>
      </w:pPr>
      <w:r>
        <w:t/>
      </w:r>
      <w:r>
        <w:t>252.212 RESERVED</w:t>
      </w:r>
      <w:r>
        <w:t/>
      </w:r>
    </w:p>
    <w:p>
      <w:pPr>
        <w:pStyle w:val="ListBullet3"/>
        <!--depth 3-->
        <w:numPr>
          <w:ilvl w:val="2"/>
          <w:numId w:val="647"/>
        </w:numPr>
      </w:pPr>
      <w:r>
        <w:t/>
      </w:r>
      <w:r>
        <w:t>252.212-7000 Reserved.</w:t>
      </w:r>
      <w:r>
        <w:t/>
      </w:r>
    </w:p>
    <w:p>
      <w:pPr>
        <w:pStyle w:val="ListBullet3"/>
        <!--depth 3-->
        <w:numPr>
          <w:ilvl w:val="2"/>
          <w:numId w:val="647"/>
        </w:numPr>
      </w:pPr>
      <w:r>
        <w:t/>
      </w:r>
      <w:r>
        <w:t>252.212-7001 Reserved.</w:t>
      </w:r>
      <w:r>
        <w:t/>
      </w:r>
    </w:p>
    <w:p>
      <w:pPr>
        <w:pStyle w:val="ListBullet3"/>
        <!--depth 3-->
        <w:numPr>
          <w:ilvl w:val="2"/>
          <w:numId w:val="647"/>
        </w:numPr>
      </w:pPr>
      <w:r>
        <w:t/>
      </w:r>
      <w:r>
        <w:t>252.212-7002 Pilot Program for Acquisition of Military-Purpose Nondevelopmental Items.</w:t>
      </w:r>
      <w:r>
        <w:t/>
      </w:r>
    </w:p>
    <w:p>
      <w:pPr>
        <w:pStyle w:val="ListBullet2"/>
        <!--depth 2-->
        <w:numPr>
          <w:ilvl w:val="1"/>
          <w:numId w:val="638"/>
        </w:numPr>
      </w:pPr>
      <w:r>
        <w:t/>
      </w:r>
      <w:r>
        <w:t>252.213 RESERVED</w:t>
      </w:r>
      <w:r>
        <w:t/>
      </w:r>
    </w:p>
    <w:p>
      <w:pPr>
        <w:pStyle w:val="ListBullet3"/>
        <!--depth 3-->
        <w:numPr>
          <w:ilvl w:val="2"/>
          <w:numId w:val="648"/>
        </w:numPr>
      </w:pPr>
      <w:r>
        <w:t/>
      </w:r>
      <w:r>
        <w:t>252.213-7000 Notice to Prospective Suppliers on Use of Supplier Performance Risk System in Past Performance Evaluations.</w:t>
      </w:r>
      <w:r>
        <w:t/>
      </w:r>
    </w:p>
    <w:p>
      <w:pPr>
        <w:pStyle w:val="ListBullet2"/>
        <!--depth 2-->
        <w:numPr>
          <w:ilvl w:val="1"/>
          <w:numId w:val="638"/>
        </w:numPr>
      </w:pPr>
      <w:r>
        <w:t/>
      </w:r>
      <w:r>
        <w:t>252.215 RESERVED</w:t>
      </w:r>
      <w:r>
        <w:t/>
      </w:r>
    </w:p>
    <w:p>
      <w:pPr>
        <w:pStyle w:val="ListBullet3"/>
        <!--depth 3-->
        <w:numPr>
          <w:ilvl w:val="2"/>
          <w:numId w:val="649"/>
        </w:numPr>
      </w:pPr>
      <w:r>
        <w:t/>
      </w:r>
      <w:r>
        <w:t>252.215-7000 Reserved.</w:t>
      </w:r>
      <w:r>
        <w:t/>
      </w:r>
    </w:p>
    <w:p>
      <w:pPr>
        <w:pStyle w:val="ListBullet3"/>
        <!--depth 3-->
        <w:numPr>
          <w:ilvl w:val="2"/>
          <w:numId w:val="649"/>
        </w:numPr>
      </w:pPr>
      <w:r>
        <w:t/>
      </w:r>
      <w:r>
        <w:t>252.215-7001 Reserved.</w:t>
      </w:r>
      <w:r>
        <w:t/>
      </w:r>
    </w:p>
    <w:p>
      <w:pPr>
        <w:pStyle w:val="ListBullet3"/>
        <!--depth 3-->
        <w:numPr>
          <w:ilvl w:val="2"/>
          <w:numId w:val="649"/>
        </w:numPr>
      </w:pPr>
      <w:r>
        <w:t/>
      </w:r>
      <w:r>
        <w:t>252.215-7002 Cost Estimating System Requirements.</w:t>
      </w:r>
      <w:r>
        <w:t/>
      </w:r>
    </w:p>
    <w:p>
      <w:pPr>
        <w:pStyle w:val="ListBullet3"/>
        <!--depth 3-->
        <w:numPr>
          <w:ilvl w:val="2"/>
          <w:numId w:val="649"/>
        </w:numPr>
      </w:pPr>
      <w:r>
        <w:t/>
      </w:r>
      <w:r>
        <w:t>252.215-7003 Requirement for Submission of Data Other Than Certified Cost or Pricing Data—Canadian Commercial Corporation.</w:t>
      </w:r>
      <w:r>
        <w:t/>
      </w:r>
    </w:p>
    <w:p>
      <w:pPr>
        <w:pStyle w:val="ListBullet3"/>
        <!--depth 3-->
        <w:numPr>
          <w:ilvl w:val="2"/>
          <w:numId w:val="649"/>
        </w:numPr>
      </w:pPr>
      <w:r>
        <w:t/>
      </w:r>
      <w:r>
        <w:t>252.215-7004 Requirement for Submission of Data Other Than Certified Cost or Pricing Data—Modifications—Canadian Commercial Corporation.</w:t>
      </w:r>
      <w:r>
        <w:t/>
      </w:r>
    </w:p>
    <w:p>
      <w:pPr>
        <w:pStyle w:val="ListBullet3"/>
        <!--depth 3-->
        <w:numPr>
          <w:ilvl w:val="2"/>
          <w:numId w:val="649"/>
        </w:numPr>
      </w:pPr>
      <w:r>
        <w:t/>
      </w:r>
      <w:r>
        <w:t>252.215-7005 Evaluation Factor for Employing or Subcontracting with Members of the Selected Reserve.</w:t>
      </w:r>
      <w:r>
        <w:t/>
      </w:r>
    </w:p>
    <w:p>
      <w:pPr>
        <w:pStyle w:val="ListBullet3"/>
        <!--depth 3-->
        <w:numPr>
          <w:ilvl w:val="2"/>
          <w:numId w:val="649"/>
        </w:numPr>
      </w:pPr>
      <w:r>
        <w:t/>
      </w:r>
      <w:r>
        <w:t>252.215-7006 Use of Employees or Individual Subcontractors Who are Members of the Selected Reserve.</w:t>
      </w:r>
      <w:r>
        <w:t/>
      </w:r>
    </w:p>
    <w:p>
      <w:pPr>
        <w:pStyle w:val="ListBullet3"/>
        <!--depth 3-->
        <w:numPr>
          <w:ilvl w:val="2"/>
          <w:numId w:val="649"/>
        </w:numPr>
      </w:pPr>
      <w:r>
        <w:t/>
      </w:r>
      <w:r>
        <w:t>252.215-7007 Notice of Intent to Resolicit.</w:t>
      </w:r>
      <w:r>
        <w:t/>
      </w:r>
    </w:p>
    <w:p>
      <w:pPr>
        <w:pStyle w:val="ListBullet3"/>
        <!--depth 3-->
        <w:numPr>
          <w:ilvl w:val="2"/>
          <w:numId w:val="649"/>
        </w:numPr>
      </w:pPr>
      <w:r>
        <w:t/>
      </w:r>
      <w:r>
        <w:t>252.215-7008 Only One Offer.</w:t>
      </w:r>
      <w:r>
        <w:t/>
      </w:r>
    </w:p>
    <w:p>
      <w:pPr>
        <w:pStyle w:val="ListBullet3"/>
        <!--depth 3-->
        <w:numPr>
          <w:ilvl w:val="2"/>
          <w:numId w:val="649"/>
        </w:numPr>
      </w:pPr>
      <w:r>
        <w:t/>
      </w:r>
      <w:r>
        <w:t>252.215-7009 Proposal Adequacy Checklist.</w:t>
      </w:r>
      <w:r>
        <w:t/>
      </w:r>
    </w:p>
    <w:p>
      <w:pPr>
        <w:pStyle w:val="ListBullet3"/>
        <!--depth 3-->
        <w:numPr>
          <w:ilvl w:val="2"/>
          <w:numId w:val="649"/>
        </w:numPr>
      </w:pPr>
      <w:r>
        <w:t/>
      </w:r>
      <w:r>
        <w:t>252.215-7010 Requirements for Certified Cost or Pricing Data and Data Other Than Certified Cost or Pricing Data.</w:t>
      </w:r>
      <w:r>
        <w:t/>
      </w:r>
    </w:p>
    <w:p>
      <w:pPr>
        <w:pStyle w:val="ListBullet3"/>
        <!--depth 3-->
        <w:numPr>
          <w:ilvl w:val="2"/>
          <w:numId w:val="649"/>
        </w:numPr>
      </w:pPr>
      <w:r>
        <w:t/>
      </w:r>
      <w:r>
        <w:t>252.215-7011 Requirements for Submission of Proposals to the Administrative Contracting Officer and Contract Auditor.</w:t>
      </w:r>
      <w:r>
        <w:t/>
      </w:r>
    </w:p>
    <w:p>
      <w:pPr>
        <w:pStyle w:val="ListBullet3"/>
        <!--depth 3-->
        <w:numPr>
          <w:ilvl w:val="2"/>
          <w:numId w:val="649"/>
        </w:numPr>
      </w:pPr>
      <w:r>
        <w:t/>
      </w:r>
      <w:r>
        <w:t>252.215-7012 Requirements for Submission of Proposals via Electronic Media.</w:t>
      </w:r>
      <w:r>
        <w:t/>
      </w:r>
    </w:p>
    <w:p>
      <w:pPr>
        <w:pStyle w:val="ListBullet3"/>
        <!--depth 3-->
        <w:numPr>
          <w:ilvl w:val="2"/>
          <w:numId w:val="649"/>
        </w:numPr>
      </w:pPr>
      <w:r>
        <w:t/>
      </w:r>
      <w:r>
        <w:t>252.215-7013 Supplies and Services Provided by Nontraditional Defense Contractors.</w:t>
      </w:r>
      <w:r>
        <w:t/>
      </w:r>
    </w:p>
    <w:p>
      <w:pPr>
        <w:pStyle w:val="ListBullet3"/>
        <!--depth 3-->
        <w:numPr>
          <w:ilvl w:val="2"/>
          <w:numId w:val="649"/>
        </w:numPr>
      </w:pPr>
      <w:r>
        <w:t/>
      </w:r>
      <w:r>
        <w:t>252.215-7014 Exception from Certified Cost or Pricing Data Requirements for Foreign Military Sales Indirect Offsets.</w:t>
      </w:r>
      <w:r>
        <w:t/>
      </w:r>
    </w:p>
    <w:p>
      <w:pPr>
        <w:pStyle w:val="ListBullet3"/>
        <!--depth 3-->
        <w:numPr>
          <w:ilvl w:val="2"/>
          <w:numId w:val="649"/>
        </w:numPr>
      </w:pPr>
      <w:r>
        <w:t/>
      </w:r>
      <w:r>
        <w:t>252.215-7015 Program Should-Cost Review.</w:t>
      </w:r>
      <w:r>
        <w:t/>
      </w:r>
    </w:p>
    <w:p>
      <w:pPr>
        <w:pStyle w:val="ListBullet2"/>
        <!--depth 2-->
        <w:numPr>
          <w:ilvl w:val="1"/>
          <w:numId w:val="638"/>
        </w:numPr>
      </w:pPr>
      <w:r>
        <w:t/>
      </w:r>
      <w:r>
        <w:t>252.216 RESERVED</w:t>
      </w:r>
      <w:r>
        <w:t/>
      </w:r>
    </w:p>
    <w:p>
      <w:pPr>
        <w:pStyle w:val="ListBullet3"/>
        <!--depth 3-->
        <w:numPr>
          <w:ilvl w:val="2"/>
          <w:numId w:val="650"/>
        </w:numPr>
      </w:pPr>
      <w:r>
        <w:t/>
      </w:r>
      <w:r>
        <w:t>252.216-7000 Economic Price Adjustment—Basic Steel, Aluminum, Brass, Bronze, or Copper Mill Products.</w:t>
      </w:r>
      <w:r>
        <w:t/>
      </w:r>
    </w:p>
    <w:p>
      <w:pPr>
        <w:pStyle w:val="ListBullet3"/>
        <!--depth 3-->
        <w:numPr>
          <w:ilvl w:val="2"/>
          <w:numId w:val="650"/>
        </w:numPr>
      </w:pPr>
      <w:r>
        <w:t/>
      </w:r>
      <w:r>
        <w:t>252.216-7001 Economic Price Adjustment–Nonstandard Steel Items.</w:t>
      </w:r>
      <w:r>
        <w:t/>
      </w:r>
    </w:p>
    <w:p>
      <w:pPr>
        <w:pStyle w:val="ListBullet3"/>
        <!--depth 3-->
        <w:numPr>
          <w:ilvl w:val="2"/>
          <w:numId w:val="650"/>
        </w:numPr>
      </w:pPr>
      <w:r>
        <w:t/>
      </w:r>
      <w:r>
        <w:t>252.216-7002 Alternate A, Time-and-Materials/Labor-Hour Proposal Requirements – Non-Commercial Item Acquisition with Adequate Price Competition.</w:t>
      </w:r>
      <w:r>
        <w:t/>
      </w:r>
    </w:p>
    <w:p>
      <w:pPr>
        <w:pStyle w:val="ListBullet3"/>
        <!--depth 3-->
        <w:numPr>
          <w:ilvl w:val="2"/>
          <w:numId w:val="650"/>
        </w:numPr>
      </w:pPr>
      <w:r>
        <w:t/>
      </w:r>
      <w:r>
        <w:t>252.216-7003 Economic Price Adjustment—Wage Rates or Material Prices Controlled by a Foreign Government.</w:t>
      </w:r>
      <w:r>
        <w:t/>
      </w:r>
    </w:p>
    <w:p>
      <w:pPr>
        <w:pStyle w:val="ListBullet3"/>
        <!--depth 3-->
        <w:numPr>
          <w:ilvl w:val="2"/>
          <w:numId w:val="650"/>
        </w:numPr>
      </w:pPr>
      <w:r>
        <w:t/>
      </w:r>
      <w:r>
        <w:t>252.216-7004 Award Fee Reduction or Denial for Jeopardizing the Health or Safety of Government Personnel.</w:t>
      </w:r>
      <w:r>
        <w:t/>
      </w:r>
    </w:p>
    <w:p>
      <w:pPr>
        <w:pStyle w:val="ListBullet3"/>
        <!--depth 3-->
        <w:numPr>
          <w:ilvl w:val="2"/>
          <w:numId w:val="650"/>
        </w:numPr>
      </w:pPr>
      <w:r>
        <w:t/>
      </w:r>
      <w:r>
        <w:t>252.216-7005 [Reserved].</w:t>
      </w:r>
      <w:r>
        <w:t/>
      </w:r>
    </w:p>
    <w:p>
      <w:pPr>
        <w:pStyle w:val="ListBullet3"/>
        <!--depth 3-->
        <w:numPr>
          <w:ilvl w:val="2"/>
          <w:numId w:val="650"/>
        </w:numPr>
      </w:pPr>
      <w:r>
        <w:t/>
      </w:r>
      <w:r>
        <w:t>252.216-7006 [Reserved].</w:t>
      </w:r>
      <w:r>
        <w:t/>
      </w:r>
    </w:p>
    <w:p>
      <w:pPr>
        <w:pStyle w:val="ListBullet3"/>
        <!--depth 3-->
        <w:numPr>
          <w:ilvl w:val="2"/>
          <w:numId w:val="650"/>
        </w:numPr>
      </w:pPr>
      <w:r>
        <w:t/>
      </w:r>
      <w:r>
        <w:t>252.216-7007 Economic Price Adjustment—Basic Steel, Aluminum, Brass, Bronze, or Copper Mill Products—Representation.</w:t>
      </w:r>
      <w:r>
        <w:t/>
      </w:r>
    </w:p>
    <w:p>
      <w:pPr>
        <w:pStyle w:val="ListBullet3"/>
        <!--depth 3-->
        <w:numPr>
          <w:ilvl w:val="2"/>
          <w:numId w:val="650"/>
        </w:numPr>
      </w:pPr>
      <w:r>
        <w:t/>
      </w:r>
      <w:r>
        <w:t>252.216-7008 Economic Price Adjustment—Wage Rates or Material Prices Controlled by a Foreign Government—Representation.</w:t>
      </w:r>
      <w:r>
        <w:t/>
      </w:r>
    </w:p>
    <w:p>
      <w:pPr>
        <w:pStyle w:val="ListBullet3"/>
        <!--depth 3-->
        <w:numPr>
          <w:ilvl w:val="2"/>
          <w:numId w:val="650"/>
        </w:numPr>
      </w:pPr>
      <w:r>
        <w:t/>
      </w:r>
      <w:r>
        <w:t>252.216-7009 Allowability of Legal Costs Incurred in Connection With a Whistleblower Proceeding.</w:t>
      </w:r>
      <w:r>
        <w:t/>
      </w:r>
    </w:p>
    <w:p>
      <w:pPr>
        <w:pStyle w:val="ListBullet2"/>
        <!--depth 2-->
        <w:numPr>
          <w:ilvl w:val="1"/>
          <w:numId w:val="638"/>
        </w:numPr>
      </w:pPr>
      <w:r>
        <w:t/>
      </w:r>
      <w:r>
        <w:t>252.217 RESERVED</w:t>
      </w:r>
      <w:r>
        <w:t/>
      </w:r>
    </w:p>
    <w:p>
      <w:pPr>
        <w:pStyle w:val="ListBullet3"/>
        <!--depth 3-->
        <w:numPr>
          <w:ilvl w:val="2"/>
          <w:numId w:val="651"/>
        </w:numPr>
      </w:pPr>
      <w:r>
        <w:t/>
      </w:r>
      <w:r>
        <w:t>252.217-7000 Exercise of Option to Fulfill Foreign Military Sales Commitments.</w:t>
      </w:r>
      <w:r>
        <w:t/>
      </w:r>
    </w:p>
    <w:p>
      <w:pPr>
        <w:pStyle w:val="ListBullet3"/>
        <!--depth 3-->
        <w:numPr>
          <w:ilvl w:val="2"/>
          <w:numId w:val="651"/>
        </w:numPr>
      </w:pPr>
      <w:r>
        <w:t/>
      </w:r>
      <w:r>
        <w:t>252.217-7001 Surge Option.</w:t>
      </w:r>
      <w:r>
        <w:t/>
      </w:r>
    </w:p>
    <w:p>
      <w:pPr>
        <w:pStyle w:val="ListBullet3"/>
        <!--depth 3-->
        <w:numPr>
          <w:ilvl w:val="2"/>
          <w:numId w:val="651"/>
        </w:numPr>
      </w:pPr>
      <w:r>
        <w:t/>
      </w:r>
      <w:r>
        <w:t>252.217-7002 Offering Property for Exchange.</w:t>
      </w:r>
      <w:r>
        <w:t/>
      </w:r>
    </w:p>
    <w:p>
      <w:pPr>
        <w:pStyle w:val="ListBullet3"/>
        <!--depth 3-->
        <w:numPr>
          <w:ilvl w:val="2"/>
          <w:numId w:val="651"/>
        </w:numPr>
      </w:pPr>
      <w:r>
        <w:t/>
      </w:r>
      <w:r>
        <w:t>252.217-7003 Changes.</w:t>
      </w:r>
      <w:r>
        <w:t/>
      </w:r>
    </w:p>
    <w:p>
      <w:pPr>
        <w:pStyle w:val="ListBullet3"/>
        <!--depth 3-->
        <w:numPr>
          <w:ilvl w:val="2"/>
          <w:numId w:val="651"/>
        </w:numPr>
      </w:pPr>
      <w:r>
        <w:t/>
      </w:r>
      <w:r>
        <w:t>252.217-7004 Job Orders and Compensation.</w:t>
      </w:r>
      <w:r>
        <w:t/>
      </w:r>
    </w:p>
    <w:p>
      <w:pPr>
        <w:pStyle w:val="ListBullet3"/>
        <!--depth 3-->
        <w:numPr>
          <w:ilvl w:val="2"/>
          <w:numId w:val="651"/>
        </w:numPr>
      </w:pPr>
      <w:r>
        <w:t/>
      </w:r>
      <w:r>
        <w:t>252.217-7005 Inspection and Manner of Doing Work.</w:t>
      </w:r>
      <w:r>
        <w:t/>
      </w:r>
    </w:p>
    <w:p>
      <w:pPr>
        <w:pStyle w:val="ListBullet3"/>
        <!--depth 3-->
        <w:numPr>
          <w:ilvl w:val="2"/>
          <w:numId w:val="651"/>
        </w:numPr>
      </w:pPr>
      <w:r>
        <w:t/>
      </w:r>
      <w:r>
        <w:t>252.217-7006 Title.</w:t>
      </w:r>
      <w:r>
        <w:t/>
      </w:r>
    </w:p>
    <w:p>
      <w:pPr>
        <w:pStyle w:val="ListBullet3"/>
        <!--depth 3-->
        <w:numPr>
          <w:ilvl w:val="2"/>
          <w:numId w:val="651"/>
        </w:numPr>
      </w:pPr>
      <w:r>
        <w:t/>
      </w:r>
      <w:r>
        <w:t>252.217-7007 Payments.</w:t>
      </w:r>
      <w:r>
        <w:t/>
      </w:r>
    </w:p>
    <w:p>
      <w:pPr>
        <w:pStyle w:val="ListBullet3"/>
        <!--depth 3-->
        <w:numPr>
          <w:ilvl w:val="2"/>
          <w:numId w:val="651"/>
        </w:numPr>
      </w:pPr>
      <w:r>
        <w:t/>
      </w:r>
      <w:r>
        <w:t>252.217-7008 Bonds.</w:t>
      </w:r>
      <w:r>
        <w:t/>
      </w:r>
    </w:p>
    <w:p>
      <w:pPr>
        <w:pStyle w:val="ListBullet3"/>
        <!--depth 3-->
        <w:numPr>
          <w:ilvl w:val="2"/>
          <w:numId w:val="651"/>
        </w:numPr>
      </w:pPr>
      <w:r>
        <w:t/>
      </w:r>
      <w:r>
        <w:t>252.217-7009 Default.</w:t>
      </w:r>
      <w:r>
        <w:t/>
      </w:r>
    </w:p>
    <w:p>
      <w:pPr>
        <w:pStyle w:val="ListBullet3"/>
        <!--depth 3-->
        <w:numPr>
          <w:ilvl w:val="2"/>
          <w:numId w:val="651"/>
        </w:numPr>
      </w:pPr>
      <w:r>
        <w:t/>
      </w:r>
      <w:r>
        <w:t>252.217-7010 Performance.</w:t>
      </w:r>
      <w:r>
        <w:t/>
      </w:r>
    </w:p>
    <w:p>
      <w:pPr>
        <w:pStyle w:val="ListBullet3"/>
        <!--depth 3-->
        <w:numPr>
          <w:ilvl w:val="2"/>
          <w:numId w:val="651"/>
        </w:numPr>
      </w:pPr>
      <w:r>
        <w:t/>
      </w:r>
      <w:r>
        <w:t>252.217-7011 Access to Vessel.</w:t>
      </w:r>
      <w:r>
        <w:t/>
      </w:r>
    </w:p>
    <w:p>
      <w:pPr>
        <w:pStyle w:val="ListBullet3"/>
        <!--depth 3-->
        <w:numPr>
          <w:ilvl w:val="2"/>
          <w:numId w:val="651"/>
        </w:numPr>
      </w:pPr>
      <w:r>
        <w:t/>
      </w:r>
      <w:r>
        <w:t>252.217-7012 Liability and Insurance.</w:t>
      </w:r>
      <w:r>
        <w:t/>
      </w:r>
    </w:p>
    <w:p>
      <w:pPr>
        <w:pStyle w:val="ListBullet3"/>
        <!--depth 3-->
        <w:numPr>
          <w:ilvl w:val="2"/>
          <w:numId w:val="651"/>
        </w:numPr>
      </w:pPr>
      <w:r>
        <w:t/>
      </w:r>
      <w:r>
        <w:t>252.217-7013 Guarantees.</w:t>
      </w:r>
      <w:r>
        <w:t/>
      </w:r>
    </w:p>
    <w:p>
      <w:pPr>
        <w:pStyle w:val="ListBullet3"/>
        <!--depth 3-->
        <w:numPr>
          <w:ilvl w:val="2"/>
          <w:numId w:val="651"/>
        </w:numPr>
      </w:pPr>
      <w:r>
        <w:t/>
      </w:r>
      <w:r>
        <w:t>252.217-7014 Discharge of Liens.</w:t>
      </w:r>
      <w:r>
        <w:t/>
      </w:r>
    </w:p>
    <w:p>
      <w:pPr>
        <w:pStyle w:val="ListBullet3"/>
        <!--depth 3-->
        <w:numPr>
          <w:ilvl w:val="2"/>
          <w:numId w:val="651"/>
        </w:numPr>
      </w:pPr>
      <w:r>
        <w:t/>
      </w:r>
      <w:r>
        <w:t>252.217-7015 Safety and Health.</w:t>
      </w:r>
      <w:r>
        <w:t/>
      </w:r>
    </w:p>
    <w:p>
      <w:pPr>
        <w:pStyle w:val="ListBullet3"/>
        <!--depth 3-->
        <w:numPr>
          <w:ilvl w:val="2"/>
          <w:numId w:val="651"/>
        </w:numPr>
      </w:pPr>
      <w:r>
        <w:t/>
      </w:r>
      <w:r>
        <w:t>252.217-7016 Plant Protection.</w:t>
      </w:r>
      <w:r>
        <w:t/>
      </w:r>
    </w:p>
    <w:p>
      <w:pPr>
        <w:pStyle w:val="ListBullet3"/>
        <!--depth 3-->
        <w:numPr>
          <w:ilvl w:val="2"/>
          <w:numId w:val="651"/>
        </w:numPr>
      </w:pPr>
      <w:r>
        <w:t/>
      </w:r>
      <w:r>
        <w:t>252.217-7017 Reserved.</w:t>
      </w:r>
      <w:r>
        <w:t/>
      </w:r>
    </w:p>
    <w:p>
      <w:pPr>
        <w:pStyle w:val="ListBullet3"/>
        <!--depth 3-->
        <w:numPr>
          <w:ilvl w:val="2"/>
          <w:numId w:val="651"/>
        </w:numPr>
      </w:pPr>
      <w:r>
        <w:t/>
      </w:r>
      <w:r>
        <w:t>252.217-7018 Reserved.</w:t>
      </w:r>
      <w:r>
        <w:t/>
      </w:r>
    </w:p>
    <w:p>
      <w:pPr>
        <w:pStyle w:val="ListBullet3"/>
        <!--depth 3-->
        <w:numPr>
          <w:ilvl w:val="2"/>
          <w:numId w:val="651"/>
        </w:numPr>
      </w:pPr>
      <w:r>
        <w:t/>
      </w:r>
      <w:r>
        <w:t>252.217-7019 Reserved.</w:t>
      </w:r>
      <w:r>
        <w:t/>
      </w:r>
    </w:p>
    <w:p>
      <w:pPr>
        <w:pStyle w:val="ListBullet3"/>
        <!--depth 3-->
        <w:numPr>
          <w:ilvl w:val="2"/>
          <w:numId w:val="651"/>
        </w:numPr>
      </w:pPr>
      <w:r>
        <w:t/>
      </w:r>
      <w:r>
        <w:t>252.217-7020 Reserved.</w:t>
      </w:r>
      <w:r>
        <w:t/>
      </w:r>
    </w:p>
    <w:p>
      <w:pPr>
        <w:pStyle w:val="ListBullet3"/>
        <!--depth 3-->
        <w:numPr>
          <w:ilvl w:val="2"/>
          <w:numId w:val="651"/>
        </w:numPr>
      </w:pPr>
      <w:r>
        <w:t/>
      </w:r>
      <w:r>
        <w:t>252.217-7021 Reserved.</w:t>
      </w:r>
      <w:r>
        <w:t/>
      </w:r>
    </w:p>
    <w:p>
      <w:pPr>
        <w:pStyle w:val="ListBullet3"/>
        <!--depth 3-->
        <w:numPr>
          <w:ilvl w:val="2"/>
          <w:numId w:val="651"/>
        </w:numPr>
      </w:pPr>
      <w:r>
        <w:t/>
      </w:r>
      <w:r>
        <w:t>252.217-7022 Reserved.</w:t>
      </w:r>
      <w:r>
        <w:t/>
      </w:r>
    </w:p>
    <w:p>
      <w:pPr>
        <w:pStyle w:val="ListBullet3"/>
        <!--depth 3-->
        <w:numPr>
          <w:ilvl w:val="2"/>
          <w:numId w:val="651"/>
        </w:numPr>
      </w:pPr>
      <w:r>
        <w:t/>
      </w:r>
      <w:r>
        <w:t>252.217-7023 Reserved.</w:t>
      </w:r>
      <w:r>
        <w:t/>
      </w:r>
    </w:p>
    <w:p>
      <w:pPr>
        <w:pStyle w:val="ListBullet3"/>
        <!--depth 3-->
        <w:numPr>
          <w:ilvl w:val="2"/>
          <w:numId w:val="651"/>
        </w:numPr>
      </w:pPr>
      <w:r>
        <w:t/>
      </w:r>
      <w:r>
        <w:t>252.217-7024 Reserved.</w:t>
      </w:r>
      <w:r>
        <w:t/>
      </w:r>
    </w:p>
    <w:p>
      <w:pPr>
        <w:pStyle w:val="ListBullet3"/>
        <!--depth 3-->
        <w:numPr>
          <w:ilvl w:val="2"/>
          <w:numId w:val="651"/>
        </w:numPr>
      </w:pPr>
      <w:r>
        <w:t/>
      </w:r>
      <w:r>
        <w:t>252.217-7025 Reserved.</w:t>
      </w:r>
      <w:r>
        <w:t/>
      </w:r>
    </w:p>
    <w:p>
      <w:pPr>
        <w:pStyle w:val="ListBullet3"/>
        <!--depth 3-->
        <w:numPr>
          <w:ilvl w:val="2"/>
          <w:numId w:val="651"/>
        </w:numPr>
      </w:pPr>
      <w:r>
        <w:t/>
      </w:r>
      <w:r>
        <w:t>252.217-7026 Identification of Sources of Supply.</w:t>
      </w:r>
      <w:r>
        <w:t/>
      </w:r>
    </w:p>
    <w:p>
      <w:pPr>
        <w:pStyle w:val="ListBullet3"/>
        <!--depth 3-->
        <w:numPr>
          <w:ilvl w:val="2"/>
          <w:numId w:val="651"/>
        </w:numPr>
      </w:pPr>
      <w:r>
        <w:t/>
      </w:r>
      <w:r>
        <w:t>252.217-7027 Contract Definitization.</w:t>
      </w:r>
      <w:r>
        <w:t/>
      </w:r>
    </w:p>
    <w:p>
      <w:pPr>
        <w:pStyle w:val="ListBullet3"/>
        <!--depth 3-->
        <w:numPr>
          <w:ilvl w:val="2"/>
          <w:numId w:val="651"/>
        </w:numPr>
      </w:pPr>
      <w:r>
        <w:t/>
      </w:r>
      <w:r>
        <w:t>252.217-7028 Over and Above Work.</w:t>
      </w:r>
      <w:r>
        <w:t/>
      </w:r>
    </w:p>
    <w:p>
      <w:pPr>
        <w:pStyle w:val="ListBullet2"/>
        <!--depth 2-->
        <w:numPr>
          <w:ilvl w:val="1"/>
          <w:numId w:val="638"/>
        </w:numPr>
      </w:pPr>
      <w:r>
        <w:t/>
      </w:r>
      <w:r>
        <w:t>252.219 RESERVED</w:t>
      </w:r>
      <w:r>
        <w:t/>
      </w:r>
    </w:p>
    <w:p>
      <w:pPr>
        <w:pStyle w:val="ListBullet3"/>
        <!--depth 3-->
        <w:numPr>
          <w:ilvl w:val="2"/>
          <w:numId w:val="652"/>
        </w:numPr>
      </w:pPr>
      <w:r>
        <w:t/>
      </w:r>
      <w:r>
        <w:t>252.219-7000 Advancing Small Business Growth.</w:t>
      </w:r>
      <w:r>
        <w:t/>
      </w:r>
    </w:p>
    <w:p>
      <w:pPr>
        <w:pStyle w:val="ListBullet3"/>
        <!--depth 3-->
        <w:numPr>
          <w:ilvl w:val="2"/>
          <w:numId w:val="652"/>
        </w:numPr>
      </w:pPr>
      <w:r>
        <w:t/>
      </w:r>
      <w:r>
        <w:t>252.219-7001 Reserved.</w:t>
      </w:r>
      <w:r>
        <w:t/>
      </w:r>
    </w:p>
    <w:p>
      <w:pPr>
        <w:pStyle w:val="ListBullet3"/>
        <!--depth 3-->
        <w:numPr>
          <w:ilvl w:val="2"/>
          <w:numId w:val="652"/>
        </w:numPr>
      </w:pPr>
      <w:r>
        <w:t/>
      </w:r>
      <w:r>
        <w:t>252.219-7002 Reserved.</w:t>
      </w:r>
      <w:r>
        <w:t/>
      </w:r>
    </w:p>
    <w:p>
      <w:pPr>
        <w:pStyle w:val="ListBullet3"/>
        <!--depth 3-->
        <w:numPr>
          <w:ilvl w:val="2"/>
          <w:numId w:val="652"/>
        </w:numPr>
      </w:pPr>
      <w:r>
        <w:t/>
      </w:r>
      <w:r>
        <w:t>252.219-7003 Small Business Subcontracting Plan (DoD Contracts).</w:t>
      </w:r>
      <w:r>
        <w:t/>
      </w:r>
    </w:p>
    <w:p>
      <w:pPr>
        <w:pStyle w:val="ListBullet3"/>
        <!--depth 3-->
        <w:numPr>
          <w:ilvl w:val="2"/>
          <w:numId w:val="652"/>
        </w:numPr>
      </w:pPr>
      <w:r>
        <w:t/>
      </w:r>
      <w:r>
        <w:t>252.219-7004 Small Business Subcontracting Plan (Test Program).</w:t>
      </w:r>
      <w:r>
        <w:t/>
      </w:r>
    </w:p>
    <w:p>
      <w:pPr>
        <w:pStyle w:val="ListBullet3"/>
        <!--depth 3-->
        <w:numPr>
          <w:ilvl w:val="2"/>
          <w:numId w:val="652"/>
        </w:numPr>
      </w:pPr>
      <w:r>
        <w:t/>
      </w:r>
      <w:r>
        <w:t>252.219-7005 Reserved.</w:t>
      </w:r>
      <w:r>
        <w:t/>
      </w:r>
    </w:p>
    <w:p>
      <w:pPr>
        <w:pStyle w:val="ListBullet3"/>
        <!--depth 3-->
        <w:numPr>
          <w:ilvl w:val="2"/>
          <w:numId w:val="652"/>
        </w:numPr>
      </w:pPr>
      <w:r>
        <w:t/>
      </w:r>
      <w:r>
        <w:t>252.219-7006 Reserved.</w:t>
      </w:r>
      <w:r>
        <w:t/>
      </w:r>
    </w:p>
    <w:p>
      <w:pPr>
        <w:pStyle w:val="ListBullet3"/>
        <!--depth 3-->
        <w:numPr>
          <w:ilvl w:val="2"/>
          <w:numId w:val="652"/>
        </w:numPr>
      </w:pPr>
      <w:r>
        <w:t/>
      </w:r>
      <w:r>
        <w:t>252.219-7007 Reserved.</w:t>
      </w:r>
      <w:r>
        <w:t/>
      </w:r>
    </w:p>
    <w:p>
      <w:pPr>
        <w:pStyle w:val="ListBullet3"/>
        <!--depth 3-->
        <w:numPr>
          <w:ilvl w:val="2"/>
          <w:numId w:val="652"/>
        </w:numPr>
      </w:pPr>
      <w:r>
        <w:t/>
      </w:r>
      <w:r>
        <w:t>252.219-7008 Reserved.</w:t>
      </w:r>
      <w:r>
        <w:t/>
      </w:r>
    </w:p>
    <w:p>
      <w:pPr>
        <w:pStyle w:val="ListBullet3"/>
        <!--depth 3-->
        <w:numPr>
          <w:ilvl w:val="2"/>
          <w:numId w:val="652"/>
        </w:numPr>
      </w:pPr>
      <w:r>
        <w:t/>
      </w:r>
      <w:r>
        <w:t>252.219-7009 Section 8(a) Direct Award.</w:t>
      </w:r>
      <w:r>
        <w:t/>
      </w:r>
    </w:p>
    <w:p>
      <w:pPr>
        <w:pStyle w:val="ListBullet3"/>
        <!--depth 3-->
        <w:numPr>
          <w:ilvl w:val="2"/>
          <w:numId w:val="652"/>
        </w:numPr>
      </w:pPr>
      <w:r>
        <w:t/>
      </w:r>
      <w:r>
        <w:t>252.219-7010 Notification of Competition Limited to Eligible 8(a) Participants—Partnership Agreement.</w:t>
      </w:r>
      <w:r>
        <w:t/>
      </w:r>
    </w:p>
    <w:p>
      <w:pPr>
        <w:pStyle w:val="ListBullet3"/>
        <!--depth 3-->
        <w:numPr>
          <w:ilvl w:val="2"/>
          <w:numId w:val="652"/>
        </w:numPr>
      </w:pPr>
      <w:r>
        <w:t/>
      </w:r>
      <w:r>
        <w:t>252.219-7011 Notification to Delay Performance.</w:t>
      </w:r>
      <w:r>
        <w:t/>
      </w:r>
    </w:p>
    <w:p>
      <w:pPr>
        <w:pStyle w:val="ListBullet3"/>
        <!--depth 3-->
        <w:numPr>
          <w:ilvl w:val="2"/>
          <w:numId w:val="652"/>
        </w:numPr>
      </w:pPr>
      <w:r>
        <w:t/>
      </w:r>
      <w:r>
        <w:t>252.219-7012 Competition for Religious-Related Services.</w:t>
      </w:r>
      <w:r>
        <w:t/>
      </w:r>
    </w:p>
    <w:p>
      <w:pPr>
        <w:pStyle w:val="ListBullet2"/>
        <!--depth 2-->
        <w:numPr>
          <w:ilvl w:val="1"/>
          <w:numId w:val="638"/>
        </w:numPr>
      </w:pPr>
      <w:r>
        <w:t/>
      </w:r>
      <w:r>
        <w:t>252.222 RESERVED</w:t>
      </w:r>
      <w:r>
        <w:t/>
      </w:r>
    </w:p>
    <w:p>
      <w:pPr>
        <w:pStyle w:val="ListBullet3"/>
        <!--depth 3-->
        <w:numPr>
          <w:ilvl w:val="2"/>
          <w:numId w:val="653"/>
        </w:numPr>
      </w:pPr>
      <w:r>
        <w:t/>
      </w:r>
      <w:r>
        <w:t>252.222-7000 Restrictions on Employment of Personnel.</w:t>
      </w:r>
      <w:r>
        <w:t/>
      </w:r>
    </w:p>
    <w:p>
      <w:pPr>
        <w:pStyle w:val="ListBullet3"/>
        <!--depth 3-->
        <w:numPr>
          <w:ilvl w:val="2"/>
          <w:numId w:val="653"/>
        </w:numPr>
      </w:pPr>
      <w:r>
        <w:t/>
      </w:r>
      <w:r>
        <w:t>252.222-7001 Reserved.</w:t>
      </w:r>
      <w:r>
        <w:t/>
      </w:r>
    </w:p>
    <w:p>
      <w:pPr>
        <w:pStyle w:val="ListBullet3"/>
        <!--depth 3-->
        <w:numPr>
          <w:ilvl w:val="2"/>
          <w:numId w:val="653"/>
        </w:numPr>
      </w:pPr>
      <w:r>
        <w:t/>
      </w:r>
      <w:r>
        <w:t>252.222-7002 Compliance with Local Labor Laws (Overseas).</w:t>
      </w:r>
      <w:r>
        <w:t/>
      </w:r>
    </w:p>
    <w:p>
      <w:pPr>
        <w:pStyle w:val="ListBullet3"/>
        <!--depth 3-->
        <w:numPr>
          <w:ilvl w:val="2"/>
          <w:numId w:val="653"/>
        </w:numPr>
      </w:pPr>
      <w:r>
        <w:t/>
      </w:r>
      <w:r>
        <w:t>252.222-7003 Permit from Italian Inspectorate of Labor.</w:t>
      </w:r>
      <w:r>
        <w:t/>
      </w:r>
    </w:p>
    <w:p>
      <w:pPr>
        <w:pStyle w:val="ListBullet3"/>
        <!--depth 3-->
        <w:numPr>
          <w:ilvl w:val="2"/>
          <w:numId w:val="653"/>
        </w:numPr>
      </w:pPr>
      <w:r>
        <w:t/>
      </w:r>
      <w:r>
        <w:t>252.222-7004 Compliance with Spanish Social Security Laws and Regulations.</w:t>
      </w:r>
      <w:r>
        <w:t/>
      </w:r>
    </w:p>
    <w:p>
      <w:pPr>
        <w:pStyle w:val="ListBullet3"/>
        <!--depth 3-->
        <w:numPr>
          <w:ilvl w:val="2"/>
          <w:numId w:val="653"/>
        </w:numPr>
      </w:pPr>
      <w:r>
        <w:t/>
      </w:r>
      <w:r>
        <w:t>252.222-7005 Prohibition on Use of Nonimmigrant Aliens—Guam.</w:t>
      </w:r>
      <w:r>
        <w:t/>
      </w:r>
    </w:p>
    <w:p>
      <w:pPr>
        <w:pStyle w:val="ListBullet3"/>
        <!--depth 3-->
        <w:numPr>
          <w:ilvl w:val="2"/>
          <w:numId w:val="653"/>
        </w:numPr>
      </w:pPr>
      <w:r>
        <w:t/>
      </w:r>
      <w:r>
        <w:t>252.222-7006 Restrictions on the Use of Mandatory Arbitration Agreements.</w:t>
      </w:r>
      <w:r>
        <w:t/>
      </w:r>
    </w:p>
    <w:p>
      <w:pPr>
        <w:pStyle w:val="ListBullet2"/>
        <!--depth 2-->
        <w:numPr>
          <w:ilvl w:val="1"/>
          <w:numId w:val="638"/>
        </w:numPr>
      </w:pPr>
      <w:r>
        <w:t/>
      </w:r>
      <w:r>
        <w:t>252.223 RESERVED</w:t>
      </w:r>
      <w:r>
        <w:t/>
      </w:r>
    </w:p>
    <w:p>
      <w:pPr>
        <w:pStyle w:val="ListBullet3"/>
        <!--depth 3-->
        <w:numPr>
          <w:ilvl w:val="2"/>
          <w:numId w:val="654"/>
        </w:numPr>
      </w:pPr>
      <w:r>
        <w:t/>
      </w:r>
      <w:r>
        <w:t>252.223-7000 Reserved.</w:t>
      </w:r>
      <w:r>
        <w:t/>
      </w:r>
    </w:p>
    <w:p>
      <w:pPr>
        <w:pStyle w:val="ListBullet3"/>
        <!--depth 3-->
        <w:numPr>
          <w:ilvl w:val="2"/>
          <w:numId w:val="654"/>
        </w:numPr>
      </w:pPr>
      <w:r>
        <w:t/>
      </w:r>
      <w:r>
        <w:t>252.223-7001 Hazard Warning Labels.</w:t>
      </w:r>
      <w:r>
        <w:t/>
      </w:r>
    </w:p>
    <w:p>
      <w:pPr>
        <w:pStyle w:val="ListBullet3"/>
        <!--depth 3-->
        <w:numPr>
          <w:ilvl w:val="2"/>
          <w:numId w:val="654"/>
        </w:numPr>
      </w:pPr>
      <w:r>
        <w:t/>
      </w:r>
      <w:r>
        <w:t>252.223-7002 Safety Precautions for Ammunition and Explosives.</w:t>
      </w:r>
      <w:r>
        <w:t/>
      </w:r>
    </w:p>
    <w:p>
      <w:pPr>
        <w:pStyle w:val="ListBullet3"/>
        <!--depth 3-->
        <w:numPr>
          <w:ilvl w:val="2"/>
          <w:numId w:val="654"/>
        </w:numPr>
      </w:pPr>
      <w:r>
        <w:t/>
      </w:r>
      <w:r>
        <w:t>252.223-7003 Change in Place of Performance—Ammunition and Explosives.</w:t>
      </w:r>
      <w:r>
        <w:t/>
      </w:r>
    </w:p>
    <w:p>
      <w:pPr>
        <w:pStyle w:val="ListBullet3"/>
        <!--depth 3-->
        <w:numPr>
          <w:ilvl w:val="2"/>
          <w:numId w:val="654"/>
        </w:numPr>
      </w:pPr>
      <w:r>
        <w:t/>
      </w:r>
      <w:r>
        <w:t>252.223-7004 Drug-Free Work Force.</w:t>
      </w:r>
      <w:r>
        <w:t/>
      </w:r>
    </w:p>
    <w:p>
      <w:pPr>
        <w:pStyle w:val="ListBullet3"/>
        <!--depth 3-->
        <w:numPr>
          <w:ilvl w:val="2"/>
          <w:numId w:val="654"/>
        </w:numPr>
      </w:pPr>
      <w:r>
        <w:t/>
      </w:r>
      <w:r>
        <w:t>252.223-7005 Reserved.</w:t>
      </w:r>
      <w:r>
        <w:t/>
      </w:r>
    </w:p>
    <w:p>
      <w:pPr>
        <w:pStyle w:val="ListBullet3"/>
        <!--depth 3-->
        <w:numPr>
          <w:ilvl w:val="2"/>
          <w:numId w:val="654"/>
        </w:numPr>
      </w:pPr>
      <w:r>
        <w:t/>
      </w:r>
      <w:r>
        <w:t>252.223-7006 Prohibition on Storage, Treatment, and Disposal of Toxic or Hazardous Materials.</w:t>
      </w:r>
      <w:r>
        <w:t/>
      </w:r>
    </w:p>
    <w:p>
      <w:pPr>
        <w:pStyle w:val="ListBullet3"/>
        <!--depth 3-->
        <w:numPr>
          <w:ilvl w:val="2"/>
          <w:numId w:val="654"/>
        </w:numPr>
      </w:pPr>
      <w:r>
        <w:t/>
      </w:r>
      <w:r>
        <w:t>252.223-7007 Safeguarding Sensitive Conventional Arms, Ammunition, and Explosives.</w:t>
      </w:r>
      <w:r>
        <w:t/>
      </w:r>
    </w:p>
    <w:p>
      <w:pPr>
        <w:pStyle w:val="ListBullet3"/>
        <!--depth 3-->
        <w:numPr>
          <w:ilvl w:val="2"/>
          <w:numId w:val="654"/>
        </w:numPr>
      </w:pPr>
      <w:r>
        <w:t/>
      </w:r>
      <w:r>
        <w:t>252.223-7008 Prohibition of Hexavalent Chromium.</w:t>
      </w:r>
      <w:r>
        <w:t/>
      </w:r>
    </w:p>
    <w:p>
      <w:pPr>
        <w:pStyle w:val="ListBullet2"/>
        <!--depth 2-->
        <w:numPr>
          <w:ilvl w:val="1"/>
          <w:numId w:val="638"/>
        </w:numPr>
      </w:pPr>
      <w:r>
        <w:t/>
      </w:r>
      <w:r>
        <w:t>252.225 RESERVED</w:t>
      </w:r>
      <w:r>
        <w:t/>
      </w:r>
    </w:p>
    <w:p>
      <w:pPr>
        <w:pStyle w:val="ListBullet3"/>
        <!--depth 3-->
        <w:numPr>
          <w:ilvl w:val="2"/>
          <w:numId w:val="655"/>
        </w:numPr>
      </w:pPr>
      <w:r>
        <w:t/>
      </w:r>
      <w:r>
        <w:t>252.225-7000 Buy American—Balance of Payments Program Certificate.</w:t>
      </w:r>
      <w:r>
        <w:t/>
      </w:r>
    </w:p>
    <w:p>
      <w:pPr>
        <w:pStyle w:val="ListBullet3"/>
        <!--depth 3-->
        <w:numPr>
          <w:ilvl w:val="2"/>
          <w:numId w:val="655"/>
        </w:numPr>
      </w:pPr>
      <w:r>
        <w:t/>
      </w:r>
      <w:r>
        <w:t>252.225-7001 Buy American and Balance of Payments Program.</w:t>
      </w:r>
      <w:r>
        <w:t/>
      </w:r>
    </w:p>
    <w:p>
      <w:pPr>
        <w:pStyle w:val="ListBullet3"/>
        <!--depth 3-->
        <w:numPr>
          <w:ilvl w:val="2"/>
          <w:numId w:val="655"/>
        </w:numPr>
      </w:pPr>
      <w:r>
        <w:t/>
      </w:r>
      <w:r>
        <w:t>252.225-7002 Qualifying Country Sources as Subcontractors.</w:t>
      </w:r>
      <w:r>
        <w:t/>
      </w:r>
    </w:p>
    <w:p>
      <w:pPr>
        <w:pStyle w:val="ListBullet3"/>
        <!--depth 3-->
        <w:numPr>
          <w:ilvl w:val="2"/>
          <w:numId w:val="655"/>
        </w:numPr>
      </w:pPr>
      <w:r>
        <w:t/>
      </w:r>
      <w:r>
        <w:t>252.225-7003 Report of Intended Performance Outside the United States and Canada—Submission with Offer.</w:t>
      </w:r>
      <w:r>
        <w:t/>
      </w:r>
    </w:p>
    <w:p>
      <w:pPr>
        <w:pStyle w:val="ListBullet3"/>
        <!--depth 3-->
        <w:numPr>
          <w:ilvl w:val="2"/>
          <w:numId w:val="655"/>
        </w:numPr>
      </w:pPr>
      <w:r>
        <w:t/>
      </w:r>
      <w:r>
        <w:t>252.225-7004 Report of Intended Performance Outside the United States and Canada—Submission after Award.</w:t>
      </w:r>
      <w:r>
        <w:t/>
      </w:r>
    </w:p>
    <w:p>
      <w:pPr>
        <w:pStyle w:val="ListBullet3"/>
        <!--depth 3-->
        <w:numPr>
          <w:ilvl w:val="2"/>
          <w:numId w:val="655"/>
        </w:numPr>
      </w:pPr>
      <w:r>
        <w:t/>
      </w:r>
      <w:r>
        <w:t>252.225-7005 Identification of Expenditures in the United States.</w:t>
      </w:r>
      <w:r>
        <w:t/>
      </w:r>
    </w:p>
    <w:p>
      <w:pPr>
        <w:pStyle w:val="ListBullet3"/>
        <!--depth 3-->
        <w:numPr>
          <w:ilvl w:val="2"/>
          <w:numId w:val="655"/>
        </w:numPr>
      </w:pPr>
      <w:r>
        <w:t/>
      </w:r>
      <w:r>
        <w:t>252.225-7006 Acquisition of the American Flag.</w:t>
      </w:r>
      <w:r>
        <w:t/>
      </w:r>
    </w:p>
    <w:p>
      <w:pPr>
        <w:pStyle w:val="ListBullet3"/>
        <!--depth 3-->
        <w:numPr>
          <w:ilvl w:val="2"/>
          <w:numId w:val="655"/>
        </w:numPr>
      </w:pPr>
      <w:r>
        <w:t/>
      </w:r>
      <w:r>
        <w:t>252.225-7007 Prohibition on Acquisition of Certain Items from Communist Chinese Military Companies.</w:t>
      </w:r>
      <w:r>
        <w:t/>
      </w:r>
    </w:p>
    <w:p>
      <w:pPr>
        <w:pStyle w:val="ListBullet3"/>
        <!--depth 3-->
        <w:numPr>
          <w:ilvl w:val="2"/>
          <w:numId w:val="655"/>
        </w:numPr>
      </w:pPr>
      <w:r>
        <w:t/>
      </w:r>
      <w:r>
        <w:t>252.225-7008 Restriction on Acquisition of Specialty Metals.</w:t>
      </w:r>
      <w:r>
        <w:t/>
      </w:r>
    </w:p>
    <w:p>
      <w:pPr>
        <w:pStyle w:val="ListBullet3"/>
        <!--depth 3-->
        <w:numPr>
          <w:ilvl w:val="2"/>
          <w:numId w:val="655"/>
        </w:numPr>
      </w:pPr>
      <w:r>
        <w:t/>
      </w:r>
      <w:r>
        <w:t>252.225-7009 Restriction on Acquisition of Certain Articles Containing Specialty Metals.</w:t>
      </w:r>
      <w:r>
        <w:t/>
      </w:r>
    </w:p>
    <w:p>
      <w:pPr>
        <w:pStyle w:val="ListBullet3"/>
        <!--depth 3-->
        <w:numPr>
          <w:ilvl w:val="2"/>
          <w:numId w:val="655"/>
        </w:numPr>
      </w:pPr>
      <w:r>
        <w:t/>
      </w:r>
      <w:r>
        <w:t>252.225-7010 Commercial Derivative Military Article—Specialty Metals Compliance Certificate.</w:t>
      </w:r>
      <w:r>
        <w:t/>
      </w:r>
    </w:p>
    <w:p>
      <w:pPr>
        <w:pStyle w:val="ListBullet3"/>
        <!--depth 3-->
        <w:numPr>
          <w:ilvl w:val="2"/>
          <w:numId w:val="655"/>
        </w:numPr>
      </w:pPr>
      <w:r>
        <w:t/>
      </w:r>
      <w:r>
        <w:t>252.225-7011 Restriction on Acquisition of Supercomputers.</w:t>
      </w:r>
      <w:r>
        <w:t/>
      </w:r>
    </w:p>
    <w:p>
      <w:pPr>
        <w:pStyle w:val="ListBullet3"/>
        <!--depth 3-->
        <w:numPr>
          <w:ilvl w:val="2"/>
          <w:numId w:val="655"/>
        </w:numPr>
      </w:pPr>
      <w:r>
        <w:t/>
      </w:r>
      <w:r>
        <w:t>252.225-7012 Preference for Certain Domestic Commodities.</w:t>
      </w:r>
      <w:r>
        <w:t/>
      </w:r>
    </w:p>
    <w:p>
      <w:pPr>
        <w:pStyle w:val="ListBullet3"/>
        <!--depth 3-->
        <w:numPr>
          <w:ilvl w:val="2"/>
          <w:numId w:val="655"/>
        </w:numPr>
      </w:pPr>
      <w:r>
        <w:t/>
      </w:r>
      <w:r>
        <w:t>252.225-7013 Duty-Free Entry.</w:t>
      </w:r>
      <w:r>
        <w:t/>
      </w:r>
    </w:p>
    <w:p>
      <w:pPr>
        <w:pStyle w:val="ListBullet3"/>
        <!--depth 3-->
        <w:numPr>
          <w:ilvl w:val="2"/>
          <w:numId w:val="655"/>
        </w:numPr>
      </w:pPr>
      <w:r>
        <w:t/>
      </w:r>
      <w:r>
        <w:t>252.225-7014 Reserved.</w:t>
      </w:r>
      <w:r>
        <w:t/>
      </w:r>
    </w:p>
    <w:p>
      <w:pPr>
        <w:pStyle w:val="ListBullet3"/>
        <!--depth 3-->
        <w:numPr>
          <w:ilvl w:val="2"/>
          <w:numId w:val="655"/>
        </w:numPr>
      </w:pPr>
      <w:r>
        <w:t/>
      </w:r>
      <w:r>
        <w:t>252.225-7015 Restriction on Acquisition of Hand or Measuring Tools.</w:t>
      </w:r>
      <w:r>
        <w:t/>
      </w:r>
    </w:p>
    <w:p>
      <w:pPr>
        <w:pStyle w:val="ListBullet3"/>
        <!--depth 3-->
        <w:numPr>
          <w:ilvl w:val="2"/>
          <w:numId w:val="655"/>
        </w:numPr>
      </w:pPr>
      <w:r>
        <w:t/>
      </w:r>
      <w:r>
        <w:t>252.225-7016 Restriction on Acquisition of Ball and Roller Bearings.</w:t>
      </w:r>
      <w:r>
        <w:t/>
      </w:r>
    </w:p>
    <w:p>
      <w:pPr>
        <w:pStyle w:val="ListBullet3"/>
        <!--depth 3-->
        <w:numPr>
          <w:ilvl w:val="2"/>
          <w:numId w:val="655"/>
        </w:numPr>
      </w:pPr>
      <w:r>
        <w:t/>
      </w:r>
      <w:r>
        <w:t>252.225-7017 Photovoltaic Devices.</w:t>
      </w:r>
      <w:r>
        <w:t/>
      </w:r>
    </w:p>
    <w:p>
      <w:pPr>
        <w:pStyle w:val="ListBullet3"/>
        <!--depth 3-->
        <w:numPr>
          <w:ilvl w:val="2"/>
          <w:numId w:val="655"/>
        </w:numPr>
      </w:pPr>
      <w:r>
        <w:t/>
      </w:r>
      <w:r>
        <w:t>252.225-7018 Photovoltaic Devices—Certificate.</w:t>
      </w:r>
      <w:r>
        <w:t/>
      </w:r>
    </w:p>
    <w:p>
      <w:pPr>
        <w:pStyle w:val="ListBullet3"/>
        <!--depth 3-->
        <w:numPr>
          <w:ilvl w:val="2"/>
          <w:numId w:val="655"/>
        </w:numPr>
      </w:pPr>
      <w:r>
        <w:t/>
      </w:r>
      <w:r>
        <w:t>252.225-7019 Restriction on Acquisition of Anchor and Mooring Chain.</w:t>
      </w:r>
      <w:r>
        <w:t/>
      </w:r>
    </w:p>
    <w:p>
      <w:pPr>
        <w:pStyle w:val="ListBullet3"/>
        <!--depth 3-->
        <w:numPr>
          <w:ilvl w:val="2"/>
          <w:numId w:val="655"/>
        </w:numPr>
      </w:pPr>
      <w:r>
        <w:t/>
      </w:r>
      <w:r>
        <w:t>252.225-7020 Trade Agreements Certificate.</w:t>
      </w:r>
      <w:r>
        <w:t/>
      </w:r>
    </w:p>
    <w:p>
      <w:pPr>
        <w:pStyle w:val="ListBullet3"/>
        <!--depth 3-->
        <w:numPr>
          <w:ilvl w:val="2"/>
          <w:numId w:val="655"/>
        </w:numPr>
      </w:pPr>
      <w:r>
        <w:t/>
      </w:r>
      <w:r>
        <w:t>252.225-7021 Trade Agreements.</w:t>
      </w:r>
      <w:r>
        <w:t/>
      </w:r>
    </w:p>
    <w:p>
      <w:pPr>
        <w:pStyle w:val="ListBullet3"/>
        <!--depth 3-->
        <w:numPr>
          <w:ilvl w:val="2"/>
          <w:numId w:val="655"/>
        </w:numPr>
      </w:pPr>
      <w:r>
        <w:t/>
      </w:r>
      <w:r>
        <w:t>252.225-7022 Reserved.</w:t>
      </w:r>
      <w:r>
        <w:t/>
      </w:r>
    </w:p>
    <w:p>
      <w:pPr>
        <w:pStyle w:val="ListBullet3"/>
        <!--depth 3-->
        <w:numPr>
          <w:ilvl w:val="2"/>
          <w:numId w:val="655"/>
        </w:numPr>
      </w:pPr>
      <w:r>
        <w:t/>
      </w:r>
      <w:r>
        <w:t>252.225-7023 Preference for Products or Services from Afghanistan.</w:t>
      </w:r>
      <w:r>
        <w:t/>
      </w:r>
    </w:p>
    <w:p>
      <w:pPr>
        <w:pStyle w:val="ListBullet3"/>
        <!--depth 3-->
        <w:numPr>
          <w:ilvl w:val="2"/>
          <w:numId w:val="655"/>
        </w:numPr>
      </w:pPr>
      <w:r>
        <w:t/>
      </w:r>
      <w:r>
        <w:t>252.225-7024 Requirement for Products or Services from Afghanistan.</w:t>
      </w:r>
      <w:r>
        <w:t/>
      </w:r>
    </w:p>
    <w:p>
      <w:pPr>
        <w:pStyle w:val="ListBullet3"/>
        <!--depth 3-->
        <w:numPr>
          <w:ilvl w:val="2"/>
          <w:numId w:val="655"/>
        </w:numPr>
      </w:pPr>
      <w:r>
        <w:t/>
      </w:r>
      <w:r>
        <w:t>252.225-7025 Restriction on Acquisition of Forgings.</w:t>
      </w:r>
      <w:r>
        <w:t/>
      </w:r>
    </w:p>
    <w:p>
      <w:pPr>
        <w:pStyle w:val="ListBullet3"/>
        <!--depth 3-->
        <w:numPr>
          <w:ilvl w:val="2"/>
          <w:numId w:val="655"/>
        </w:numPr>
      </w:pPr>
      <w:r>
        <w:t/>
      </w:r>
      <w:r>
        <w:t>252.225-7026 Acquisition Restricted to Products or Services from Afghanistan.</w:t>
      </w:r>
      <w:r>
        <w:t/>
      </w:r>
    </w:p>
    <w:p>
      <w:pPr>
        <w:pStyle w:val="ListBullet3"/>
        <!--depth 3-->
        <w:numPr>
          <w:ilvl w:val="2"/>
          <w:numId w:val="655"/>
        </w:numPr>
      </w:pPr>
      <w:r>
        <w:t/>
      </w:r>
      <w:r>
        <w:t>252.225-7027 Restriction on Contingent Fees for Foreign Military Sales.</w:t>
      </w:r>
      <w:r>
        <w:t/>
      </w:r>
    </w:p>
    <w:p>
      <w:pPr>
        <w:pStyle w:val="ListBullet3"/>
        <!--depth 3-->
        <w:numPr>
          <w:ilvl w:val="2"/>
          <w:numId w:val="655"/>
        </w:numPr>
      </w:pPr>
      <w:r>
        <w:t/>
      </w:r>
      <w:r>
        <w:t>252.225-7028 Exclusionary Policies and Practices of Foreign Governments.</w:t>
      </w:r>
      <w:r>
        <w:t/>
      </w:r>
    </w:p>
    <w:p>
      <w:pPr>
        <w:pStyle w:val="ListBullet3"/>
        <!--depth 3-->
        <w:numPr>
          <w:ilvl w:val="2"/>
          <w:numId w:val="655"/>
        </w:numPr>
      </w:pPr>
      <w:r>
        <w:t/>
      </w:r>
      <w:r>
        <w:t>252.225-7029 Acquisition of Uniform Components for Afghan Military or Afghan National Police.</w:t>
      </w:r>
      <w:r>
        <w:t/>
      </w:r>
    </w:p>
    <w:p>
      <w:pPr>
        <w:pStyle w:val="ListBullet3"/>
        <!--depth 3-->
        <w:numPr>
          <w:ilvl w:val="2"/>
          <w:numId w:val="655"/>
        </w:numPr>
      </w:pPr>
      <w:r>
        <w:t/>
      </w:r>
      <w:r>
        <w:t>252.225-7030 Restriction on Acquisition of Carbon, Alloy, and Armor Steel Plate.</w:t>
      </w:r>
      <w:r>
        <w:t/>
      </w:r>
    </w:p>
    <w:p>
      <w:pPr>
        <w:pStyle w:val="ListBullet3"/>
        <!--depth 3-->
        <w:numPr>
          <w:ilvl w:val="2"/>
          <w:numId w:val="655"/>
        </w:numPr>
      </w:pPr>
      <w:r>
        <w:t/>
      </w:r>
      <w:r>
        <w:t>252.225-7031 Secondary Arab Boycott of Israel.</w:t>
      </w:r>
      <w:r>
        <w:t/>
      </w:r>
    </w:p>
    <w:p>
      <w:pPr>
        <w:pStyle w:val="ListBullet3"/>
        <!--depth 3-->
        <w:numPr>
          <w:ilvl w:val="2"/>
          <w:numId w:val="655"/>
        </w:numPr>
      </w:pPr>
      <w:r>
        <w:t/>
      </w:r>
      <w:r>
        <w:t>252.225-7032 Waiver of United Kingdom Levies—Evaluation of Offers.</w:t>
      </w:r>
      <w:r>
        <w:t/>
      </w:r>
    </w:p>
    <w:p>
      <w:pPr>
        <w:pStyle w:val="ListBullet3"/>
        <!--depth 3-->
        <w:numPr>
          <w:ilvl w:val="2"/>
          <w:numId w:val="655"/>
        </w:numPr>
      </w:pPr>
      <w:r>
        <w:t/>
      </w:r>
      <w:r>
        <w:t>252.225-7033 Waiver of United Kingdom Levies.</w:t>
      </w:r>
      <w:r>
        <w:t/>
      </w:r>
    </w:p>
    <w:p>
      <w:pPr>
        <w:pStyle w:val="ListBullet3"/>
        <!--depth 3-->
        <w:numPr>
          <w:ilvl w:val="2"/>
          <w:numId w:val="655"/>
        </w:numPr>
      </w:pPr>
      <w:r>
        <w:t/>
      </w:r>
      <w:r>
        <w:t>252.225-7034 Reserved.</w:t>
      </w:r>
      <w:r>
        <w:t/>
      </w:r>
    </w:p>
    <w:p>
      <w:pPr>
        <w:pStyle w:val="ListBullet3"/>
        <!--depth 3-->
        <w:numPr>
          <w:ilvl w:val="2"/>
          <w:numId w:val="655"/>
        </w:numPr>
      </w:pPr>
      <w:r>
        <w:t/>
      </w:r>
      <w:r>
        <w:t>252.225-7035 Buy American—Free Trade Agreements—Balance of Payments Program Certificate.</w:t>
      </w:r>
      <w:r>
        <w:t/>
      </w:r>
    </w:p>
    <w:p>
      <w:pPr>
        <w:pStyle w:val="ListBullet3"/>
        <!--depth 3-->
        <w:numPr>
          <w:ilvl w:val="2"/>
          <w:numId w:val="655"/>
        </w:numPr>
      </w:pPr>
      <w:r>
        <w:t/>
      </w:r>
      <w:r>
        <w:t>252.225-7036 Buy American—Free Trade Agreements—Balance of Payments Program.</w:t>
      </w:r>
      <w:r>
        <w:t/>
      </w:r>
    </w:p>
    <w:p>
      <w:pPr>
        <w:pStyle w:val="ListBullet3"/>
        <!--depth 3-->
        <w:numPr>
          <w:ilvl w:val="2"/>
          <w:numId w:val="655"/>
        </w:numPr>
      </w:pPr>
      <w:r>
        <w:t/>
      </w:r>
      <w:r>
        <w:t>252.225-7037 Evaluation of Offers for Air Circuit Breakers.</w:t>
      </w:r>
      <w:r>
        <w:t/>
      </w:r>
    </w:p>
    <w:p>
      <w:pPr>
        <w:pStyle w:val="ListBullet3"/>
        <!--depth 3-->
        <w:numPr>
          <w:ilvl w:val="2"/>
          <w:numId w:val="655"/>
        </w:numPr>
      </w:pPr>
      <w:r>
        <w:t/>
      </w:r>
      <w:r>
        <w:t>252.225-7038 Restriction on Acquisition of Air Circuit Breakers.</w:t>
      </w:r>
      <w:r>
        <w:t/>
      </w:r>
    </w:p>
    <w:p>
      <w:pPr>
        <w:pStyle w:val="ListBullet3"/>
        <!--depth 3-->
        <w:numPr>
          <w:ilvl w:val="2"/>
          <w:numId w:val="655"/>
        </w:numPr>
      </w:pPr>
      <w:r>
        <w:t/>
      </w:r>
      <w:r>
        <w:t>252.225-7039 Defense Contractors Performing Private Security Functions Outside the United States.</w:t>
      </w:r>
      <w:r>
        <w:t/>
      </w:r>
    </w:p>
    <w:p>
      <w:pPr>
        <w:pStyle w:val="ListBullet3"/>
        <!--depth 3-->
        <w:numPr>
          <w:ilvl w:val="2"/>
          <w:numId w:val="655"/>
        </w:numPr>
      </w:pPr>
      <w:r>
        <w:t/>
      </w:r>
      <w:r>
        <w:t>252.225-7040 Contractor Personnel Supporting U.S. Armed Forces Deployed Outside the United States.</w:t>
      </w:r>
      <w:r>
        <w:t/>
      </w:r>
    </w:p>
    <w:p>
      <w:pPr>
        <w:pStyle w:val="ListBullet3"/>
        <!--depth 3-->
        <w:numPr>
          <w:ilvl w:val="2"/>
          <w:numId w:val="655"/>
        </w:numPr>
      </w:pPr>
      <w:r>
        <w:t/>
      </w:r>
      <w:r>
        <w:t>252.225-7041 Correspondence in English.</w:t>
      </w:r>
      <w:r>
        <w:t/>
      </w:r>
    </w:p>
    <w:p>
      <w:pPr>
        <w:pStyle w:val="ListBullet3"/>
        <!--depth 3-->
        <w:numPr>
          <w:ilvl w:val="2"/>
          <w:numId w:val="655"/>
        </w:numPr>
      </w:pPr>
      <w:r>
        <w:t/>
      </w:r>
      <w:r>
        <w:t>252.225-7042 Authorization to Perform.</w:t>
      </w:r>
      <w:r>
        <w:t/>
      </w:r>
    </w:p>
    <w:p>
      <w:pPr>
        <w:pStyle w:val="ListBullet3"/>
        <!--depth 3-->
        <w:numPr>
          <w:ilvl w:val="2"/>
          <w:numId w:val="655"/>
        </w:numPr>
      </w:pPr>
      <w:r>
        <w:t/>
      </w:r>
      <w:r>
        <w:t>252.225-7043 Antiterrorism/Force Protection for Defense Contractors Outside the United States.</w:t>
      </w:r>
      <w:r>
        <w:t/>
      </w:r>
    </w:p>
    <w:p>
      <w:pPr>
        <w:pStyle w:val="ListBullet3"/>
        <!--depth 3-->
        <w:numPr>
          <w:ilvl w:val="2"/>
          <w:numId w:val="655"/>
        </w:numPr>
      </w:pPr>
      <w:r>
        <w:t/>
      </w:r>
      <w:r>
        <w:t>252.225-7044 Balance of Payments Program—Construction Material.</w:t>
      </w:r>
      <w:r>
        <w:t/>
      </w:r>
    </w:p>
    <w:p>
      <w:pPr>
        <w:pStyle w:val="ListBullet3"/>
        <!--depth 3-->
        <w:numPr>
          <w:ilvl w:val="2"/>
          <w:numId w:val="655"/>
        </w:numPr>
      </w:pPr>
      <w:r>
        <w:t/>
      </w:r>
      <w:r>
        <w:t>252.225-7045 Balance of Payments Program—Construction Material Under Trade Agreements.</w:t>
      </w:r>
      <w:r>
        <w:t/>
      </w:r>
    </w:p>
    <w:p>
      <w:pPr>
        <w:pStyle w:val="ListBullet3"/>
        <!--depth 3-->
        <w:numPr>
          <w:ilvl w:val="2"/>
          <w:numId w:val="655"/>
        </w:numPr>
      </w:pPr>
      <w:r>
        <w:t/>
      </w:r>
      <w:r>
        <w:t>252.225-7046 Exports by Approved Community Members in Response to the Solicitation.</w:t>
      </w:r>
      <w:r>
        <w:t/>
      </w:r>
    </w:p>
    <w:p>
      <w:pPr>
        <w:pStyle w:val="ListBullet3"/>
        <!--depth 3-->
        <w:numPr>
          <w:ilvl w:val="2"/>
          <w:numId w:val="655"/>
        </w:numPr>
      </w:pPr>
      <w:r>
        <w:t/>
      </w:r>
      <w:r>
        <w:t>252.225-7047 Exports by Approved Community Members in Performance of the Contract.</w:t>
      </w:r>
      <w:r>
        <w:t/>
      </w:r>
    </w:p>
    <w:p>
      <w:pPr>
        <w:pStyle w:val="ListBullet3"/>
        <!--depth 3-->
        <w:numPr>
          <w:ilvl w:val="2"/>
          <w:numId w:val="655"/>
        </w:numPr>
      </w:pPr>
      <w:r>
        <w:t/>
      </w:r>
      <w:r>
        <w:t>252.225-7048 Export-Controlled Items.</w:t>
      </w:r>
      <w:r>
        <w:t/>
      </w:r>
    </w:p>
    <w:p>
      <w:pPr>
        <w:pStyle w:val="ListBullet3"/>
        <!--depth 3-->
        <w:numPr>
          <w:ilvl w:val="2"/>
          <w:numId w:val="655"/>
        </w:numPr>
      </w:pPr>
      <w:r>
        <w:t/>
      </w:r>
      <w:r>
        <w:t>252.225-7049 Prohibition on Acquisition of Certain Foreign Commercial Satellite Services—Representations.</w:t>
      </w:r>
      <w:r>
        <w:t/>
      </w:r>
    </w:p>
    <w:p>
      <w:pPr>
        <w:pStyle w:val="ListBullet3"/>
        <!--depth 3-->
        <w:numPr>
          <w:ilvl w:val="2"/>
          <w:numId w:val="655"/>
        </w:numPr>
      </w:pPr>
      <w:r>
        <w:t/>
      </w:r>
      <w:r>
        <w:t>252.225-7050 Disclosure of Ownership or Control by the Government of a Country that is a State Sponsor of Terrorism.</w:t>
      </w:r>
      <w:r>
        <w:t/>
      </w:r>
    </w:p>
    <w:p>
      <w:pPr>
        <w:pStyle w:val="ListBullet3"/>
        <!--depth 3-->
        <w:numPr>
          <w:ilvl w:val="2"/>
          <w:numId w:val="655"/>
        </w:numPr>
      </w:pPr>
      <w:r>
        <w:t/>
      </w:r>
      <w:r>
        <w:t>252.225-7051 Prohibition on Acquisition of Certain Foreign Commercial Satellite Services.</w:t>
      </w:r>
      <w:r>
        <w:t/>
      </w:r>
    </w:p>
    <w:p>
      <w:pPr>
        <w:pStyle w:val="ListBullet3"/>
        <!--depth 3-->
        <w:numPr>
          <w:ilvl w:val="2"/>
          <w:numId w:val="655"/>
        </w:numPr>
      </w:pPr>
      <w:r>
        <w:t/>
      </w:r>
      <w:r>
        <w:t>252.225-7052 Restriction on the Acquisition of Certain Magnets, Tantalum, and Tungsten.</w:t>
      </w:r>
      <w:r>
        <w:t/>
      </w:r>
    </w:p>
    <w:p>
      <w:pPr>
        <w:pStyle w:val="ListBullet2"/>
        <!--depth 2-->
        <w:numPr>
          <w:ilvl w:val="1"/>
          <w:numId w:val="638"/>
        </w:numPr>
      </w:pPr>
      <w:r>
        <w:t/>
      </w:r>
      <w:r>
        <w:t>252.226 RESERVED</w:t>
      </w:r>
      <w:r>
        <w:t/>
      </w:r>
    </w:p>
    <w:p>
      <w:pPr>
        <w:pStyle w:val="ListBullet3"/>
        <!--depth 3-->
        <w:numPr>
          <w:ilvl w:val="2"/>
          <w:numId w:val="656"/>
        </w:numPr>
      </w:pPr>
      <w:r>
        <w:t/>
      </w:r>
      <w:r>
        <w:t>252.226-7001 Utilization of Indian Organizations, Indian-Owned Economic Enterprises, and Native Hawaiian Small Business Concerns.</w:t>
      </w:r>
      <w:r>
        <w:t/>
      </w:r>
    </w:p>
    <w:p>
      <w:pPr>
        <w:pStyle w:val="ListBullet3"/>
        <!--depth 3-->
        <w:numPr>
          <w:ilvl w:val="2"/>
          <w:numId w:val="656"/>
        </w:numPr>
      </w:pPr>
      <w:r>
        <w:t/>
      </w:r>
      <w:r>
        <w:t>252.226-7002 Representation for Demonstration Project for Contractors Employing Persons with Disabilities.</w:t>
      </w:r>
      <w:r>
        <w:t/>
      </w:r>
    </w:p>
    <w:p>
      <w:pPr>
        <w:pStyle w:val="ListBullet2"/>
        <!--depth 2-->
        <w:numPr>
          <w:ilvl w:val="1"/>
          <w:numId w:val="638"/>
        </w:numPr>
      </w:pPr>
      <w:r>
        <w:t/>
      </w:r>
      <w:r>
        <w:t>252.227 RESERVED</w:t>
      </w:r>
      <w:r>
        <w:t/>
      </w:r>
    </w:p>
    <w:p>
      <w:pPr>
        <w:pStyle w:val="ListBullet3"/>
        <!--depth 3-->
        <w:numPr>
          <w:ilvl w:val="2"/>
          <w:numId w:val="657"/>
        </w:numPr>
      </w:pPr>
      <w:r>
        <w:t/>
      </w:r>
      <w:r>
        <w:t>252.227-7000 Non-Estoppel.</w:t>
      </w:r>
      <w:r>
        <w:t/>
      </w:r>
    </w:p>
    <w:p>
      <w:pPr>
        <w:pStyle w:val="ListBullet3"/>
        <!--depth 3-->
        <w:numPr>
          <w:ilvl w:val="2"/>
          <w:numId w:val="657"/>
        </w:numPr>
      </w:pPr>
      <w:r>
        <w:t/>
      </w:r>
      <w:r>
        <w:t>252.227-7001 Release of Past Infringement.</w:t>
      </w:r>
      <w:r>
        <w:t/>
      </w:r>
    </w:p>
    <w:p>
      <w:pPr>
        <w:pStyle w:val="ListBullet3"/>
        <!--depth 3-->
        <w:numPr>
          <w:ilvl w:val="2"/>
          <w:numId w:val="657"/>
        </w:numPr>
      </w:pPr>
      <w:r>
        <w:t/>
      </w:r>
      <w:r>
        <w:t>252.227-7002 Readjustment of Payments.</w:t>
      </w:r>
      <w:r>
        <w:t/>
      </w:r>
    </w:p>
    <w:p>
      <w:pPr>
        <w:pStyle w:val="ListBullet3"/>
        <!--depth 3-->
        <w:numPr>
          <w:ilvl w:val="2"/>
          <w:numId w:val="657"/>
        </w:numPr>
      </w:pPr>
      <w:r>
        <w:t/>
      </w:r>
      <w:r>
        <w:t>252.227-7003 Termination.</w:t>
      </w:r>
      <w:r>
        <w:t/>
      </w:r>
    </w:p>
    <w:p>
      <w:pPr>
        <w:pStyle w:val="ListBullet3"/>
        <!--depth 3-->
        <w:numPr>
          <w:ilvl w:val="2"/>
          <w:numId w:val="657"/>
        </w:numPr>
      </w:pPr>
      <w:r>
        <w:t/>
      </w:r>
      <w:r>
        <w:t>252.227-7004 License Grant.</w:t>
      </w:r>
      <w:r>
        <w:t/>
      </w:r>
    </w:p>
    <w:p>
      <w:pPr>
        <w:pStyle w:val="ListBullet3"/>
        <!--depth 3-->
        <w:numPr>
          <w:ilvl w:val="2"/>
          <w:numId w:val="657"/>
        </w:numPr>
      </w:pPr>
      <w:r>
        <w:t/>
      </w:r>
      <w:r>
        <w:t>252.227-7005 License Term.</w:t>
      </w:r>
      <w:r>
        <w:t/>
      </w:r>
    </w:p>
    <w:p>
      <w:pPr>
        <w:pStyle w:val="ListBullet3"/>
        <!--depth 3-->
        <w:numPr>
          <w:ilvl w:val="2"/>
          <w:numId w:val="657"/>
        </w:numPr>
      </w:pPr>
      <w:r>
        <w:t/>
      </w:r>
      <w:r>
        <w:t>252.227-7006 License Grant—-Running Royalty.</w:t>
      </w:r>
      <w:r>
        <w:t/>
      </w:r>
    </w:p>
    <w:p>
      <w:pPr>
        <w:pStyle w:val="ListBullet3"/>
        <!--depth 3-->
        <w:numPr>
          <w:ilvl w:val="2"/>
          <w:numId w:val="657"/>
        </w:numPr>
      </w:pPr>
      <w:r>
        <w:t/>
      </w:r>
      <w:r>
        <w:t>252.227-7007 License Term—Running Royalty.</w:t>
      </w:r>
      <w:r>
        <w:t/>
      </w:r>
    </w:p>
    <w:p>
      <w:pPr>
        <w:pStyle w:val="ListBullet3"/>
        <!--depth 3-->
        <w:numPr>
          <w:ilvl w:val="2"/>
          <w:numId w:val="657"/>
        </w:numPr>
      </w:pPr>
      <w:r>
        <w:t/>
      </w:r>
      <w:r>
        <w:t>252.227-7008 Computation of Royalties.</w:t>
      </w:r>
      <w:r>
        <w:t/>
      </w:r>
    </w:p>
    <w:p>
      <w:pPr>
        <w:pStyle w:val="ListBullet3"/>
        <!--depth 3-->
        <w:numPr>
          <w:ilvl w:val="2"/>
          <w:numId w:val="657"/>
        </w:numPr>
      </w:pPr>
      <w:r>
        <w:t/>
      </w:r>
      <w:r>
        <w:t>252.227-7009 Reporting and Payment of Royalties.</w:t>
      </w:r>
      <w:r>
        <w:t/>
      </w:r>
    </w:p>
    <w:p>
      <w:pPr>
        <w:pStyle w:val="ListBullet3"/>
        <!--depth 3-->
        <w:numPr>
          <w:ilvl w:val="2"/>
          <w:numId w:val="657"/>
        </w:numPr>
      </w:pPr>
      <w:r>
        <w:t/>
      </w:r>
      <w:r>
        <w:t>252.227-7010 License to Other Government Agencies.</w:t>
      </w:r>
      <w:r>
        <w:t/>
      </w:r>
    </w:p>
    <w:p>
      <w:pPr>
        <w:pStyle w:val="ListBullet3"/>
        <!--depth 3-->
        <w:numPr>
          <w:ilvl w:val="2"/>
          <w:numId w:val="657"/>
        </w:numPr>
      </w:pPr>
      <w:r>
        <w:t/>
      </w:r>
      <w:r>
        <w:t>252.227-7011 Assignments.</w:t>
      </w:r>
      <w:r>
        <w:t/>
      </w:r>
    </w:p>
    <w:p>
      <w:pPr>
        <w:pStyle w:val="ListBullet3"/>
        <!--depth 3-->
        <w:numPr>
          <w:ilvl w:val="2"/>
          <w:numId w:val="657"/>
        </w:numPr>
      </w:pPr>
      <w:r>
        <w:t/>
      </w:r>
      <w:r>
        <w:t>252.227-7012 Patent License and Release Contract.</w:t>
      </w:r>
      <w:r>
        <w:t/>
      </w:r>
    </w:p>
    <w:p>
      <w:pPr>
        <w:pStyle w:val="ListBullet3"/>
        <!--depth 3-->
        <w:numPr>
          <w:ilvl w:val="2"/>
          <w:numId w:val="657"/>
        </w:numPr>
      </w:pPr>
      <w:r>
        <w:t/>
      </w:r>
      <w:r>
        <w:t>252.227-7013 Rights in Technical Data—Noncommercial Items.</w:t>
      </w:r>
      <w:r>
        <w:t/>
      </w:r>
    </w:p>
    <w:p>
      <w:pPr>
        <w:pStyle w:val="ListBullet3"/>
        <!--depth 3-->
        <w:numPr>
          <w:ilvl w:val="2"/>
          <w:numId w:val="657"/>
        </w:numPr>
      </w:pPr>
      <w:r>
        <w:t/>
      </w:r>
      <w:r>
        <w:t>252.227-7014 Rights in Noncommercial Computer Software and Noncommercial Computer Software Documentation.</w:t>
      </w:r>
      <w:r>
        <w:t/>
      </w:r>
    </w:p>
    <w:p>
      <w:pPr>
        <w:pStyle w:val="ListBullet3"/>
        <!--depth 3-->
        <w:numPr>
          <w:ilvl w:val="2"/>
          <w:numId w:val="657"/>
        </w:numPr>
      </w:pPr>
      <w:r>
        <w:t/>
      </w:r>
      <w:r>
        <w:t>252.227-7015 Technical Data–Commercial Items.</w:t>
      </w:r>
      <w:r>
        <w:t/>
      </w:r>
    </w:p>
    <w:p>
      <w:pPr>
        <w:pStyle w:val="ListBullet3"/>
        <!--depth 3-->
        <w:numPr>
          <w:ilvl w:val="2"/>
          <w:numId w:val="657"/>
        </w:numPr>
      </w:pPr>
      <w:r>
        <w:t/>
      </w:r>
      <w:r>
        <w:t>252.227-7016 Rights in Bid or Proposal Information.</w:t>
      </w:r>
      <w:r>
        <w:t/>
      </w:r>
    </w:p>
    <w:p>
      <w:pPr>
        <w:pStyle w:val="ListBullet3"/>
        <!--depth 3-->
        <w:numPr>
          <w:ilvl w:val="2"/>
          <w:numId w:val="657"/>
        </w:numPr>
      </w:pPr>
      <w:r>
        <w:t/>
      </w:r>
      <w:r>
        <w:t>252.227-7017 Identification and Assertion of Use, Release, or Disclosure Restrictions.</w:t>
      </w:r>
      <w:r>
        <w:t/>
      </w:r>
    </w:p>
    <w:p>
      <w:pPr>
        <w:pStyle w:val="ListBullet3"/>
        <!--depth 3-->
        <w:numPr>
          <w:ilvl w:val="2"/>
          <w:numId w:val="657"/>
        </w:numPr>
      </w:pPr>
      <w:r>
        <w:t/>
      </w:r>
      <w:r>
        <w:t>252.227-7018 Rights in Noncommercial Technical Data and Computer Software—Small Business Innovation Research (SBIR) Program.</w:t>
      </w:r>
      <w:r>
        <w:t/>
      </w:r>
    </w:p>
    <w:p>
      <w:pPr>
        <w:pStyle w:val="ListBullet3"/>
        <!--depth 3-->
        <w:numPr>
          <w:ilvl w:val="2"/>
          <w:numId w:val="657"/>
        </w:numPr>
      </w:pPr>
      <w:r>
        <w:t/>
      </w:r>
      <w:r>
        <w:t>252.227-7019 Validation of Asserted Restrictions—Computer Software.</w:t>
      </w:r>
      <w:r>
        <w:t/>
      </w:r>
    </w:p>
    <w:p>
      <w:pPr>
        <w:pStyle w:val="ListBullet3"/>
        <!--depth 3-->
        <w:numPr>
          <w:ilvl w:val="2"/>
          <w:numId w:val="657"/>
        </w:numPr>
      </w:pPr>
      <w:r>
        <w:t/>
      </w:r>
      <w:r>
        <w:t>252.227-7020 Rights in Special Works.</w:t>
      </w:r>
      <w:r>
        <w:t/>
      </w:r>
    </w:p>
    <w:p>
      <w:pPr>
        <w:pStyle w:val="ListBullet3"/>
        <!--depth 3-->
        <w:numPr>
          <w:ilvl w:val="2"/>
          <w:numId w:val="657"/>
        </w:numPr>
      </w:pPr>
      <w:r>
        <w:t/>
      </w:r>
      <w:r>
        <w:t>252.227-7021 Rights in Data—Existing Works.</w:t>
      </w:r>
      <w:r>
        <w:t/>
      </w:r>
    </w:p>
    <w:p>
      <w:pPr>
        <w:pStyle w:val="ListBullet3"/>
        <!--depth 3-->
        <w:numPr>
          <w:ilvl w:val="2"/>
          <w:numId w:val="657"/>
        </w:numPr>
      </w:pPr>
      <w:r>
        <w:t/>
      </w:r>
      <w:r>
        <w:t>252.227-7022 Government Rights (Unlimited).</w:t>
      </w:r>
      <w:r>
        <w:t/>
      </w:r>
    </w:p>
    <w:p>
      <w:pPr>
        <w:pStyle w:val="ListBullet3"/>
        <!--depth 3-->
        <w:numPr>
          <w:ilvl w:val="2"/>
          <w:numId w:val="657"/>
        </w:numPr>
      </w:pPr>
      <w:r>
        <w:t/>
      </w:r>
      <w:r>
        <w:t>252.227-7023 Drawings and Other Data to Become Property of Government.</w:t>
      </w:r>
      <w:r>
        <w:t/>
      </w:r>
    </w:p>
    <w:p>
      <w:pPr>
        <w:pStyle w:val="ListBullet3"/>
        <!--depth 3-->
        <w:numPr>
          <w:ilvl w:val="2"/>
          <w:numId w:val="657"/>
        </w:numPr>
      </w:pPr>
      <w:r>
        <w:t/>
      </w:r>
      <w:r>
        <w:t>252.227-7024 Notice and Approval of Restricted Designs.</w:t>
      </w:r>
      <w:r>
        <w:t/>
      </w:r>
    </w:p>
    <w:p>
      <w:pPr>
        <w:pStyle w:val="ListBullet3"/>
        <!--depth 3-->
        <w:numPr>
          <w:ilvl w:val="2"/>
          <w:numId w:val="657"/>
        </w:numPr>
      </w:pPr>
      <w:r>
        <w:t/>
      </w:r>
      <w:r>
        <w:t>252.227-7025 Limitations on the Use or Disclosure of Government-Furnished Information Marked with Restrictive Legends.</w:t>
      </w:r>
      <w:r>
        <w:t/>
      </w:r>
    </w:p>
    <w:p>
      <w:pPr>
        <w:pStyle w:val="ListBullet3"/>
        <!--depth 3-->
        <w:numPr>
          <w:ilvl w:val="2"/>
          <w:numId w:val="657"/>
        </w:numPr>
      </w:pPr>
      <w:r>
        <w:t/>
      </w:r>
      <w:r>
        <w:t>252.227-7026 Deferred Delivery of Technical Data or Computer Software.</w:t>
      </w:r>
      <w:r>
        <w:t/>
      </w:r>
    </w:p>
    <w:p>
      <w:pPr>
        <w:pStyle w:val="ListBullet3"/>
        <!--depth 3-->
        <w:numPr>
          <w:ilvl w:val="2"/>
          <w:numId w:val="657"/>
        </w:numPr>
      </w:pPr>
      <w:r>
        <w:t/>
      </w:r>
      <w:r>
        <w:t>252.227-7027 Deferred Ordering of Technical Data or Computer Software.</w:t>
      </w:r>
      <w:r>
        <w:t/>
      </w:r>
    </w:p>
    <w:p>
      <w:pPr>
        <w:pStyle w:val="ListBullet3"/>
        <!--depth 3-->
        <w:numPr>
          <w:ilvl w:val="2"/>
          <w:numId w:val="657"/>
        </w:numPr>
      </w:pPr>
      <w:r>
        <w:t/>
      </w:r>
      <w:r>
        <w:t>252.227-7028 Technical Data or Computer Software Previously Delivered to the Government.</w:t>
      </w:r>
      <w:r>
        <w:t/>
      </w:r>
    </w:p>
    <w:p>
      <w:pPr>
        <w:pStyle w:val="ListBullet3"/>
        <!--depth 3-->
        <w:numPr>
          <w:ilvl w:val="2"/>
          <w:numId w:val="657"/>
        </w:numPr>
      </w:pPr>
      <w:r>
        <w:t/>
      </w:r>
      <w:r>
        <w:t>252.227-7029 Reserved.</w:t>
      </w:r>
      <w:r>
        <w:t/>
      </w:r>
    </w:p>
    <w:p>
      <w:pPr>
        <w:pStyle w:val="ListBullet3"/>
        <!--depth 3-->
        <w:numPr>
          <w:ilvl w:val="2"/>
          <w:numId w:val="657"/>
        </w:numPr>
      </w:pPr>
      <w:r>
        <w:t/>
      </w:r>
      <w:r>
        <w:t>252.227-7030 Technical Data—Withholding of Payment.</w:t>
      </w:r>
      <w:r>
        <w:t/>
      </w:r>
    </w:p>
    <w:p>
      <w:pPr>
        <w:pStyle w:val="ListBullet3"/>
        <!--depth 3-->
        <w:numPr>
          <w:ilvl w:val="2"/>
          <w:numId w:val="657"/>
        </w:numPr>
      </w:pPr>
      <w:r>
        <w:t/>
      </w:r>
      <w:r>
        <w:t>252.227-7031 Reserved.</w:t>
      </w:r>
      <w:r>
        <w:t/>
      </w:r>
    </w:p>
    <w:p>
      <w:pPr>
        <w:pStyle w:val="ListBullet3"/>
        <!--depth 3-->
        <w:numPr>
          <w:ilvl w:val="2"/>
          <w:numId w:val="657"/>
        </w:numPr>
      </w:pPr>
      <w:r>
        <w:t/>
      </w:r>
      <w:r>
        <w:t>252.227-7032 Rights in Technical Data and Computer Software (Foreign).</w:t>
      </w:r>
      <w:r>
        <w:t/>
      </w:r>
    </w:p>
    <w:p>
      <w:pPr>
        <w:pStyle w:val="ListBullet3"/>
        <!--depth 3-->
        <w:numPr>
          <w:ilvl w:val="2"/>
          <w:numId w:val="657"/>
        </w:numPr>
      </w:pPr>
      <w:r>
        <w:t/>
      </w:r>
      <w:r>
        <w:t>252.227-7033 Rights in Shop Drawings.</w:t>
      </w:r>
      <w:r>
        <w:t/>
      </w:r>
    </w:p>
    <w:p>
      <w:pPr>
        <w:pStyle w:val="ListBullet3"/>
        <!--depth 3-->
        <w:numPr>
          <w:ilvl w:val="2"/>
          <w:numId w:val="657"/>
        </w:numPr>
      </w:pPr>
      <w:r>
        <w:t/>
      </w:r>
      <w:r>
        <w:t>252.227-7034 Reserved.</w:t>
      </w:r>
      <w:r>
        <w:t/>
      </w:r>
    </w:p>
    <w:p>
      <w:pPr>
        <w:pStyle w:val="ListBullet3"/>
        <!--depth 3-->
        <w:numPr>
          <w:ilvl w:val="2"/>
          <w:numId w:val="657"/>
        </w:numPr>
      </w:pPr>
      <w:r>
        <w:t/>
      </w:r>
      <w:r>
        <w:t>252.227-7035 Reserved.</w:t>
      </w:r>
      <w:r>
        <w:t/>
      </w:r>
    </w:p>
    <w:p>
      <w:pPr>
        <w:pStyle w:val="ListBullet3"/>
        <!--depth 3-->
        <w:numPr>
          <w:ilvl w:val="2"/>
          <w:numId w:val="657"/>
        </w:numPr>
      </w:pPr>
      <w:r>
        <w:t/>
      </w:r>
      <w:r>
        <w:t>252.227-7036 Reserved.</w:t>
      </w:r>
      <w:r>
        <w:t/>
      </w:r>
    </w:p>
    <w:p>
      <w:pPr>
        <w:pStyle w:val="ListBullet3"/>
        <!--depth 3-->
        <w:numPr>
          <w:ilvl w:val="2"/>
          <w:numId w:val="657"/>
        </w:numPr>
      </w:pPr>
      <w:r>
        <w:t/>
      </w:r>
      <w:r>
        <w:t>252.227-7037 Validation of Restrictive Markings on Technical Data.</w:t>
      </w:r>
      <w:r>
        <w:t/>
      </w:r>
    </w:p>
    <w:p>
      <w:pPr>
        <w:pStyle w:val="ListBullet3"/>
        <!--depth 3-->
        <w:numPr>
          <w:ilvl w:val="2"/>
          <w:numId w:val="657"/>
        </w:numPr>
      </w:pPr>
      <w:r>
        <w:t/>
      </w:r>
      <w:r>
        <w:t>252.227-7038 Patent Rights—Ownership by the Contractor (Large Business).</w:t>
      </w:r>
      <w:r>
        <w:t/>
      </w:r>
    </w:p>
    <w:p>
      <w:pPr>
        <w:pStyle w:val="ListBullet3"/>
        <!--depth 3-->
        <w:numPr>
          <w:ilvl w:val="2"/>
          <w:numId w:val="657"/>
        </w:numPr>
      </w:pPr>
      <w:r>
        <w:t/>
      </w:r>
      <w:r>
        <w:t>252.227-7039 Patents—Reporting of Subject Inventions.</w:t>
      </w:r>
      <w:r>
        <w:t/>
      </w:r>
    </w:p>
    <w:p>
      <w:pPr>
        <w:pStyle w:val="ListBullet2"/>
        <!--depth 2-->
        <w:numPr>
          <w:ilvl w:val="1"/>
          <w:numId w:val="638"/>
        </w:numPr>
      </w:pPr>
      <w:r>
        <w:t/>
      </w:r>
      <w:r>
        <w:t>252.228 RESERVED</w:t>
      </w:r>
      <w:r>
        <w:t/>
      </w:r>
    </w:p>
    <w:p>
      <w:pPr>
        <w:pStyle w:val="ListBullet3"/>
        <!--depth 3-->
        <w:numPr>
          <w:ilvl w:val="2"/>
          <w:numId w:val="658"/>
        </w:numPr>
      </w:pPr>
      <w:r>
        <w:t/>
      </w:r>
      <w:r>
        <w:t>252.228-7000 Reimbursement for War-Hazard Losses.</w:t>
      </w:r>
      <w:r>
        <w:t/>
      </w:r>
    </w:p>
    <w:p>
      <w:pPr>
        <w:pStyle w:val="ListBullet3"/>
        <!--depth 3-->
        <w:numPr>
          <w:ilvl w:val="2"/>
          <w:numId w:val="658"/>
        </w:numPr>
      </w:pPr>
      <w:r>
        <w:t/>
      </w:r>
      <w:r>
        <w:t>252.228-7001 Ground and Flight Risk.</w:t>
      </w:r>
      <w:r>
        <w:t/>
      </w:r>
    </w:p>
    <w:p>
      <w:pPr>
        <w:pStyle w:val="ListBullet3"/>
        <!--depth 3-->
        <w:numPr>
          <w:ilvl w:val="2"/>
          <w:numId w:val="658"/>
        </w:numPr>
      </w:pPr>
      <w:r>
        <w:t/>
      </w:r>
      <w:r>
        <w:t>252.228-7002 Reserved</w:t>
      </w:r>
      <w:r>
        <w:t/>
      </w:r>
    </w:p>
    <w:p>
      <w:pPr>
        <w:pStyle w:val="ListBullet3"/>
        <!--depth 3-->
        <w:numPr>
          <w:ilvl w:val="2"/>
          <w:numId w:val="658"/>
        </w:numPr>
      </w:pPr>
      <w:r>
        <w:t/>
      </w:r>
      <w:r>
        <w:t>252.228-7003 Capture and Detention.</w:t>
      </w:r>
      <w:r>
        <w:t/>
      </w:r>
    </w:p>
    <w:p>
      <w:pPr>
        <w:pStyle w:val="ListBullet3"/>
        <!--depth 3-->
        <w:numPr>
          <w:ilvl w:val="2"/>
          <w:numId w:val="658"/>
        </w:numPr>
      </w:pPr>
      <w:r>
        <w:t/>
      </w:r>
      <w:r>
        <w:t>252.228-7004 Reserved.</w:t>
      </w:r>
      <w:r>
        <w:t/>
      </w:r>
    </w:p>
    <w:p>
      <w:pPr>
        <w:pStyle w:val="ListBullet3"/>
        <!--depth 3-->
        <w:numPr>
          <w:ilvl w:val="2"/>
          <w:numId w:val="658"/>
        </w:numPr>
      </w:pPr>
      <w:r>
        <w:t/>
      </w:r>
      <w:r>
        <w:t>252.228-7005 Mishap Reporting and Investigation Involving Aircraft, Missiles, and Space Launch Vehicles.</w:t>
      </w:r>
      <w:r>
        <w:t/>
      </w:r>
    </w:p>
    <w:p>
      <w:pPr>
        <w:pStyle w:val="ListBullet3"/>
        <!--depth 3-->
        <w:numPr>
          <w:ilvl w:val="2"/>
          <w:numId w:val="658"/>
        </w:numPr>
      </w:pPr>
      <w:r>
        <w:t/>
      </w:r>
      <w:r>
        <w:t>252.228-7006 Compliance with Spanish Laws and Insurance.</w:t>
      </w:r>
      <w:r>
        <w:t/>
      </w:r>
    </w:p>
    <w:p>
      <w:pPr>
        <w:pStyle w:val="ListBullet2"/>
        <!--depth 2-->
        <w:numPr>
          <w:ilvl w:val="1"/>
          <w:numId w:val="638"/>
        </w:numPr>
      </w:pPr>
      <w:r>
        <w:t/>
      </w:r>
      <w:r>
        <w:t>252.229 RESERVED</w:t>
      </w:r>
      <w:r>
        <w:t/>
      </w:r>
    </w:p>
    <w:p>
      <w:pPr>
        <w:pStyle w:val="ListBullet3"/>
        <!--depth 3-->
        <w:numPr>
          <w:ilvl w:val="2"/>
          <w:numId w:val="659"/>
        </w:numPr>
      </w:pPr>
      <w:r>
        <w:t/>
      </w:r>
      <w:r>
        <w:t>252.229-7000 Reserved.</w:t>
      </w:r>
      <w:r>
        <w:t/>
      </w:r>
    </w:p>
    <w:p>
      <w:pPr>
        <w:pStyle w:val="ListBullet3"/>
        <!--depth 3-->
        <w:numPr>
          <w:ilvl w:val="2"/>
          <w:numId w:val="659"/>
        </w:numPr>
      </w:pPr>
      <w:r>
        <w:t/>
      </w:r>
      <w:r>
        <w:t>252.229-7001 Tax Relief.</w:t>
      </w:r>
      <w:r>
        <w:t/>
      </w:r>
    </w:p>
    <w:p>
      <w:pPr>
        <w:pStyle w:val="ListBullet3"/>
        <!--depth 3-->
        <w:numPr>
          <w:ilvl w:val="2"/>
          <w:numId w:val="659"/>
        </w:numPr>
      </w:pPr>
      <w:r>
        <w:t/>
      </w:r>
      <w:r>
        <w:t>252.229-7002 Customs Exemptions (Germany).</w:t>
      </w:r>
      <w:r>
        <w:t/>
      </w:r>
    </w:p>
    <w:p>
      <w:pPr>
        <w:pStyle w:val="ListBullet3"/>
        <!--depth 3-->
        <w:numPr>
          <w:ilvl w:val="2"/>
          <w:numId w:val="659"/>
        </w:numPr>
      </w:pPr>
      <w:r>
        <w:t/>
      </w:r>
      <w:r>
        <w:t>252.229-7003 Tax Exemptions (Italy).</w:t>
      </w:r>
      <w:r>
        <w:t/>
      </w:r>
    </w:p>
    <w:p>
      <w:pPr>
        <w:pStyle w:val="ListBullet3"/>
        <!--depth 3-->
        <w:numPr>
          <w:ilvl w:val="2"/>
          <w:numId w:val="659"/>
        </w:numPr>
      </w:pPr>
      <w:r>
        <w:t/>
      </w:r>
      <w:r>
        <w:t>252.229-7004 Status of Contractor as a Direct Contractor (Spain).</w:t>
      </w:r>
      <w:r>
        <w:t/>
      </w:r>
    </w:p>
    <w:p>
      <w:pPr>
        <w:pStyle w:val="ListBullet3"/>
        <!--depth 3-->
        <w:numPr>
          <w:ilvl w:val="2"/>
          <w:numId w:val="659"/>
        </w:numPr>
      </w:pPr>
      <w:r>
        <w:t/>
      </w:r>
      <w:r>
        <w:t>252.229-7005 Tax Exemptions (Spain).</w:t>
      </w:r>
      <w:r>
        <w:t/>
      </w:r>
    </w:p>
    <w:p>
      <w:pPr>
        <w:pStyle w:val="ListBullet3"/>
        <!--depth 3-->
        <w:numPr>
          <w:ilvl w:val="2"/>
          <w:numId w:val="659"/>
        </w:numPr>
      </w:pPr>
      <w:r>
        <w:t/>
      </w:r>
      <w:r>
        <w:t>252.229-7006 Value Added Tax Exclusion (United Kingdom)</w:t>
      </w:r>
      <w:r>
        <w:t/>
      </w:r>
    </w:p>
    <w:p>
      <w:pPr>
        <w:pStyle w:val="ListBullet3"/>
        <!--depth 3-->
        <w:numPr>
          <w:ilvl w:val="2"/>
          <w:numId w:val="659"/>
        </w:numPr>
      </w:pPr>
      <w:r>
        <w:t/>
      </w:r>
      <w:r>
        <w:t>252.229-7007 Verification of United States Receipt of Goods.</w:t>
      </w:r>
      <w:r>
        <w:t/>
      </w:r>
    </w:p>
    <w:p>
      <w:pPr>
        <w:pStyle w:val="ListBullet3"/>
        <!--depth 3-->
        <w:numPr>
          <w:ilvl w:val="2"/>
          <w:numId w:val="659"/>
        </w:numPr>
      </w:pPr>
      <w:r>
        <w:t/>
      </w:r>
      <w:r>
        <w:t>252.229-7008 Relief from Import Duty (United Kingdom).</w:t>
      </w:r>
      <w:r>
        <w:t/>
      </w:r>
    </w:p>
    <w:p>
      <w:pPr>
        <w:pStyle w:val="ListBullet3"/>
        <!--depth 3-->
        <w:numPr>
          <w:ilvl w:val="2"/>
          <w:numId w:val="659"/>
        </w:numPr>
      </w:pPr>
      <w:r>
        <w:t/>
      </w:r>
      <w:r>
        <w:t>252.229-7009 Relief from Customs Duty and Value Added Tax on Fuel (Passenger Vehicles) (United Kingdom).</w:t>
      </w:r>
      <w:r>
        <w:t/>
      </w:r>
    </w:p>
    <w:p>
      <w:pPr>
        <w:pStyle w:val="ListBullet3"/>
        <!--depth 3-->
        <w:numPr>
          <w:ilvl w:val="2"/>
          <w:numId w:val="659"/>
        </w:numPr>
      </w:pPr>
      <w:r>
        <w:t/>
      </w:r>
      <w:r>
        <w:t>252.229-7010 Relief from Customs Duty on Fuel (United Kingdom).</w:t>
      </w:r>
      <w:r>
        <w:t/>
      </w:r>
    </w:p>
    <w:p>
      <w:pPr>
        <w:pStyle w:val="ListBullet3"/>
        <!--depth 3-->
        <w:numPr>
          <w:ilvl w:val="2"/>
          <w:numId w:val="659"/>
        </w:numPr>
      </w:pPr>
      <w:r>
        <w:t/>
      </w:r>
      <w:r>
        <w:t>252.229-7011 Reporting of Foreign Taxes – U.S. Assistance Programs.</w:t>
      </w:r>
      <w:r>
        <w:t/>
      </w:r>
    </w:p>
    <w:p>
      <w:pPr>
        <w:pStyle w:val="ListBullet3"/>
        <!--depth 3-->
        <w:numPr>
          <w:ilvl w:val="2"/>
          <w:numId w:val="659"/>
        </w:numPr>
      </w:pPr>
      <w:r>
        <w:t/>
      </w:r>
      <w:r>
        <w:t>252.229-7012 Tax Exemptions (Italy)—Representation.</w:t>
      </w:r>
      <w:r>
        <w:t/>
      </w:r>
    </w:p>
    <w:p>
      <w:pPr>
        <w:pStyle w:val="ListBullet3"/>
        <!--depth 3-->
        <w:numPr>
          <w:ilvl w:val="2"/>
          <w:numId w:val="659"/>
        </w:numPr>
      </w:pPr>
      <w:r>
        <w:t/>
      </w:r>
      <w:r>
        <w:t>252.229-7013 Tax Exemptions (Spain)—Representation.</w:t>
      </w:r>
      <w:r>
        <w:t/>
      </w:r>
    </w:p>
    <w:p>
      <w:pPr>
        <w:pStyle w:val="ListBullet2"/>
        <!--depth 2-->
        <w:numPr>
          <w:ilvl w:val="1"/>
          <w:numId w:val="638"/>
        </w:numPr>
      </w:pPr>
      <w:r>
        <w:t/>
      </w:r>
      <w:r>
        <w:t>252.231 RESERVED</w:t>
      </w:r>
      <w:r>
        <w:t/>
      </w:r>
    </w:p>
    <w:p>
      <w:pPr>
        <w:pStyle w:val="ListBullet3"/>
        <!--depth 3-->
        <w:numPr>
          <w:ilvl w:val="2"/>
          <w:numId w:val="660"/>
        </w:numPr>
      </w:pPr>
      <w:r>
        <w:t/>
      </w:r>
      <w:r>
        <w:t>252.231-7000 Supplemental Cost Principles.</w:t>
      </w:r>
      <w:r>
        <w:t/>
      </w:r>
    </w:p>
    <w:p>
      <w:pPr>
        <w:pStyle w:val="ListBullet2"/>
        <!--depth 2-->
        <w:numPr>
          <w:ilvl w:val="1"/>
          <w:numId w:val="638"/>
        </w:numPr>
      </w:pPr>
      <w:r>
        <w:t/>
      </w:r>
      <w:r>
        <w:t>252.232 RESERVED</w:t>
      </w:r>
      <w:r>
        <w:t/>
      </w:r>
    </w:p>
    <w:p>
      <w:pPr>
        <w:pStyle w:val="ListBullet3"/>
        <!--depth 3-->
        <w:numPr>
          <w:ilvl w:val="2"/>
          <w:numId w:val="661"/>
        </w:numPr>
      </w:pPr>
      <w:r>
        <w:t/>
      </w:r>
      <w:r>
        <w:t>252.232-7000 Advance Payment Pool.</w:t>
      </w:r>
      <w:r>
        <w:t/>
      </w:r>
    </w:p>
    <w:p>
      <w:pPr>
        <w:pStyle w:val="ListBullet3"/>
        <!--depth 3-->
        <w:numPr>
          <w:ilvl w:val="2"/>
          <w:numId w:val="661"/>
        </w:numPr>
      </w:pPr>
      <w:r>
        <w:t/>
      </w:r>
      <w:r>
        <w:t>252.232-7001 Reserved.</w:t>
      </w:r>
      <w:r>
        <w:t/>
      </w:r>
    </w:p>
    <w:p>
      <w:pPr>
        <w:pStyle w:val="ListBullet3"/>
        <!--depth 3-->
        <w:numPr>
          <w:ilvl w:val="2"/>
          <w:numId w:val="661"/>
        </w:numPr>
      </w:pPr>
      <w:r>
        <w:t/>
      </w:r>
      <w:r>
        <w:t>252.232-7002 Progress Payments for Foreign Military Sales Acquisitions.</w:t>
      </w:r>
      <w:r>
        <w:t/>
      </w:r>
    </w:p>
    <w:p>
      <w:pPr>
        <w:pStyle w:val="ListBullet3"/>
        <!--depth 3-->
        <w:numPr>
          <w:ilvl w:val="2"/>
          <w:numId w:val="661"/>
        </w:numPr>
      </w:pPr>
      <w:r>
        <w:t/>
      </w:r>
      <w:r>
        <w:t>252.232-7003 Electronic Submission of Payment Requests and Receiving Reports.</w:t>
      </w:r>
      <w:r>
        <w:t/>
      </w:r>
    </w:p>
    <w:p>
      <w:pPr>
        <w:pStyle w:val="ListBullet3"/>
        <!--depth 3-->
        <w:numPr>
          <w:ilvl w:val="2"/>
          <w:numId w:val="661"/>
        </w:numPr>
      </w:pPr>
      <w:r>
        <w:t/>
      </w:r>
      <w:r>
        <w:t>252.232-7004 DoD Progress Payment Rates.</w:t>
      </w:r>
      <w:r>
        <w:t/>
      </w:r>
    </w:p>
    <w:p>
      <w:pPr>
        <w:pStyle w:val="ListBullet3"/>
        <!--depth 3-->
        <w:numPr>
          <w:ilvl w:val="2"/>
          <w:numId w:val="661"/>
        </w:numPr>
      </w:pPr>
      <w:r>
        <w:t/>
      </w:r>
      <w:r>
        <w:t>252.232-7005 Reimbursement of Subcontractor Advance Payments—DoD Pilot Mentor-Protege Program.</w:t>
      </w:r>
      <w:r>
        <w:t/>
      </w:r>
    </w:p>
    <w:p>
      <w:pPr>
        <w:pStyle w:val="ListBullet3"/>
        <!--depth 3-->
        <w:numPr>
          <w:ilvl w:val="2"/>
          <w:numId w:val="661"/>
        </w:numPr>
      </w:pPr>
      <w:r>
        <w:t/>
      </w:r>
      <w:r>
        <w:t>252.232-7006 Wide Area WorkFlow Payment Instructions.</w:t>
      </w:r>
      <w:r>
        <w:t/>
      </w:r>
    </w:p>
    <w:p>
      <w:pPr>
        <w:pStyle w:val="ListBullet3"/>
        <!--depth 3-->
        <w:numPr>
          <w:ilvl w:val="2"/>
          <w:numId w:val="661"/>
        </w:numPr>
      </w:pPr>
      <w:r>
        <w:t/>
      </w:r>
      <w:r>
        <w:t>252.232-7007 Limitation of Government’s Obligation.</w:t>
      </w:r>
      <w:r>
        <w:t/>
      </w:r>
    </w:p>
    <w:p>
      <w:pPr>
        <w:pStyle w:val="ListBullet3"/>
        <!--depth 3-->
        <w:numPr>
          <w:ilvl w:val="2"/>
          <w:numId w:val="661"/>
        </w:numPr>
      </w:pPr>
      <w:r>
        <w:t/>
      </w:r>
      <w:r>
        <w:t>252.232-7008 Assignment of Claims (Overseas).</w:t>
      </w:r>
      <w:r>
        <w:t/>
      </w:r>
    </w:p>
    <w:p>
      <w:pPr>
        <w:pStyle w:val="ListBullet3"/>
        <!--depth 3-->
        <w:numPr>
          <w:ilvl w:val="2"/>
          <w:numId w:val="661"/>
        </w:numPr>
      </w:pPr>
      <w:r>
        <w:t/>
      </w:r>
      <w:r>
        <w:t>252.232-7009 Mandatory Payment by Governmentwide Commercial Purchase Card.</w:t>
      </w:r>
      <w:r>
        <w:t/>
      </w:r>
    </w:p>
    <w:p>
      <w:pPr>
        <w:pStyle w:val="ListBullet3"/>
        <!--depth 3-->
        <w:numPr>
          <w:ilvl w:val="2"/>
          <w:numId w:val="661"/>
        </w:numPr>
      </w:pPr>
      <w:r>
        <w:t/>
      </w:r>
      <w:r>
        <w:t>252.232-7010 Levies on Contract Payments.</w:t>
      </w:r>
      <w:r>
        <w:t/>
      </w:r>
    </w:p>
    <w:p>
      <w:pPr>
        <w:pStyle w:val="ListBullet3"/>
        <!--depth 3-->
        <w:numPr>
          <w:ilvl w:val="2"/>
          <w:numId w:val="661"/>
        </w:numPr>
      </w:pPr>
      <w:r>
        <w:t/>
      </w:r>
      <w:r>
        <w:t>252.232-7011 Payments in Support of Emergencies and Contingency Operations.</w:t>
      </w:r>
      <w:r>
        <w:t/>
      </w:r>
    </w:p>
    <w:p>
      <w:pPr>
        <w:pStyle w:val="ListBullet3"/>
        <!--depth 3-->
        <w:numPr>
          <w:ilvl w:val="2"/>
          <w:numId w:val="661"/>
        </w:numPr>
      </w:pPr>
      <w:r>
        <w:t/>
      </w:r>
      <w:r>
        <w:t>252.232-7012 Performance-Based Payments—Whole-Contract Basis.</w:t>
      </w:r>
      <w:r>
        <w:t/>
      </w:r>
    </w:p>
    <w:p>
      <w:pPr>
        <w:pStyle w:val="ListBullet3"/>
        <!--depth 3-->
        <w:numPr>
          <w:ilvl w:val="2"/>
          <w:numId w:val="661"/>
        </w:numPr>
      </w:pPr>
      <w:r>
        <w:t/>
      </w:r>
      <w:r>
        <w:t>252.232-7013 Performance-Based Payments—Deliverable-Item Basis.</w:t>
      </w:r>
      <w:r>
        <w:t/>
      </w:r>
    </w:p>
    <w:p>
      <w:pPr>
        <w:pStyle w:val="ListBullet3"/>
        <!--depth 3-->
        <w:numPr>
          <w:ilvl w:val="2"/>
          <w:numId w:val="661"/>
        </w:numPr>
      </w:pPr>
      <w:r>
        <w:t/>
      </w:r>
      <w:r>
        <w:t>252.232-7014 Notification of Payment in Local Currency (Afghanistan).</w:t>
      </w:r>
      <w:r>
        <w:t/>
      </w:r>
    </w:p>
    <w:p>
      <w:pPr>
        <w:pStyle w:val="ListBullet3"/>
        <!--depth 3-->
        <w:numPr>
          <w:ilvl w:val="2"/>
          <w:numId w:val="661"/>
        </w:numPr>
      </w:pPr>
      <w:r>
        <w:t/>
      </w:r>
      <w:r>
        <w:t>252.232-7015 Performance-Based Payments—Representation.</w:t>
      </w:r>
      <w:r>
        <w:t/>
      </w:r>
    </w:p>
    <w:p>
      <w:pPr>
        <w:pStyle w:val="ListBullet3"/>
        <!--depth 3-->
        <w:numPr>
          <w:ilvl w:val="2"/>
          <w:numId w:val="661"/>
        </w:numPr>
      </w:pPr>
      <w:r>
        <w:t/>
      </w:r>
      <w:r>
        <w:t>252.232-7016 Notice of Progress Payments or Performance-Based Payments.</w:t>
      </w:r>
      <w:r>
        <w:t/>
      </w:r>
    </w:p>
    <w:p>
      <w:pPr>
        <w:pStyle w:val="ListBullet3"/>
        <!--depth 3-->
        <w:numPr>
          <w:ilvl w:val="2"/>
          <w:numId w:val="661"/>
        </w:numPr>
      </w:pPr>
      <w:r>
        <w:t/>
      </w:r>
      <w:r>
        <w:t>252.232-7017 Accelerating Payments to Small Business Subcontractors—Prohibition on Fees and Consideration.</w:t>
      </w:r>
      <w:r>
        <w:t/>
      </w:r>
    </w:p>
    <w:p>
      <w:pPr>
        <w:pStyle w:val="ListBullet2"/>
        <!--depth 2-->
        <w:numPr>
          <w:ilvl w:val="1"/>
          <w:numId w:val="638"/>
        </w:numPr>
      </w:pPr>
      <w:r>
        <w:t/>
      </w:r>
      <w:r>
        <w:t>252.233 RESERVED</w:t>
      </w:r>
      <w:r>
        <w:t/>
      </w:r>
    </w:p>
    <w:p>
      <w:pPr>
        <w:pStyle w:val="ListBullet3"/>
        <!--depth 3-->
        <w:numPr>
          <w:ilvl w:val="2"/>
          <w:numId w:val="662"/>
        </w:numPr>
      </w:pPr>
      <w:r>
        <w:t/>
      </w:r>
      <w:r>
        <w:t>252.233-7000 Reserved.</w:t>
      </w:r>
      <w:r>
        <w:t/>
      </w:r>
    </w:p>
    <w:p>
      <w:pPr>
        <w:pStyle w:val="ListBullet3"/>
        <!--depth 3-->
        <w:numPr>
          <w:ilvl w:val="2"/>
          <w:numId w:val="662"/>
        </w:numPr>
      </w:pPr>
      <w:r>
        <w:t/>
      </w:r>
      <w:r>
        <w:t>252.233-7001 Choice of Law (Overseas).</w:t>
      </w:r>
      <w:r>
        <w:t/>
      </w:r>
    </w:p>
    <w:p>
      <w:pPr>
        <w:pStyle w:val="ListBullet2"/>
        <!--depth 2-->
        <w:numPr>
          <w:ilvl w:val="1"/>
          <w:numId w:val="638"/>
        </w:numPr>
      </w:pPr>
      <w:r>
        <w:t/>
      </w:r>
      <w:r>
        <w:t>252.234 RESERVED</w:t>
      </w:r>
      <w:r>
        <w:t/>
      </w:r>
    </w:p>
    <w:p>
      <w:pPr>
        <w:pStyle w:val="ListBullet3"/>
        <!--depth 3-->
        <w:numPr>
          <w:ilvl w:val="2"/>
          <w:numId w:val="663"/>
        </w:numPr>
      </w:pPr>
      <w:r>
        <w:t/>
      </w:r>
      <w:r>
        <w:t>252.234-7001 Notice of Earned Value Management System.</w:t>
      </w:r>
      <w:r>
        <w:t/>
      </w:r>
    </w:p>
    <w:p>
      <w:pPr>
        <w:pStyle w:val="ListBullet3"/>
        <!--depth 3-->
        <w:numPr>
          <w:ilvl w:val="2"/>
          <w:numId w:val="663"/>
        </w:numPr>
      </w:pPr>
      <w:r>
        <w:t/>
      </w:r>
      <w:r>
        <w:t>252.234-7002 Earned Value Management System.</w:t>
      </w:r>
      <w:r>
        <w:t/>
      </w:r>
    </w:p>
    <w:p>
      <w:pPr>
        <w:pStyle w:val="ListBullet3"/>
        <!--depth 3-->
        <w:numPr>
          <w:ilvl w:val="2"/>
          <w:numId w:val="663"/>
        </w:numPr>
      </w:pPr>
      <w:r>
        <w:t/>
      </w:r>
      <w:r>
        <w:t>252.234–7003 Notice of Cost and Software Data Reporting System.</w:t>
      </w:r>
      <w:r>
        <w:t/>
      </w:r>
    </w:p>
    <w:p>
      <w:pPr>
        <w:pStyle w:val="ListBullet3"/>
        <!--depth 3-->
        <w:numPr>
          <w:ilvl w:val="2"/>
          <w:numId w:val="663"/>
        </w:numPr>
      </w:pPr>
      <w:r>
        <w:t/>
      </w:r>
      <w:r>
        <w:t>252.234-7004 Cost and Software Data Reporting System.</w:t>
      </w:r>
      <w:r>
        <w:t/>
      </w:r>
    </w:p>
    <w:p>
      <w:pPr>
        <w:pStyle w:val="ListBullet2"/>
        <!--depth 2-->
        <w:numPr>
          <w:ilvl w:val="1"/>
          <w:numId w:val="638"/>
        </w:numPr>
      </w:pPr>
      <w:r>
        <w:t/>
      </w:r>
      <w:r>
        <w:t>252.235 RESERVED</w:t>
      </w:r>
      <w:r>
        <w:t/>
      </w:r>
    </w:p>
    <w:p>
      <w:pPr>
        <w:pStyle w:val="ListBullet3"/>
        <!--depth 3-->
        <w:numPr>
          <w:ilvl w:val="2"/>
          <w:numId w:val="664"/>
        </w:numPr>
      </w:pPr>
      <w:r>
        <w:t/>
      </w:r>
      <w:r>
        <w:t>252.235-7000 Indemnification Under 10 U.S.C. 2354—Fixed Price.</w:t>
      </w:r>
      <w:r>
        <w:t/>
      </w:r>
    </w:p>
    <w:p>
      <w:pPr>
        <w:pStyle w:val="ListBullet3"/>
        <!--depth 3-->
        <w:numPr>
          <w:ilvl w:val="2"/>
          <w:numId w:val="664"/>
        </w:numPr>
      </w:pPr>
      <w:r>
        <w:t/>
      </w:r>
      <w:r>
        <w:t>252.235-7001 Indemnification Under 10 U.S.C. 2354—Cost Reimbursement.</w:t>
      </w:r>
      <w:r>
        <w:t/>
      </w:r>
    </w:p>
    <w:p>
      <w:pPr>
        <w:pStyle w:val="ListBullet3"/>
        <!--depth 3-->
        <w:numPr>
          <w:ilvl w:val="2"/>
          <w:numId w:val="664"/>
        </w:numPr>
      </w:pPr>
      <w:r>
        <w:t/>
      </w:r>
      <w:r>
        <w:t>252.235-7002 Animal Welfare.</w:t>
      </w:r>
      <w:r>
        <w:t/>
      </w:r>
    </w:p>
    <w:p>
      <w:pPr>
        <w:pStyle w:val="ListBullet3"/>
        <!--depth 3-->
        <w:numPr>
          <w:ilvl w:val="2"/>
          <w:numId w:val="664"/>
        </w:numPr>
      </w:pPr>
      <w:r>
        <w:t/>
      </w:r>
      <w:r>
        <w:t>252.235-7003 Frequency A uthorization.</w:t>
      </w:r>
      <w:r>
        <w:t/>
      </w:r>
    </w:p>
    <w:p>
      <w:pPr>
        <w:pStyle w:val="ListBullet3"/>
        <!--depth 3-->
        <w:numPr>
          <w:ilvl w:val="2"/>
          <w:numId w:val="664"/>
        </w:numPr>
      </w:pPr>
      <w:r>
        <w:t/>
      </w:r>
      <w:r>
        <w:t>252.235-7004 Protection of Human Subjects.</w:t>
      </w:r>
      <w:r>
        <w:t/>
      </w:r>
    </w:p>
    <w:p>
      <w:pPr>
        <w:pStyle w:val="ListBullet3"/>
        <!--depth 3-->
        <w:numPr>
          <w:ilvl w:val="2"/>
          <w:numId w:val="664"/>
        </w:numPr>
      </w:pPr>
      <w:r>
        <w:t/>
      </w:r>
      <w:r>
        <w:t>252.235-7005 Reserved.</w:t>
      </w:r>
      <w:r>
        <w:t/>
      </w:r>
    </w:p>
    <w:p>
      <w:pPr>
        <w:pStyle w:val="ListBullet3"/>
        <!--depth 3-->
        <w:numPr>
          <w:ilvl w:val="2"/>
          <w:numId w:val="664"/>
        </w:numPr>
      </w:pPr>
      <w:r>
        <w:t/>
      </w:r>
      <w:r>
        <w:t>252.235-7006 Reserved.</w:t>
      </w:r>
      <w:r>
        <w:t/>
      </w:r>
    </w:p>
    <w:p>
      <w:pPr>
        <w:pStyle w:val="ListBullet3"/>
        <!--depth 3-->
        <w:numPr>
          <w:ilvl w:val="2"/>
          <w:numId w:val="664"/>
        </w:numPr>
      </w:pPr>
      <w:r>
        <w:t/>
      </w:r>
      <w:r>
        <w:t>252.235-7007 Reserved.</w:t>
      </w:r>
      <w:r>
        <w:t/>
      </w:r>
    </w:p>
    <w:p>
      <w:pPr>
        <w:pStyle w:val="ListBullet3"/>
        <!--depth 3-->
        <w:numPr>
          <w:ilvl w:val="2"/>
          <w:numId w:val="664"/>
        </w:numPr>
      </w:pPr>
      <w:r>
        <w:t/>
      </w:r>
      <w:r>
        <w:t>252.235-7008 Reserved.</w:t>
      </w:r>
      <w:r>
        <w:t/>
      </w:r>
    </w:p>
    <w:p>
      <w:pPr>
        <w:pStyle w:val="ListBullet3"/>
        <!--depth 3-->
        <w:numPr>
          <w:ilvl w:val="2"/>
          <w:numId w:val="664"/>
        </w:numPr>
      </w:pPr>
      <w:r>
        <w:t/>
      </w:r>
      <w:r>
        <w:t>252.235-7009 Reserved.</w:t>
      </w:r>
      <w:r>
        <w:t/>
      </w:r>
    </w:p>
    <w:p>
      <w:pPr>
        <w:pStyle w:val="ListBullet3"/>
        <!--depth 3-->
        <w:numPr>
          <w:ilvl w:val="2"/>
          <w:numId w:val="664"/>
        </w:numPr>
      </w:pPr>
      <w:r>
        <w:t/>
      </w:r>
      <w:r>
        <w:t>252.235-7010 Acknowledgment of Support and Disclaimer.</w:t>
      </w:r>
      <w:r>
        <w:t/>
      </w:r>
    </w:p>
    <w:p>
      <w:pPr>
        <w:pStyle w:val="ListBullet3"/>
        <!--depth 3-->
        <w:numPr>
          <w:ilvl w:val="2"/>
          <w:numId w:val="664"/>
        </w:numPr>
      </w:pPr>
      <w:r>
        <w:t/>
      </w:r>
      <w:r>
        <w:t>252.235-7011 Final Scientific or Technical Report.</w:t>
      </w:r>
      <w:r>
        <w:t/>
      </w:r>
    </w:p>
    <w:p>
      <w:pPr>
        <w:pStyle w:val="ListBullet2"/>
        <!--depth 2-->
        <w:numPr>
          <w:ilvl w:val="1"/>
          <w:numId w:val="638"/>
        </w:numPr>
      </w:pPr>
      <w:r>
        <w:t/>
      </w:r>
      <w:r>
        <w:t>252.236 RESERVED</w:t>
      </w:r>
      <w:r>
        <w:t/>
      </w:r>
    </w:p>
    <w:p>
      <w:pPr>
        <w:pStyle w:val="ListBullet3"/>
        <!--depth 3-->
        <w:numPr>
          <w:ilvl w:val="2"/>
          <w:numId w:val="665"/>
        </w:numPr>
      </w:pPr>
      <w:r>
        <w:t/>
      </w:r>
      <w:r>
        <w:t>252.236-7000 Modification Proposals—Price Breakdown.</w:t>
      </w:r>
      <w:r>
        <w:t/>
      </w:r>
    </w:p>
    <w:p>
      <w:pPr>
        <w:pStyle w:val="ListBullet3"/>
        <!--depth 3-->
        <w:numPr>
          <w:ilvl w:val="2"/>
          <w:numId w:val="665"/>
        </w:numPr>
      </w:pPr>
      <w:r>
        <w:t/>
      </w:r>
      <w:r>
        <w:t>252.236-7001 Contract Drawings and Specifications.</w:t>
      </w:r>
      <w:r>
        <w:t/>
      </w:r>
    </w:p>
    <w:p>
      <w:pPr>
        <w:pStyle w:val="ListBullet3"/>
        <!--depth 3-->
        <w:numPr>
          <w:ilvl w:val="2"/>
          <w:numId w:val="665"/>
        </w:numPr>
      </w:pPr>
      <w:r>
        <w:t/>
      </w:r>
      <w:r>
        <w:t>252.236-7002 Obstruction of Navigable Waterways.</w:t>
      </w:r>
      <w:r>
        <w:t/>
      </w:r>
    </w:p>
    <w:p>
      <w:pPr>
        <w:pStyle w:val="ListBullet3"/>
        <!--depth 3-->
        <w:numPr>
          <w:ilvl w:val="2"/>
          <w:numId w:val="665"/>
        </w:numPr>
      </w:pPr>
      <w:r>
        <w:t/>
      </w:r>
      <w:r>
        <w:t>252.236-7003 Payment for Mobilization and Preparatory Work.</w:t>
      </w:r>
      <w:r>
        <w:t/>
      </w:r>
    </w:p>
    <w:p>
      <w:pPr>
        <w:pStyle w:val="ListBullet3"/>
        <!--depth 3-->
        <w:numPr>
          <w:ilvl w:val="2"/>
          <w:numId w:val="665"/>
        </w:numPr>
      </w:pPr>
      <w:r>
        <w:t/>
      </w:r>
      <w:r>
        <w:t>252.236-7004 Payment for Mobilization and Demobilization.</w:t>
      </w:r>
      <w:r>
        <w:t/>
      </w:r>
    </w:p>
    <w:p>
      <w:pPr>
        <w:pStyle w:val="ListBullet3"/>
        <!--depth 3-->
        <w:numPr>
          <w:ilvl w:val="2"/>
          <w:numId w:val="665"/>
        </w:numPr>
      </w:pPr>
      <w:r>
        <w:t/>
      </w:r>
      <w:r>
        <w:t>252.236-7005 Airfield Safety Precautions.</w:t>
      </w:r>
      <w:r>
        <w:t/>
      </w:r>
    </w:p>
    <w:p>
      <w:pPr>
        <w:pStyle w:val="ListBullet3"/>
        <!--depth 3-->
        <w:numPr>
          <w:ilvl w:val="2"/>
          <w:numId w:val="665"/>
        </w:numPr>
      </w:pPr>
      <w:r>
        <w:t/>
      </w:r>
      <w:r>
        <w:t>252.236-7006 Cost Limitation.</w:t>
      </w:r>
      <w:r>
        <w:t/>
      </w:r>
    </w:p>
    <w:p>
      <w:pPr>
        <w:pStyle w:val="ListBullet3"/>
        <!--depth 3-->
        <w:numPr>
          <w:ilvl w:val="2"/>
          <w:numId w:val="665"/>
        </w:numPr>
      </w:pPr>
      <w:r>
        <w:t/>
      </w:r>
      <w:r>
        <w:t>252.236-7007 Additive or Deductive Items.</w:t>
      </w:r>
      <w:r>
        <w:t/>
      </w:r>
    </w:p>
    <w:p>
      <w:pPr>
        <w:pStyle w:val="ListBullet3"/>
        <!--depth 3-->
        <w:numPr>
          <w:ilvl w:val="2"/>
          <w:numId w:val="665"/>
        </w:numPr>
      </w:pPr>
      <w:r>
        <w:t/>
      </w:r>
      <w:r>
        <w:t>252.236-7008 Contract Prices—Bidding Schedules.</w:t>
      </w:r>
      <w:r>
        <w:t/>
      </w:r>
    </w:p>
    <w:p>
      <w:pPr>
        <w:pStyle w:val="ListBullet3"/>
        <!--depth 3-->
        <w:numPr>
          <w:ilvl w:val="2"/>
          <w:numId w:val="665"/>
        </w:numPr>
      </w:pPr>
      <w:r>
        <w:t/>
      </w:r>
      <w:r>
        <w:t>252.236-7009 Reserved.</w:t>
      </w:r>
      <w:r>
        <w:t/>
      </w:r>
    </w:p>
    <w:p>
      <w:pPr>
        <w:pStyle w:val="ListBullet3"/>
        <!--depth 3-->
        <w:numPr>
          <w:ilvl w:val="2"/>
          <w:numId w:val="665"/>
        </w:numPr>
      </w:pPr>
      <w:r>
        <w:t/>
      </w:r>
      <w:r>
        <w:t>252.236-7010 Overseas Military Construction—Preference for United States Firms.</w:t>
      </w:r>
      <w:r>
        <w:t/>
      </w:r>
    </w:p>
    <w:p>
      <w:pPr>
        <w:pStyle w:val="ListBullet3"/>
        <!--depth 3-->
        <w:numPr>
          <w:ilvl w:val="2"/>
          <w:numId w:val="665"/>
        </w:numPr>
      </w:pPr>
      <w:r>
        <w:t/>
      </w:r>
      <w:r>
        <w:t>252.236-7011 Overseas Architect-Engineer Services—Restriction to United States Firms.</w:t>
      </w:r>
      <w:r>
        <w:t/>
      </w:r>
    </w:p>
    <w:p>
      <w:pPr>
        <w:pStyle w:val="ListBullet3"/>
        <!--depth 3-->
        <w:numPr>
          <w:ilvl w:val="2"/>
          <w:numId w:val="665"/>
        </w:numPr>
      </w:pPr>
      <w:r>
        <w:t/>
      </w:r>
      <w:r>
        <w:t>252.236-7012 Military Construction on Kwajalein Atoll—Evaluation Preference.</w:t>
      </w:r>
      <w:r>
        <w:t/>
      </w:r>
    </w:p>
    <w:p>
      <w:pPr>
        <w:pStyle w:val="ListBullet3"/>
        <!--depth 3-->
        <w:numPr>
          <w:ilvl w:val="2"/>
          <w:numId w:val="665"/>
        </w:numPr>
      </w:pPr>
      <w:r>
        <w:t/>
      </w:r>
      <w:r>
        <w:t>252.236-7013 Requirement for Competition Opportunity for American Steel Producers, Fabricators, and Manufacturers.</w:t>
      </w:r>
      <w:r>
        <w:t/>
      </w:r>
    </w:p>
    <w:p>
      <w:pPr>
        <w:pStyle w:val="ListBullet2"/>
        <!--depth 2-->
        <w:numPr>
          <w:ilvl w:val="1"/>
          <w:numId w:val="638"/>
        </w:numPr>
      </w:pPr>
      <w:r>
        <w:t/>
      </w:r>
      <w:r>
        <w:t>252.237 RESERVED</w:t>
      </w:r>
      <w:r>
        <w:t/>
      </w:r>
    </w:p>
    <w:p>
      <w:pPr>
        <w:pStyle w:val="ListBullet3"/>
        <!--depth 3-->
        <w:numPr>
          <w:ilvl w:val="2"/>
          <w:numId w:val="666"/>
        </w:numPr>
      </w:pPr>
      <w:r>
        <w:t/>
      </w:r>
      <w:r>
        <w:t>252.237-7000 Notice of Special Standards of Responsibility.</w:t>
      </w:r>
      <w:r>
        <w:t/>
      </w:r>
    </w:p>
    <w:p>
      <w:pPr>
        <w:pStyle w:val="ListBullet3"/>
        <!--depth 3-->
        <w:numPr>
          <w:ilvl w:val="2"/>
          <w:numId w:val="666"/>
        </w:numPr>
      </w:pPr>
      <w:r>
        <w:t/>
      </w:r>
      <w:r>
        <w:t>252.237-7001 Compliance with Audit Standards.</w:t>
      </w:r>
      <w:r>
        <w:t/>
      </w:r>
    </w:p>
    <w:p>
      <w:pPr>
        <w:pStyle w:val="ListBullet3"/>
        <!--depth 3-->
        <w:numPr>
          <w:ilvl w:val="2"/>
          <w:numId w:val="666"/>
        </w:numPr>
      </w:pPr>
      <w:r>
        <w:t/>
      </w:r>
      <w:r>
        <w:t>252.237-7002 Reserved.</w:t>
      </w:r>
      <w:r>
        <w:t/>
      </w:r>
    </w:p>
    <w:p>
      <w:pPr>
        <w:pStyle w:val="ListBullet3"/>
        <!--depth 3-->
        <w:numPr>
          <w:ilvl w:val="2"/>
          <w:numId w:val="666"/>
        </w:numPr>
      </w:pPr>
      <w:r>
        <w:t/>
      </w:r>
      <w:r>
        <w:t>252.237-7003 Requirements.</w:t>
      </w:r>
      <w:r>
        <w:t/>
      </w:r>
    </w:p>
    <w:p>
      <w:pPr>
        <w:pStyle w:val="ListBullet3"/>
        <!--depth 3-->
        <w:numPr>
          <w:ilvl w:val="2"/>
          <w:numId w:val="666"/>
        </w:numPr>
      </w:pPr>
      <w:r>
        <w:t/>
      </w:r>
      <w:r>
        <w:t>252.237-7004 Area of Performance.</w:t>
      </w:r>
      <w:r>
        <w:t/>
      </w:r>
    </w:p>
    <w:p>
      <w:pPr>
        <w:pStyle w:val="ListBullet3"/>
        <!--depth 3-->
        <w:numPr>
          <w:ilvl w:val="2"/>
          <w:numId w:val="666"/>
        </w:numPr>
      </w:pPr>
      <w:r>
        <w:t/>
      </w:r>
      <w:r>
        <w:t>252.237-7005 Performance and Delivery.</w:t>
      </w:r>
      <w:r>
        <w:t/>
      </w:r>
    </w:p>
    <w:p>
      <w:pPr>
        <w:pStyle w:val="ListBullet3"/>
        <!--depth 3-->
        <w:numPr>
          <w:ilvl w:val="2"/>
          <w:numId w:val="666"/>
        </w:numPr>
      </w:pPr>
      <w:r>
        <w:t/>
      </w:r>
      <w:r>
        <w:t>252.237-7006 Subcontracting.</w:t>
      </w:r>
      <w:r>
        <w:t/>
      </w:r>
    </w:p>
    <w:p>
      <w:pPr>
        <w:pStyle w:val="ListBullet3"/>
        <!--depth 3-->
        <w:numPr>
          <w:ilvl w:val="2"/>
          <w:numId w:val="666"/>
        </w:numPr>
      </w:pPr>
      <w:r>
        <w:t/>
      </w:r>
      <w:r>
        <w:t>252.237-7007 Termination for Default.</w:t>
      </w:r>
      <w:r>
        <w:t/>
      </w:r>
    </w:p>
    <w:p>
      <w:pPr>
        <w:pStyle w:val="ListBullet3"/>
        <!--depth 3-->
        <w:numPr>
          <w:ilvl w:val="2"/>
          <w:numId w:val="666"/>
        </w:numPr>
      </w:pPr>
      <w:r>
        <w:t/>
      </w:r>
      <w:r>
        <w:t>252.237-7008 Group Interment.</w:t>
      </w:r>
      <w:r>
        <w:t/>
      </w:r>
    </w:p>
    <w:p>
      <w:pPr>
        <w:pStyle w:val="ListBullet3"/>
        <!--depth 3-->
        <w:numPr>
          <w:ilvl w:val="2"/>
          <w:numId w:val="666"/>
        </w:numPr>
      </w:pPr>
      <w:r>
        <w:t/>
      </w:r>
      <w:r>
        <w:t>252.237-7009 Permits.</w:t>
      </w:r>
      <w:r>
        <w:t/>
      </w:r>
    </w:p>
    <w:p>
      <w:pPr>
        <w:pStyle w:val="ListBullet3"/>
        <!--depth 3-->
        <w:numPr>
          <w:ilvl w:val="2"/>
          <w:numId w:val="666"/>
        </w:numPr>
      </w:pPr>
      <w:r>
        <w:t/>
      </w:r>
      <w:r>
        <w:t>252.237-7010 Prohibition on Interrogation of Detainees by Contractor Personnel.</w:t>
      </w:r>
      <w:r>
        <w:t/>
      </w:r>
    </w:p>
    <w:p>
      <w:pPr>
        <w:pStyle w:val="ListBullet3"/>
        <!--depth 3-->
        <w:numPr>
          <w:ilvl w:val="2"/>
          <w:numId w:val="666"/>
        </w:numPr>
      </w:pPr>
      <w:r>
        <w:t/>
      </w:r>
      <w:r>
        <w:t>252.237-7011 Preparation History.</w:t>
      </w:r>
      <w:r>
        <w:t/>
      </w:r>
    </w:p>
    <w:p>
      <w:pPr>
        <w:pStyle w:val="ListBullet3"/>
        <!--depth 3-->
        <w:numPr>
          <w:ilvl w:val="2"/>
          <w:numId w:val="666"/>
        </w:numPr>
      </w:pPr>
      <w:r>
        <w:t/>
      </w:r>
      <w:r>
        <w:t>252.237-7012 Instruction to Offerors (Count-of-Articles).</w:t>
      </w:r>
      <w:r>
        <w:t/>
      </w:r>
    </w:p>
    <w:p>
      <w:pPr>
        <w:pStyle w:val="ListBullet3"/>
        <!--depth 3-->
        <w:numPr>
          <w:ilvl w:val="2"/>
          <w:numId w:val="666"/>
        </w:numPr>
      </w:pPr>
      <w:r>
        <w:t/>
      </w:r>
      <w:r>
        <w:t>252.237-7013 Instruction to Offerors (Bulk Weight).</w:t>
      </w:r>
      <w:r>
        <w:t/>
      </w:r>
    </w:p>
    <w:p>
      <w:pPr>
        <w:pStyle w:val="ListBullet3"/>
        <!--depth 3-->
        <w:numPr>
          <w:ilvl w:val="2"/>
          <w:numId w:val="666"/>
        </w:numPr>
      </w:pPr>
      <w:r>
        <w:t/>
      </w:r>
      <w:r>
        <w:t>252.237-7014 Loss or Damage (Count-of-Articles).</w:t>
      </w:r>
      <w:r>
        <w:t/>
      </w:r>
    </w:p>
    <w:p>
      <w:pPr>
        <w:pStyle w:val="ListBullet3"/>
        <!--depth 3-->
        <w:numPr>
          <w:ilvl w:val="2"/>
          <w:numId w:val="666"/>
        </w:numPr>
      </w:pPr>
      <w:r>
        <w:t/>
      </w:r>
      <w:r>
        <w:t>252.237-7015 Loss or Damage (Weight of Articles).</w:t>
      </w:r>
      <w:r>
        <w:t/>
      </w:r>
    </w:p>
    <w:p>
      <w:pPr>
        <w:pStyle w:val="ListBullet3"/>
        <!--depth 3-->
        <w:numPr>
          <w:ilvl w:val="2"/>
          <w:numId w:val="666"/>
        </w:numPr>
      </w:pPr>
      <w:r>
        <w:t/>
      </w:r>
      <w:r>
        <w:t>252.237-7016 Delivery Tickets.</w:t>
      </w:r>
      <w:r>
        <w:t/>
      </w:r>
    </w:p>
    <w:p>
      <w:pPr>
        <w:pStyle w:val="ListBullet3"/>
        <!--depth 3-->
        <w:numPr>
          <w:ilvl w:val="2"/>
          <w:numId w:val="666"/>
        </w:numPr>
      </w:pPr>
      <w:r>
        <w:t/>
      </w:r>
      <w:r>
        <w:t>252.237-7017 Individual Laundry.</w:t>
      </w:r>
      <w:r>
        <w:t/>
      </w:r>
    </w:p>
    <w:p>
      <w:pPr>
        <w:pStyle w:val="ListBullet3"/>
        <!--depth 3-->
        <w:numPr>
          <w:ilvl w:val="2"/>
          <w:numId w:val="666"/>
        </w:numPr>
      </w:pPr>
      <w:r>
        <w:t/>
      </w:r>
      <w:r>
        <w:t>252.237-7018 Special Definitions of Government Property.</w:t>
      </w:r>
      <w:r>
        <w:t/>
      </w:r>
    </w:p>
    <w:p>
      <w:pPr>
        <w:pStyle w:val="ListBullet3"/>
        <!--depth 3-->
        <w:numPr>
          <w:ilvl w:val="2"/>
          <w:numId w:val="666"/>
        </w:numPr>
      </w:pPr>
      <w:r>
        <w:t/>
      </w:r>
      <w:r>
        <w:t>252.237-7019 Training for Contractor Personnel Interacting with Detainees.</w:t>
      </w:r>
      <w:r>
        <w:t/>
      </w:r>
    </w:p>
    <w:p>
      <w:pPr>
        <w:pStyle w:val="ListBullet3"/>
        <!--depth 3-->
        <w:numPr>
          <w:ilvl w:val="2"/>
          <w:numId w:val="666"/>
        </w:numPr>
      </w:pPr>
      <w:r>
        <w:t/>
      </w:r>
      <w:r>
        <w:t>252.237-7020 Reserved.</w:t>
      </w:r>
      <w:r>
        <w:t/>
      </w:r>
    </w:p>
    <w:p>
      <w:pPr>
        <w:pStyle w:val="ListBullet3"/>
        <!--depth 3-->
        <w:numPr>
          <w:ilvl w:val="2"/>
          <w:numId w:val="666"/>
        </w:numPr>
      </w:pPr>
      <w:r>
        <w:t/>
      </w:r>
      <w:r>
        <w:t>252.237-7021 Reserved.</w:t>
      </w:r>
      <w:r>
        <w:t/>
      </w:r>
    </w:p>
    <w:p>
      <w:pPr>
        <w:pStyle w:val="ListBullet3"/>
        <!--depth 3-->
        <w:numPr>
          <w:ilvl w:val="2"/>
          <w:numId w:val="666"/>
        </w:numPr>
      </w:pPr>
      <w:r>
        <w:t/>
      </w:r>
      <w:r>
        <w:t>252.237-7022 Services at Installations Being Closed.</w:t>
      </w:r>
      <w:r>
        <w:t/>
      </w:r>
    </w:p>
    <w:p>
      <w:pPr>
        <w:pStyle w:val="ListBullet3"/>
        <!--depth 3-->
        <w:numPr>
          <w:ilvl w:val="2"/>
          <w:numId w:val="666"/>
        </w:numPr>
      </w:pPr>
      <w:r>
        <w:t/>
      </w:r>
      <w:r>
        <w:t>252.237-7023 Continuation of Essential Contractor Services.</w:t>
      </w:r>
      <w:r>
        <w:t/>
      </w:r>
    </w:p>
    <w:p>
      <w:pPr>
        <w:pStyle w:val="ListBullet3"/>
        <!--depth 3-->
        <w:numPr>
          <w:ilvl w:val="2"/>
          <w:numId w:val="666"/>
        </w:numPr>
      </w:pPr>
      <w:r>
        <w:t/>
      </w:r>
      <w:r>
        <w:t>252.237-7024 Notice of Continuation of Essential Contractor Services.</w:t>
      </w:r>
      <w:r>
        <w:t/>
      </w:r>
    </w:p>
    <w:p>
      <w:pPr>
        <w:pStyle w:val="ListBullet2"/>
        <!--depth 2-->
        <w:numPr>
          <w:ilvl w:val="1"/>
          <w:numId w:val="638"/>
        </w:numPr>
      </w:pPr>
      <w:r>
        <w:t/>
      </w:r>
      <w:r>
        <w:t>252.239 RESERVED</w:t>
      </w:r>
      <w:r>
        <w:t/>
      </w:r>
    </w:p>
    <w:p>
      <w:pPr>
        <w:pStyle w:val="ListBullet3"/>
        <!--depth 3-->
        <w:numPr>
          <w:ilvl w:val="2"/>
          <w:numId w:val="667"/>
        </w:numPr>
      </w:pPr>
      <w:r>
        <w:t/>
      </w:r>
      <w:r>
        <w:t>252.239-7000 Protection Against Compromising Emanations.</w:t>
      </w:r>
      <w:r>
        <w:t/>
      </w:r>
    </w:p>
    <w:p>
      <w:pPr>
        <w:pStyle w:val="ListBullet3"/>
        <!--depth 3-->
        <w:numPr>
          <w:ilvl w:val="2"/>
          <w:numId w:val="667"/>
        </w:numPr>
      </w:pPr>
      <w:r>
        <w:t/>
      </w:r>
      <w:r>
        <w:t>252.239-7001 Information Assurance Contractor Training and Certification.</w:t>
      </w:r>
      <w:r>
        <w:t/>
      </w:r>
    </w:p>
    <w:p>
      <w:pPr>
        <w:pStyle w:val="ListBullet3"/>
        <!--depth 3-->
        <w:numPr>
          <w:ilvl w:val="2"/>
          <w:numId w:val="667"/>
        </w:numPr>
      </w:pPr>
      <w:r>
        <w:t/>
      </w:r>
      <w:r>
        <w:t>252.239-7002 Access.</w:t>
      </w:r>
      <w:r>
        <w:t/>
      </w:r>
    </w:p>
    <w:p>
      <w:pPr>
        <w:pStyle w:val="ListBullet3"/>
        <!--depth 3-->
        <w:numPr>
          <w:ilvl w:val="2"/>
          <w:numId w:val="667"/>
        </w:numPr>
      </w:pPr>
      <w:r>
        <w:t/>
      </w:r>
      <w:r>
        <w:t>252.239-7003 Reserved.</w:t>
      </w:r>
      <w:r>
        <w:t/>
      </w:r>
    </w:p>
    <w:p>
      <w:pPr>
        <w:pStyle w:val="ListBullet3"/>
        <!--depth 3-->
        <w:numPr>
          <w:ilvl w:val="2"/>
          <w:numId w:val="667"/>
        </w:numPr>
      </w:pPr>
      <w:r>
        <w:t/>
      </w:r>
      <w:r>
        <w:t>252.239-7004 Orders for Facilities and Services.</w:t>
      </w:r>
      <w:r>
        <w:t/>
      </w:r>
    </w:p>
    <w:p>
      <w:pPr>
        <w:pStyle w:val="ListBullet3"/>
        <!--depth 3-->
        <w:numPr>
          <w:ilvl w:val="2"/>
          <w:numId w:val="667"/>
        </w:numPr>
      </w:pPr>
      <w:r>
        <w:t/>
      </w:r>
      <w:r>
        <w:t>252.239-7005 Reserved.</w:t>
      </w:r>
      <w:r>
        <w:t/>
      </w:r>
    </w:p>
    <w:p>
      <w:pPr>
        <w:pStyle w:val="ListBullet3"/>
        <!--depth 3-->
        <w:numPr>
          <w:ilvl w:val="2"/>
          <w:numId w:val="667"/>
        </w:numPr>
      </w:pPr>
      <w:r>
        <w:t/>
      </w:r>
      <w:r>
        <w:t>252.239-7006 Reserved.</w:t>
      </w:r>
      <w:r>
        <w:t/>
      </w:r>
    </w:p>
    <w:p>
      <w:pPr>
        <w:pStyle w:val="ListBullet3"/>
        <!--depth 3-->
        <w:numPr>
          <w:ilvl w:val="2"/>
          <w:numId w:val="667"/>
        </w:numPr>
      </w:pPr>
      <w:r>
        <w:t/>
      </w:r>
      <w:r>
        <w:t>252.239-7007 Cancellation or Termination of Orders.</w:t>
      </w:r>
      <w:r>
        <w:t/>
      </w:r>
    </w:p>
    <w:p>
      <w:pPr>
        <w:pStyle w:val="ListBullet3"/>
        <!--depth 3-->
        <w:numPr>
          <w:ilvl w:val="2"/>
          <w:numId w:val="667"/>
        </w:numPr>
      </w:pPr>
      <w:r>
        <w:t/>
      </w:r>
      <w:r>
        <w:t>252.239-7008 Reserved.</w:t>
      </w:r>
      <w:r>
        <w:t/>
      </w:r>
    </w:p>
    <w:p>
      <w:pPr>
        <w:pStyle w:val="ListBullet3"/>
        <!--depth 3-->
        <w:numPr>
          <w:ilvl w:val="2"/>
          <w:numId w:val="667"/>
        </w:numPr>
      </w:pPr>
      <w:r>
        <w:t/>
      </w:r>
      <w:r>
        <w:t>252.239-7009 Representation of Use of Cloud Computing.</w:t>
      </w:r>
      <w:r>
        <w:t/>
      </w:r>
    </w:p>
    <w:p>
      <w:pPr>
        <w:pStyle w:val="ListBullet3"/>
        <!--depth 3-->
        <w:numPr>
          <w:ilvl w:val="2"/>
          <w:numId w:val="667"/>
        </w:numPr>
      </w:pPr>
      <w:r>
        <w:t/>
      </w:r>
      <w:r>
        <w:t>252.239-7010 Cloud Computing Services.</w:t>
      </w:r>
      <w:r>
        <w:t/>
      </w:r>
    </w:p>
    <w:p>
      <w:pPr>
        <w:pStyle w:val="ListBullet3"/>
        <!--depth 3-->
        <w:numPr>
          <w:ilvl w:val="2"/>
          <w:numId w:val="667"/>
        </w:numPr>
      </w:pPr>
      <w:r>
        <w:t/>
      </w:r>
      <w:r>
        <w:t>252.239-7011 Special Construction and Equipment Charges.</w:t>
      </w:r>
      <w:r>
        <w:t/>
      </w:r>
    </w:p>
    <w:p>
      <w:pPr>
        <w:pStyle w:val="ListBullet3"/>
        <!--depth 3-->
        <w:numPr>
          <w:ilvl w:val="2"/>
          <w:numId w:val="667"/>
        </w:numPr>
      </w:pPr>
      <w:r>
        <w:t/>
      </w:r>
      <w:r>
        <w:t>252.239-7012 Title to Telecommunication Facilities and Equipment.</w:t>
      </w:r>
      <w:r>
        <w:t/>
      </w:r>
    </w:p>
    <w:p>
      <w:pPr>
        <w:pStyle w:val="ListBullet3"/>
        <!--depth 3-->
        <w:numPr>
          <w:ilvl w:val="2"/>
          <w:numId w:val="667"/>
        </w:numPr>
      </w:pPr>
      <w:r>
        <w:t/>
      </w:r>
      <w:r>
        <w:t>252.239-7013 Term of Agreement and Continuation of Services.</w:t>
      </w:r>
      <w:r>
        <w:t/>
      </w:r>
    </w:p>
    <w:p>
      <w:pPr>
        <w:pStyle w:val="ListBullet3"/>
        <!--depth 3-->
        <w:numPr>
          <w:ilvl w:val="2"/>
          <w:numId w:val="667"/>
        </w:numPr>
      </w:pPr>
      <w:r>
        <w:t/>
      </w:r>
      <w:r>
        <w:t>252.239-7014 Reserved.</w:t>
      </w:r>
      <w:r>
        <w:t/>
      </w:r>
    </w:p>
    <w:p>
      <w:pPr>
        <w:pStyle w:val="ListBullet3"/>
        <!--depth 3-->
        <w:numPr>
          <w:ilvl w:val="2"/>
          <w:numId w:val="667"/>
        </w:numPr>
      </w:pPr>
      <w:r>
        <w:t/>
      </w:r>
      <w:r>
        <w:t>252.239-7015 Reserved.</w:t>
      </w:r>
      <w:r>
        <w:t/>
      </w:r>
    </w:p>
    <w:p>
      <w:pPr>
        <w:pStyle w:val="ListBullet3"/>
        <!--depth 3-->
        <w:numPr>
          <w:ilvl w:val="2"/>
          <w:numId w:val="667"/>
        </w:numPr>
      </w:pPr>
      <w:r>
        <w:t/>
      </w:r>
      <w:r>
        <w:t>252.239-7016 Telecommunications Security Equipment, Devices, Techniques, and Services.</w:t>
      </w:r>
      <w:r>
        <w:t/>
      </w:r>
    </w:p>
    <w:p>
      <w:pPr>
        <w:pStyle w:val="ListBullet3"/>
        <!--depth 3-->
        <w:numPr>
          <w:ilvl w:val="2"/>
          <w:numId w:val="667"/>
        </w:numPr>
      </w:pPr>
      <w:r>
        <w:t/>
      </w:r>
      <w:r>
        <w:t>252.239-7017 Notice of Supply Chain Risk.</w:t>
      </w:r>
      <w:r>
        <w:t/>
      </w:r>
    </w:p>
    <w:p>
      <w:pPr>
        <w:pStyle w:val="ListBullet3"/>
        <!--depth 3-->
        <w:numPr>
          <w:ilvl w:val="2"/>
          <w:numId w:val="667"/>
        </w:numPr>
      </w:pPr>
      <w:r>
        <w:t/>
      </w:r>
      <w:r>
        <w:t>252.239-7018 Supply Chain Risk.</w:t>
      </w:r>
      <w:r>
        <w:t/>
      </w:r>
    </w:p>
    <w:p>
      <w:pPr>
        <w:pStyle w:val="ListBullet2"/>
        <!--depth 2-->
        <w:numPr>
          <w:ilvl w:val="1"/>
          <w:numId w:val="638"/>
        </w:numPr>
      </w:pPr>
      <w:r>
        <w:t/>
      </w:r>
      <w:r>
        <w:t>252.241 RESERVED</w:t>
      </w:r>
      <w:r>
        <w:t/>
      </w:r>
    </w:p>
    <w:p>
      <w:pPr>
        <w:pStyle w:val="ListBullet3"/>
        <!--depth 3-->
        <w:numPr>
          <w:ilvl w:val="2"/>
          <w:numId w:val="668"/>
        </w:numPr>
      </w:pPr>
      <w:r>
        <w:t/>
      </w:r>
      <w:r>
        <w:t>252.241-7000 Superseding Contract.</w:t>
      </w:r>
      <w:r>
        <w:t/>
      </w:r>
    </w:p>
    <w:p>
      <w:pPr>
        <w:pStyle w:val="ListBullet3"/>
        <!--depth 3-->
        <w:numPr>
          <w:ilvl w:val="2"/>
          <w:numId w:val="668"/>
        </w:numPr>
      </w:pPr>
      <w:r>
        <w:t/>
      </w:r>
      <w:r>
        <w:t>252.241-7001 Government Access.</w:t>
      </w:r>
      <w:r>
        <w:t/>
      </w:r>
    </w:p>
    <w:p>
      <w:pPr>
        <w:pStyle w:val="ListBullet2"/>
        <!--depth 2-->
        <w:numPr>
          <w:ilvl w:val="1"/>
          <w:numId w:val="638"/>
        </w:numPr>
      </w:pPr>
      <w:r>
        <w:t/>
      </w:r>
      <w:r>
        <w:t>252.242 RESERVED</w:t>
      </w:r>
      <w:r>
        <w:t/>
      </w:r>
    </w:p>
    <w:p>
      <w:pPr>
        <w:pStyle w:val="ListBullet3"/>
        <!--depth 3-->
        <w:numPr>
          <w:ilvl w:val="2"/>
          <w:numId w:val="669"/>
        </w:numPr>
      </w:pPr>
      <w:r>
        <w:t/>
      </w:r>
      <w:r>
        <w:t>252.242-7000 Reserved.</w:t>
      </w:r>
      <w:r>
        <w:t/>
      </w:r>
    </w:p>
    <w:p>
      <w:pPr>
        <w:pStyle w:val="ListBullet3"/>
        <!--depth 3-->
        <w:numPr>
          <w:ilvl w:val="2"/>
          <w:numId w:val="669"/>
        </w:numPr>
      </w:pPr>
      <w:r>
        <w:t/>
      </w:r>
      <w:r>
        <w:t>252.242-7001 Reserved.</w:t>
      </w:r>
      <w:r>
        <w:t/>
      </w:r>
    </w:p>
    <w:p>
      <w:pPr>
        <w:pStyle w:val="ListBullet3"/>
        <!--depth 3-->
        <w:numPr>
          <w:ilvl w:val="2"/>
          <w:numId w:val="669"/>
        </w:numPr>
      </w:pPr>
      <w:r>
        <w:t/>
      </w:r>
      <w:r>
        <w:t>252.242-7002 Reserved.</w:t>
      </w:r>
      <w:r>
        <w:t/>
      </w:r>
    </w:p>
    <w:p>
      <w:pPr>
        <w:pStyle w:val="ListBullet3"/>
        <!--depth 3-->
        <w:numPr>
          <w:ilvl w:val="2"/>
          <w:numId w:val="669"/>
        </w:numPr>
      </w:pPr>
      <w:r>
        <w:t/>
      </w:r>
      <w:r>
        <w:t>252.242-7003 Reserved.</w:t>
      </w:r>
      <w:r>
        <w:t/>
      </w:r>
    </w:p>
    <w:p>
      <w:pPr>
        <w:pStyle w:val="ListBullet3"/>
        <!--depth 3-->
        <w:numPr>
          <w:ilvl w:val="2"/>
          <w:numId w:val="669"/>
        </w:numPr>
      </w:pPr>
      <w:r>
        <w:t/>
      </w:r>
      <w:r>
        <w:t>252.242-7004 Material Management and Accounting System.</w:t>
      </w:r>
      <w:r>
        <w:t/>
      </w:r>
    </w:p>
    <w:p>
      <w:pPr>
        <w:pStyle w:val="ListBullet3"/>
        <!--depth 3-->
        <w:numPr>
          <w:ilvl w:val="2"/>
          <w:numId w:val="669"/>
        </w:numPr>
      </w:pPr>
      <w:r>
        <w:t/>
      </w:r>
      <w:r>
        <w:t>252.242-7005 Contractor Business Systems.</w:t>
      </w:r>
      <w:r>
        <w:t/>
      </w:r>
    </w:p>
    <w:p>
      <w:pPr>
        <w:pStyle w:val="ListBullet3"/>
        <!--depth 3-->
        <w:numPr>
          <w:ilvl w:val="2"/>
          <w:numId w:val="669"/>
        </w:numPr>
      </w:pPr>
      <w:r>
        <w:t/>
      </w:r>
      <w:r>
        <w:t>252.242-7006 Accounting System Administration.</w:t>
      </w:r>
      <w:r>
        <w:t/>
      </w:r>
    </w:p>
    <w:p>
      <w:pPr>
        <w:pStyle w:val="ListBullet2"/>
        <!--depth 2-->
        <w:numPr>
          <w:ilvl w:val="1"/>
          <w:numId w:val="638"/>
        </w:numPr>
      </w:pPr>
      <w:r>
        <w:t/>
      </w:r>
      <w:r>
        <w:t>252.243 RESERVED</w:t>
      </w:r>
      <w:r>
        <w:t/>
      </w:r>
    </w:p>
    <w:p>
      <w:pPr>
        <w:pStyle w:val="ListBullet3"/>
        <!--depth 3-->
        <w:numPr>
          <w:ilvl w:val="2"/>
          <w:numId w:val="670"/>
        </w:numPr>
      </w:pPr>
      <w:r>
        <w:t/>
      </w:r>
      <w:r>
        <w:t>252.243-7000 Reserved.</w:t>
      </w:r>
      <w:r>
        <w:t/>
      </w:r>
    </w:p>
    <w:p>
      <w:pPr>
        <w:pStyle w:val="ListBullet3"/>
        <!--depth 3-->
        <w:numPr>
          <w:ilvl w:val="2"/>
          <w:numId w:val="670"/>
        </w:numPr>
      </w:pPr>
      <w:r>
        <w:t/>
      </w:r>
      <w:r>
        <w:t>252.243-7001 Pricing of Contract Modifications.</w:t>
      </w:r>
      <w:r>
        <w:t/>
      </w:r>
    </w:p>
    <w:p>
      <w:pPr>
        <w:pStyle w:val="ListBullet3"/>
        <!--depth 3-->
        <w:numPr>
          <w:ilvl w:val="2"/>
          <w:numId w:val="670"/>
        </w:numPr>
      </w:pPr>
      <w:r>
        <w:t/>
      </w:r>
      <w:r>
        <w:t>252.243-7002 Requests for Equitable Adjustment.</w:t>
      </w:r>
      <w:r>
        <w:t/>
      </w:r>
    </w:p>
    <w:p>
      <w:pPr>
        <w:pStyle w:val="ListBullet2"/>
        <!--depth 2-->
        <w:numPr>
          <w:ilvl w:val="1"/>
          <w:numId w:val="638"/>
        </w:numPr>
      </w:pPr>
      <w:r>
        <w:t/>
      </w:r>
      <w:r>
        <w:t>252.244 RESERVED</w:t>
      </w:r>
      <w:r>
        <w:t/>
      </w:r>
    </w:p>
    <w:p>
      <w:pPr>
        <w:pStyle w:val="ListBullet3"/>
        <!--depth 3-->
        <w:numPr>
          <w:ilvl w:val="2"/>
          <w:numId w:val="671"/>
        </w:numPr>
      </w:pPr>
      <w:r>
        <w:t/>
      </w:r>
      <w:r>
        <w:t>252.244-7000 Subcontracts for Commercial Items.</w:t>
      </w:r>
      <w:r>
        <w:t/>
      </w:r>
    </w:p>
    <w:p>
      <w:pPr>
        <w:pStyle w:val="ListBullet3"/>
        <!--depth 3-->
        <w:numPr>
          <w:ilvl w:val="2"/>
          <w:numId w:val="671"/>
        </w:numPr>
      </w:pPr>
      <w:r>
        <w:t/>
      </w:r>
      <w:r>
        <w:t>252.244-7001 Contractor Purchasing System Administration.</w:t>
      </w:r>
      <w:r>
        <w:t/>
      </w:r>
    </w:p>
    <w:p>
      <w:pPr>
        <w:pStyle w:val="ListBullet2"/>
        <!--depth 2-->
        <w:numPr>
          <w:ilvl w:val="1"/>
          <w:numId w:val="638"/>
        </w:numPr>
      </w:pPr>
      <w:r>
        <w:t/>
      </w:r>
      <w:r>
        <w:t>252.245 RESERVED</w:t>
      </w:r>
      <w:r>
        <w:t/>
      </w:r>
    </w:p>
    <w:p>
      <w:pPr>
        <w:pStyle w:val="ListBullet3"/>
        <!--depth 3-->
        <w:numPr>
          <w:ilvl w:val="2"/>
          <w:numId w:val="672"/>
        </w:numPr>
      </w:pPr>
      <w:r>
        <w:t/>
      </w:r>
      <w:r>
        <w:t>252.245-7000 Government-Furnished Mapping, Charting, and Geodesy Property.</w:t>
      </w:r>
      <w:r>
        <w:t/>
      </w:r>
    </w:p>
    <w:p>
      <w:pPr>
        <w:pStyle w:val="ListBullet3"/>
        <!--depth 3-->
        <w:numPr>
          <w:ilvl w:val="2"/>
          <w:numId w:val="672"/>
        </w:numPr>
      </w:pPr>
      <w:r>
        <w:t/>
      </w:r>
      <w:r>
        <w:t>252.245-7001 Tagging, Labeling, and Marking of Government-Furnished Property.</w:t>
      </w:r>
      <w:r>
        <w:t/>
      </w:r>
    </w:p>
    <w:p>
      <w:pPr>
        <w:pStyle w:val="ListBullet3"/>
        <!--depth 3-->
        <w:numPr>
          <w:ilvl w:val="2"/>
          <w:numId w:val="672"/>
        </w:numPr>
      </w:pPr>
      <w:r>
        <w:t/>
      </w:r>
      <w:r>
        <w:t>252.245-7002 Reporting Loss of Government Property.</w:t>
      </w:r>
      <w:r>
        <w:t/>
      </w:r>
    </w:p>
    <w:p>
      <w:pPr>
        <w:pStyle w:val="ListBullet3"/>
        <!--depth 3-->
        <w:numPr>
          <w:ilvl w:val="2"/>
          <w:numId w:val="672"/>
        </w:numPr>
      </w:pPr>
      <w:r>
        <w:t/>
      </w:r>
      <w:r>
        <w:t>252.245-7003 Contractor Property Management System Administration.</w:t>
      </w:r>
      <w:r>
        <w:t/>
      </w:r>
    </w:p>
    <w:p>
      <w:pPr>
        <w:pStyle w:val="ListBullet3"/>
        <!--depth 3-->
        <w:numPr>
          <w:ilvl w:val="2"/>
          <w:numId w:val="672"/>
        </w:numPr>
      </w:pPr>
      <w:r>
        <w:t/>
      </w:r>
      <w:r>
        <w:t>252.245-7004 Reporting, Reutilization, and Disposal.</w:t>
      </w:r>
      <w:r>
        <w:t/>
      </w:r>
    </w:p>
    <w:p>
      <w:pPr>
        <w:pStyle w:val="ListBullet2"/>
        <!--depth 2-->
        <w:numPr>
          <w:ilvl w:val="1"/>
          <w:numId w:val="638"/>
        </w:numPr>
      </w:pPr>
      <w:r>
        <w:t/>
      </w:r>
      <w:r>
        <w:t>252.246 RESERVED</w:t>
      </w:r>
      <w:r>
        <w:t/>
      </w:r>
    </w:p>
    <w:p>
      <w:pPr>
        <w:pStyle w:val="ListBullet3"/>
        <!--depth 3-->
        <w:numPr>
          <w:ilvl w:val="2"/>
          <w:numId w:val="673"/>
        </w:numPr>
      </w:pPr>
      <w:r>
        <w:t/>
      </w:r>
      <w:r>
        <w:t>252.246-7000 Reserved.</w:t>
      </w:r>
      <w:r>
        <w:t/>
      </w:r>
    </w:p>
    <w:p>
      <w:pPr>
        <w:pStyle w:val="ListBullet3"/>
        <!--depth 3-->
        <w:numPr>
          <w:ilvl w:val="2"/>
          <w:numId w:val="673"/>
        </w:numPr>
      </w:pPr>
      <w:r>
        <w:t/>
      </w:r>
      <w:r>
        <w:t>252.246-7001 Warranty of Data.</w:t>
      </w:r>
      <w:r>
        <w:t/>
      </w:r>
    </w:p>
    <w:p>
      <w:pPr>
        <w:pStyle w:val="ListBullet3"/>
        <!--depth 3-->
        <w:numPr>
          <w:ilvl w:val="2"/>
          <w:numId w:val="673"/>
        </w:numPr>
      </w:pPr>
      <w:r>
        <w:t/>
      </w:r>
      <w:r>
        <w:t>252.246-7002 Warranty of Construction (Germany).</w:t>
      </w:r>
      <w:r>
        <w:t/>
      </w:r>
    </w:p>
    <w:p>
      <w:pPr>
        <w:pStyle w:val="ListBullet3"/>
        <!--depth 3-->
        <w:numPr>
          <w:ilvl w:val="2"/>
          <w:numId w:val="673"/>
        </w:numPr>
      </w:pPr>
      <w:r>
        <w:t/>
      </w:r>
      <w:r>
        <w:t>252.246-7003 Notification of Potential Safety Issues.</w:t>
      </w:r>
      <w:r>
        <w:t/>
      </w:r>
    </w:p>
    <w:p>
      <w:pPr>
        <w:pStyle w:val="ListBullet3"/>
        <!--depth 3-->
        <w:numPr>
          <w:ilvl w:val="2"/>
          <w:numId w:val="673"/>
        </w:numPr>
      </w:pPr>
      <w:r>
        <w:t/>
      </w:r>
      <w:r>
        <w:t>252.246-7004 Safety of Facilities, Infrastructure, and Equipment for Military Operations.</w:t>
      </w:r>
      <w:r>
        <w:t/>
      </w:r>
    </w:p>
    <w:p>
      <w:pPr>
        <w:pStyle w:val="ListBullet3"/>
        <!--depth 3-->
        <w:numPr>
          <w:ilvl w:val="2"/>
          <w:numId w:val="673"/>
        </w:numPr>
      </w:pPr>
      <w:r>
        <w:t/>
      </w:r>
      <w:r>
        <w:t>252.246-7005 Notice of Warranty Tracking of Serialized Items.</w:t>
      </w:r>
      <w:r>
        <w:t/>
      </w:r>
    </w:p>
    <w:p>
      <w:pPr>
        <w:pStyle w:val="ListBullet3"/>
        <!--depth 3-->
        <w:numPr>
          <w:ilvl w:val="2"/>
          <w:numId w:val="673"/>
        </w:numPr>
      </w:pPr>
      <w:r>
        <w:t/>
      </w:r>
      <w:r>
        <w:t>252.246-7006 Warranty Tracking of Serialized Items.</w:t>
      </w:r>
      <w:r>
        <w:t/>
      </w:r>
    </w:p>
    <w:p>
      <w:pPr>
        <w:pStyle w:val="ListBullet3"/>
        <!--depth 3-->
        <w:numPr>
          <w:ilvl w:val="2"/>
          <w:numId w:val="673"/>
        </w:numPr>
      </w:pPr>
      <w:r>
        <w:t/>
      </w:r>
      <w:r>
        <w:t>252.246-7007 Contractor Counterfeit Electronic Part Detection and Avoidance System.</w:t>
      </w:r>
      <w:r>
        <w:t/>
      </w:r>
    </w:p>
    <w:p>
      <w:pPr>
        <w:pStyle w:val="ListBullet3"/>
        <!--depth 3-->
        <w:numPr>
          <w:ilvl w:val="2"/>
          <w:numId w:val="673"/>
        </w:numPr>
      </w:pPr>
      <w:r>
        <w:t/>
      </w:r>
      <w:r>
        <w:t>252.246-7008 Sources of Electronic Parts.</w:t>
      </w:r>
      <w:r>
        <w:t/>
      </w:r>
    </w:p>
    <w:p>
      <w:pPr>
        <w:pStyle w:val="ListBullet2"/>
        <!--depth 2-->
        <w:numPr>
          <w:ilvl w:val="1"/>
          <w:numId w:val="638"/>
        </w:numPr>
      </w:pPr>
      <w:r>
        <w:t/>
      </w:r>
      <w:r>
        <w:t>252.247 RESERVED</w:t>
      </w:r>
      <w:r>
        <w:t/>
      </w:r>
    </w:p>
    <w:p>
      <w:pPr>
        <w:pStyle w:val="ListBullet3"/>
        <!--depth 3-->
        <w:numPr>
          <w:ilvl w:val="2"/>
          <w:numId w:val="674"/>
        </w:numPr>
      </w:pPr>
      <w:r>
        <w:t/>
      </w:r>
      <w:r>
        <w:t>252.247-7000 Hardship Conditions.</w:t>
      </w:r>
      <w:r>
        <w:t/>
      </w:r>
    </w:p>
    <w:p>
      <w:pPr>
        <w:pStyle w:val="ListBullet3"/>
        <!--depth 3-->
        <w:numPr>
          <w:ilvl w:val="2"/>
          <w:numId w:val="674"/>
        </w:numPr>
      </w:pPr>
      <w:r>
        <w:t/>
      </w:r>
      <w:r>
        <w:t>252.247-7001 Reserved.</w:t>
      </w:r>
      <w:r>
        <w:t/>
      </w:r>
    </w:p>
    <w:p>
      <w:pPr>
        <w:pStyle w:val="ListBullet3"/>
        <!--depth 3-->
        <w:numPr>
          <w:ilvl w:val="2"/>
          <w:numId w:val="674"/>
        </w:numPr>
      </w:pPr>
      <w:r>
        <w:t/>
      </w:r>
      <w:r>
        <w:t>252.247-7002 Revision of Prices.</w:t>
      </w:r>
      <w:r>
        <w:t/>
      </w:r>
    </w:p>
    <w:p>
      <w:pPr>
        <w:pStyle w:val="ListBullet3"/>
        <!--depth 3-->
        <w:numPr>
          <w:ilvl w:val="2"/>
          <w:numId w:val="674"/>
        </w:numPr>
      </w:pPr>
      <w:r>
        <w:t/>
      </w:r>
      <w:r>
        <w:t>252.247-7003 Pass-Through of Motor Carrier Fuel Surcharge Adjustment to the Cost Bearer.</w:t>
      </w:r>
      <w:r>
        <w:t/>
      </w:r>
    </w:p>
    <w:p>
      <w:pPr>
        <w:pStyle w:val="ListBullet3"/>
        <!--depth 3-->
        <w:numPr>
          <w:ilvl w:val="2"/>
          <w:numId w:val="674"/>
        </w:numPr>
      </w:pPr>
      <w:r>
        <w:t/>
      </w:r>
      <w:r>
        <w:t>252.247-7004 Reserved.</w:t>
      </w:r>
      <w:r>
        <w:t/>
      </w:r>
    </w:p>
    <w:p>
      <w:pPr>
        <w:pStyle w:val="ListBullet3"/>
        <!--depth 3-->
        <w:numPr>
          <w:ilvl w:val="2"/>
          <w:numId w:val="674"/>
        </w:numPr>
      </w:pPr>
      <w:r>
        <w:t/>
      </w:r>
      <w:r>
        <w:t>252.247-7005 Reserved.</w:t>
      </w:r>
      <w:r>
        <w:t/>
      </w:r>
    </w:p>
    <w:p>
      <w:pPr>
        <w:pStyle w:val="ListBullet3"/>
        <!--depth 3-->
        <w:numPr>
          <w:ilvl w:val="2"/>
          <w:numId w:val="674"/>
        </w:numPr>
      </w:pPr>
      <w:r>
        <w:t/>
      </w:r>
      <w:r>
        <w:t>252.247-7006 Reserved.</w:t>
      </w:r>
      <w:r>
        <w:t/>
      </w:r>
    </w:p>
    <w:p>
      <w:pPr>
        <w:pStyle w:val="ListBullet3"/>
        <!--depth 3-->
        <w:numPr>
          <w:ilvl w:val="2"/>
          <w:numId w:val="674"/>
        </w:numPr>
      </w:pPr>
      <w:r>
        <w:t/>
      </w:r>
      <w:r>
        <w:t>252.247-7007 Liability and Insurance.</w:t>
      </w:r>
      <w:r>
        <w:t/>
      </w:r>
    </w:p>
    <w:p>
      <w:pPr>
        <w:pStyle w:val="ListBullet3"/>
        <!--depth 3-->
        <w:numPr>
          <w:ilvl w:val="2"/>
          <w:numId w:val="674"/>
        </w:numPr>
      </w:pPr>
      <w:r>
        <w:t/>
      </w:r>
      <w:r>
        <w:t>252.247-7008 Reserved.</w:t>
      </w:r>
      <w:r>
        <w:t/>
      </w:r>
    </w:p>
    <w:p>
      <w:pPr>
        <w:pStyle w:val="ListBullet3"/>
        <!--depth 3-->
        <w:numPr>
          <w:ilvl w:val="2"/>
          <w:numId w:val="674"/>
        </w:numPr>
      </w:pPr>
      <w:r>
        <w:t/>
      </w:r>
      <w:r>
        <w:t>252.247-7009 Reserved.</w:t>
      </w:r>
      <w:r>
        <w:t/>
      </w:r>
    </w:p>
    <w:p>
      <w:pPr>
        <w:pStyle w:val="ListBullet3"/>
        <!--depth 3-->
        <w:numPr>
          <w:ilvl w:val="2"/>
          <w:numId w:val="674"/>
        </w:numPr>
      </w:pPr>
      <w:r>
        <w:t/>
      </w:r>
      <w:r>
        <w:t>252.247-7010 Reserved.</w:t>
      </w:r>
      <w:r>
        <w:t/>
      </w:r>
    </w:p>
    <w:p>
      <w:pPr>
        <w:pStyle w:val="ListBullet3"/>
        <!--depth 3-->
        <w:numPr>
          <w:ilvl w:val="2"/>
          <w:numId w:val="674"/>
        </w:numPr>
      </w:pPr>
      <w:r>
        <w:t/>
      </w:r>
      <w:r>
        <w:t>252.247-7011 Reserved.</w:t>
      </w:r>
      <w:r>
        <w:t/>
      </w:r>
    </w:p>
    <w:p>
      <w:pPr>
        <w:pStyle w:val="ListBullet3"/>
        <!--depth 3-->
        <w:numPr>
          <w:ilvl w:val="2"/>
          <w:numId w:val="674"/>
        </w:numPr>
      </w:pPr>
      <w:r>
        <w:t/>
      </w:r>
      <w:r>
        <w:t>252.247-7012 Reserved.</w:t>
      </w:r>
      <w:r>
        <w:t/>
      </w:r>
    </w:p>
    <w:p>
      <w:pPr>
        <w:pStyle w:val="ListBullet3"/>
        <!--depth 3-->
        <w:numPr>
          <w:ilvl w:val="2"/>
          <w:numId w:val="674"/>
        </w:numPr>
      </w:pPr>
      <w:r>
        <w:t/>
      </w:r>
      <w:r>
        <w:t>252.247-7013 Reserved.</w:t>
      </w:r>
      <w:r>
        <w:t/>
      </w:r>
    </w:p>
    <w:p>
      <w:pPr>
        <w:pStyle w:val="ListBullet3"/>
        <!--depth 3-->
        <w:numPr>
          <w:ilvl w:val="2"/>
          <w:numId w:val="674"/>
        </w:numPr>
      </w:pPr>
      <w:r>
        <w:t/>
      </w:r>
      <w:r>
        <w:t>252.247-7014 Demurrage.</w:t>
      </w:r>
      <w:r>
        <w:t/>
      </w:r>
    </w:p>
    <w:p>
      <w:pPr>
        <w:pStyle w:val="ListBullet3"/>
        <!--depth 3-->
        <w:numPr>
          <w:ilvl w:val="2"/>
          <w:numId w:val="674"/>
        </w:numPr>
      </w:pPr>
      <w:r>
        <w:t/>
      </w:r>
      <w:r>
        <w:t>252.247-7015 Reserved.</w:t>
      </w:r>
      <w:r>
        <w:t/>
      </w:r>
    </w:p>
    <w:p>
      <w:pPr>
        <w:pStyle w:val="ListBullet3"/>
        <!--depth 3-->
        <w:numPr>
          <w:ilvl w:val="2"/>
          <w:numId w:val="674"/>
        </w:numPr>
      </w:pPr>
      <w:r>
        <w:t/>
      </w:r>
      <w:r>
        <w:t>252.247-7016 Contractor Liability for Loss or Damage.</w:t>
      </w:r>
      <w:r>
        <w:t/>
      </w:r>
    </w:p>
    <w:p>
      <w:pPr>
        <w:pStyle w:val="ListBullet3"/>
        <!--depth 3-->
        <w:numPr>
          <w:ilvl w:val="2"/>
          <w:numId w:val="674"/>
        </w:numPr>
      </w:pPr>
      <w:r>
        <w:t/>
      </w:r>
      <w:r>
        <w:t>252.247-7017 Reserved.</w:t>
      </w:r>
      <w:r>
        <w:t/>
      </w:r>
    </w:p>
    <w:p>
      <w:pPr>
        <w:pStyle w:val="ListBullet3"/>
        <!--depth 3-->
        <w:numPr>
          <w:ilvl w:val="2"/>
          <w:numId w:val="674"/>
        </w:numPr>
      </w:pPr>
      <w:r>
        <w:t/>
      </w:r>
      <w:r>
        <w:t>252.247-7018 Reserved.</w:t>
      </w:r>
      <w:r>
        <w:t/>
      </w:r>
    </w:p>
    <w:p>
      <w:pPr>
        <w:pStyle w:val="ListBullet3"/>
        <!--depth 3-->
        <w:numPr>
          <w:ilvl w:val="2"/>
          <w:numId w:val="674"/>
        </w:numPr>
      </w:pPr>
      <w:r>
        <w:t/>
      </w:r>
      <w:r>
        <w:t>252.247-7019 Reserved.</w:t>
      </w:r>
      <w:r>
        <w:t/>
      </w:r>
    </w:p>
    <w:p>
      <w:pPr>
        <w:pStyle w:val="ListBullet3"/>
        <!--depth 3-->
        <w:numPr>
          <w:ilvl w:val="2"/>
          <w:numId w:val="674"/>
        </w:numPr>
      </w:pPr>
      <w:r>
        <w:t/>
      </w:r>
      <w:r>
        <w:t>252.247-7020 Reserved.</w:t>
      </w:r>
      <w:r>
        <w:t/>
      </w:r>
    </w:p>
    <w:p>
      <w:pPr>
        <w:pStyle w:val="ListBullet3"/>
        <!--depth 3-->
        <w:numPr>
          <w:ilvl w:val="2"/>
          <w:numId w:val="674"/>
        </w:numPr>
      </w:pPr>
      <w:r>
        <w:t/>
      </w:r>
      <w:r>
        <w:t>252.247-7021 Reserved.</w:t>
      </w:r>
      <w:r>
        <w:t/>
      </w:r>
    </w:p>
    <w:p>
      <w:pPr>
        <w:pStyle w:val="ListBullet3"/>
        <!--depth 3-->
        <w:numPr>
          <w:ilvl w:val="2"/>
          <w:numId w:val="674"/>
        </w:numPr>
      </w:pPr>
      <w:r>
        <w:t/>
      </w:r>
      <w:r>
        <w:t>252.247-7022 Representation of Extent of Transportation by Sea.</w:t>
      </w:r>
      <w:r>
        <w:t/>
      </w:r>
    </w:p>
    <w:p>
      <w:pPr>
        <w:pStyle w:val="ListBullet3"/>
        <!--depth 3-->
        <w:numPr>
          <w:ilvl w:val="2"/>
          <w:numId w:val="674"/>
        </w:numPr>
      </w:pPr>
      <w:r>
        <w:t/>
      </w:r>
      <w:r>
        <w:t>252.247-7023 Transportation of Supplies by Sea.</w:t>
      </w:r>
      <w:r>
        <w:t/>
      </w:r>
    </w:p>
    <w:p>
      <w:pPr>
        <w:pStyle w:val="ListBullet3"/>
        <!--depth 3-->
        <w:numPr>
          <w:ilvl w:val="2"/>
          <w:numId w:val="674"/>
        </w:numPr>
      </w:pPr>
      <w:r>
        <w:t/>
      </w:r>
      <w:r>
        <w:t>252.247-7024 Reserved.</w:t>
      </w:r>
      <w:r>
        <w:t/>
      </w:r>
    </w:p>
    <w:p>
      <w:pPr>
        <w:pStyle w:val="ListBullet3"/>
        <!--depth 3-->
        <w:numPr>
          <w:ilvl w:val="2"/>
          <w:numId w:val="674"/>
        </w:numPr>
      </w:pPr>
      <w:r>
        <w:t/>
      </w:r>
      <w:r>
        <w:t>252.247-7025 Reflagging or Repair Work.</w:t>
      </w:r>
      <w:r>
        <w:t/>
      </w:r>
    </w:p>
    <w:p>
      <w:pPr>
        <w:pStyle w:val="ListBullet3"/>
        <!--depth 3-->
        <w:numPr>
          <w:ilvl w:val="2"/>
          <w:numId w:val="674"/>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674"/>
        </w:numPr>
      </w:pPr>
      <w:r>
        <w:t/>
      </w:r>
      <w:r>
        <w:t>252.247-7027 Riding Gang Member Requirements.</w:t>
      </w:r>
      <w:r>
        <w:t/>
      </w:r>
    </w:p>
    <w:p>
      <w:pPr>
        <w:pStyle w:val="ListBullet3"/>
        <!--depth 3-->
        <w:numPr>
          <w:ilvl w:val="2"/>
          <w:numId w:val="674"/>
        </w:numPr>
      </w:pPr>
      <w:r>
        <w:t/>
      </w:r>
      <w:r>
        <w:t>252.247-7028 Application for U.S. Government Shipping Documentation/Instructions.</w:t>
      </w:r>
      <w:r>
        <w:t/>
      </w:r>
    </w:p>
    <w:p>
      <w:pPr>
        <w:pStyle w:val="ListBullet2"/>
        <!--depth 2-->
        <w:numPr>
          <w:ilvl w:val="1"/>
          <w:numId w:val="638"/>
        </w:numPr>
      </w:pPr>
      <w:r>
        <w:t/>
      </w:r>
      <w:r>
        <w:t>252.249 RESERVED</w:t>
      </w:r>
      <w:r>
        <w:t/>
      </w:r>
    </w:p>
    <w:p>
      <w:pPr>
        <w:pStyle w:val="ListBullet3"/>
        <!--depth 3-->
        <w:numPr>
          <w:ilvl w:val="2"/>
          <w:numId w:val="675"/>
        </w:numPr>
      </w:pPr>
      <w:r>
        <w:t/>
      </w:r>
      <w:r>
        <w:t>252.249-7000 Special Termination Costs.</w:t>
      </w:r>
      <w:r>
        <w:t/>
      </w:r>
    </w:p>
    <w:p>
      <w:pPr>
        <w:pStyle w:val="ListBullet3"/>
        <!--depth 3-->
        <w:numPr>
          <w:ilvl w:val="2"/>
          <w:numId w:val="675"/>
        </w:numPr>
      </w:pPr>
      <w:r>
        <w:t/>
      </w:r>
      <w:r>
        <w:t>252.249-7001 Reserved.</w:t>
      </w:r>
      <w:r>
        <w:t/>
      </w:r>
    </w:p>
    <w:p>
      <w:pPr>
        <w:pStyle w:val="ListBullet3"/>
        <!--depth 3-->
        <w:numPr>
          <w:ilvl w:val="2"/>
          <w:numId w:val="675"/>
        </w:numPr>
      </w:pPr>
      <w:r>
        <w:t/>
      </w:r>
      <w:r>
        <w:t>252.249-7002 Notification of Anticipated Contract Termination or Reduction.</w:t>
      </w:r>
      <w:r>
        <w:t/>
      </w:r>
    </w:p>
    <w:p>
      <w:pPr>
        <w:pStyle w:val="ListBullet2"/>
        <!--depth 2-->
        <w:numPr>
          <w:ilvl w:val="1"/>
          <w:numId w:val="638"/>
        </w:numPr>
      </w:pPr>
      <w:r>
        <w:t/>
      </w:r>
      <w:r>
        <w:t>252.251 RESERVED</w:t>
      </w:r>
      <w:r>
        <w:t/>
      </w:r>
    </w:p>
    <w:p>
      <w:pPr>
        <w:pStyle w:val="ListBullet3"/>
        <!--depth 3-->
        <w:numPr>
          <w:ilvl w:val="2"/>
          <w:numId w:val="676"/>
        </w:numPr>
      </w:pPr>
      <w:r>
        <w:t/>
      </w:r>
      <w:r>
        <w:t>252.251-7000 Ordering From Government Supply Sources.</w:t>
      </w:r>
      <w:r>
        <w:t/>
      </w:r>
    </w:p>
    <w:p>
      <w:pPr>
        <w:pStyle w:val="ListBullet3"/>
        <!--depth 3-->
        <w:numPr>
          <w:ilvl w:val="2"/>
          <w:numId w:val="676"/>
        </w:numPr>
      </w:pPr>
      <w:r>
        <w:t/>
      </w:r>
      <w:r>
        <w:t>252.251-7001 Use of Interagency Fleet Management System (IFMS) Vehicles and Related Services.</w:t>
      </w:r>
      <w:r>
        <w:t/>
      </w:r>
    </w:p>
    <!--Topic unique_4344-->
    <w:p>
      <w:pPr>
        <w:pStyle w:val="Heading4"/>
      </w:pPr>
      <w:bookmarkStart w:id="3710" w:name="_Refd19e88590"/>
      <w:bookmarkStart w:id="3711" w:name="_Tocd19e88590"/>
      <w:r>
        <w:t/>
      </w:r>
      <w:r>
        <w:t>SUBPART 252.1</w:t>
      </w:r>
      <w:r>
        <w:t xml:space="preserve"> —INSTRUCTIONS FOR USING PROVISIONS AND CLAUSES</w:t>
      </w:r>
      <w:bookmarkEnd w:id="3710"/>
      <w:bookmarkEnd w:id="3711"/>
    </w:p>
    <!--Topic unique_4345-->
    <w:p>
      <w:pPr>
        <w:pStyle w:val="Heading5"/>
      </w:pPr>
      <w:bookmarkStart w:id="3712" w:name="_Refd19e88598"/>
      <w:bookmarkStart w:id="3713" w:name="_Tocd19e88598"/>
      <w:r>
        <w:t/>
      </w:r>
      <w:r>
        <w:t>252.101</w:t>
      </w:r>
      <w:r>
        <w:t xml:space="preserve"> Using Part 252.</w:t>
      </w:r>
      <w:bookmarkEnd w:id="3712"/>
      <w:bookmarkEnd w:id="3713"/>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46-->
    <w:p>
      <w:pPr>
        <w:pStyle w:val="Heading5"/>
      </w:pPr>
      <w:bookmarkStart w:id="3714" w:name="_Refd19e88620"/>
      <w:bookmarkStart w:id="3715" w:name="_Tocd19e88620"/>
      <w:r>
        <w:t/>
      </w:r>
      <w:r>
        <w:t>252.103</w:t>
      </w:r>
      <w:r>
        <w:t xml:space="preserve"> Identification of provisions and clauses.</w:t>
      </w:r>
      <w:bookmarkEnd w:id="3714"/>
      <w:bookmarkEnd w:id="3715"/>
    </w:p>
    <w:p>
      <w:pPr>
        <w:pStyle w:val="BodyText"/>
      </w:pPr>
      <w:r>
        <w:t xml:space="preserve">For guidance on numbering department or agency provisions and clauses, see PGI </w:t>
      </w:r>
      <w:r>
        <w:t>252.103</w:t>
      </w:r>
      <w:r>
        <w:t/>
      </w:r>
    </w:p>
    <!--Topic unique_4347-->
    <w:p>
      <w:pPr>
        <w:pStyle w:val="Heading4"/>
      </w:pPr>
      <w:bookmarkStart w:id="3716" w:name="_Refd19e88636"/>
      <w:bookmarkStart w:id="3717" w:name="_Tocd19e88636"/>
      <w:r>
        <w:t/>
      </w:r>
      <w:r>
        <w:t>SUBPART 252.2</w:t>
      </w:r>
      <w:r>
        <w:t xml:space="preserve"> —TEXT OF PROVISIONS AND CLAUSES</w:t>
      </w:r>
      <w:bookmarkEnd w:id="3716"/>
      <w:bookmarkEnd w:id="3717"/>
    </w:p>
    <!--Topic unique_4348-->
    <w:p>
      <w:pPr>
        <w:pStyle w:val="Heading5"/>
      </w:pPr>
      <w:bookmarkStart w:id="3718" w:name="_Refd19e88644"/>
      <w:bookmarkStart w:id="3719" w:name="_Tocd19e88644"/>
      <w:r>
        <w:t/>
      </w:r>
      <w:r>
        <w:t>252.201</w:t>
      </w:r>
      <w:r>
        <w:t xml:space="preserve"> RESERVED</w:t>
      </w:r>
      <w:bookmarkEnd w:id="3718"/>
      <w:bookmarkEnd w:id="3719"/>
    </w:p>
    <!--Topic unique_72-->
    <w:p>
      <w:pPr>
        <w:pStyle w:val="Heading6"/>
      </w:pPr>
      <w:bookmarkStart w:id="3720" w:name="_Refd19e88652"/>
      <w:bookmarkStart w:id="3721" w:name="_Tocd19e88652"/>
      <w:r>
        <w:t/>
      </w:r>
      <w:r>
        <w:t>252.201-7000</w:t>
      </w:r>
      <w:r>
        <w:t xml:space="preserve"> Contracting Officer's Representative.</w:t>
      </w:r>
      <w:bookmarkEnd w:id="3720"/>
      <w:bookmarkEnd w:id="3721"/>
    </w:p>
    <w:p>
      <w:pPr>
        <w:pStyle w:val="BodyText"/>
      </w:pPr>
      <w:r>
        <w:t xml:space="preserve">As prescribed in </w:t>
      </w:r>
      <w:r>
        <w:t>201.602-70</w:t>
      </w:r>
      <w:r>
        <w:t xml:space="preserve"> ,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201.602-2</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49-->
    <w:p>
      <w:pPr>
        <w:pStyle w:val="Heading5"/>
      </w:pPr>
      <w:bookmarkStart w:id="3722" w:name="_Refd19e88683"/>
      <w:bookmarkStart w:id="3723" w:name="_Tocd19e88683"/>
      <w:r>
        <w:t/>
      </w:r>
      <w:r>
        <w:t>252.203</w:t>
      </w:r>
      <w:r>
        <w:t xml:space="preserve"> RESERVED</w:t>
      </w:r>
      <w:bookmarkEnd w:id="3722"/>
      <w:bookmarkEnd w:id="3723"/>
    </w:p>
    <!--Topic unique_133-->
    <w:p>
      <w:pPr>
        <w:pStyle w:val="Heading6"/>
      </w:pPr>
      <w:bookmarkStart w:id="3724" w:name="_Refd19e88691"/>
      <w:bookmarkStart w:id="3725" w:name="_Tocd19e88691"/>
      <w:r>
        <w:t/>
      </w:r>
      <w:r>
        <w:t>252.203-7000</w:t>
      </w:r>
      <w:r>
        <w:t xml:space="preserve"> Requirements Relating to Compensation of Former DoD Officials.</w:t>
      </w:r>
      <w:bookmarkEnd w:id="3724"/>
      <w:bookmarkEnd w:id="3725"/>
    </w:p>
    <w:p>
      <w:pPr>
        <w:pStyle w:val="BodyText"/>
      </w:pPr>
      <w:r>
        <w:t xml:space="preserve">As prescribed in </w:t>
      </w:r>
      <w:r>
        <w:t>203.171-4</w:t>
      </w:r>
      <w:r>
        <w:t xml:space="preserve"> (a),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6-->
    <w:p>
      <w:pPr>
        <w:pStyle w:val="Heading6"/>
      </w:pPr>
      <w:bookmarkStart w:id="3726" w:name="_Refd19e88733"/>
      <w:bookmarkStart w:id="3727" w:name="_Tocd19e88733"/>
      <w:r>
        <w:t/>
      </w:r>
      <w:r>
        <w:t>252.203-7001</w:t>
      </w:r>
      <w:r>
        <w:t xml:space="preserve"> Prohibition on Persons Convicted of Fraud or Other Defense Contract-Related Felonies.</w:t>
      </w:r>
      <w:bookmarkEnd w:id="3726"/>
      <w:bookmarkEnd w:id="3727"/>
    </w:p>
    <w:p>
      <w:pPr>
        <w:pStyle w:val="BodyText"/>
      </w:pPr>
      <w:r>
        <w:t xml:space="preserve">As prescribed in </w:t>
      </w:r>
      <w:r>
        <w:t>203.570-3</w:t>
      </w:r>
      <w:r>
        <w:t xml:space="preserve"> ,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2-->
    <w:p>
      <w:pPr>
        <w:pStyle w:val="Heading6"/>
      </w:pPr>
      <w:bookmarkStart w:id="3728" w:name="_Refd19e88815"/>
      <w:bookmarkStart w:id="3729" w:name="_Tocd19e88815"/>
      <w:r>
        <w:t/>
      </w:r>
      <w:r>
        <w:t>252.203-7002</w:t>
      </w:r>
      <w:r>
        <w:t xml:space="preserve"> Requirement to Inform Employees of Whistleblower Rights.</w:t>
      </w:r>
      <w:bookmarkEnd w:id="3728"/>
      <w:bookmarkEnd w:id="3729"/>
    </w:p>
    <w:p>
      <w:pPr>
        <w:pStyle w:val="BodyText"/>
      </w:pPr>
      <w:r>
        <w:t xml:space="preserve">As prescribed in </w:t>
      </w:r>
      <w:r>
        <w:t>203.970</w:t>
      </w:r>
      <w:r>
        <w:t xml:space="preserve"> ,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6-->
    <w:p>
      <w:pPr>
        <w:pStyle w:val="Heading6"/>
      </w:pPr>
      <w:bookmarkStart w:id="3730" w:name="_Refd19e88839"/>
      <w:bookmarkStart w:id="3731" w:name="_Tocd19e88839"/>
      <w:r>
        <w:t/>
      </w:r>
      <w:r>
        <w:t>252.203-7003</w:t>
      </w:r>
      <w:r>
        <w:t xml:space="preserve"> Agency Office of the Inspector General.</w:t>
      </w:r>
      <w:bookmarkEnd w:id="3730"/>
      <w:bookmarkEnd w:id="3731"/>
    </w:p>
    <w:p>
      <w:pPr>
        <w:pStyle w:val="BodyText"/>
      </w:pPr>
      <w:r>
        <w:t xml:space="preserve">As prescribed in </w:t>
      </w:r>
      <w:r>
        <w:t>203.1004</w:t>
      </w:r>
      <w:r>
        <w:t xml:space="preserve"> (a),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7-->
    <w:p>
      <w:pPr>
        <w:pStyle w:val="Heading6"/>
      </w:pPr>
      <w:bookmarkStart w:id="3732" w:name="_Refd19e88875"/>
      <w:bookmarkStart w:id="3733" w:name="_Tocd19e88875"/>
      <w:r>
        <w:t/>
      </w:r>
      <w:r>
        <w:t>252.203-7004</w:t>
      </w:r>
      <w:r>
        <w:t xml:space="preserve"> Display of Hotline Posters.</w:t>
      </w:r>
      <w:bookmarkEnd w:id="3732"/>
      <w:bookmarkEnd w:id="3733"/>
    </w:p>
    <w:p>
      <w:pPr>
        <w:pStyle w:val="BodyText"/>
      </w:pPr>
      <w:r>
        <w:t xml:space="preserve">As prescribed in </w:t>
      </w:r>
      <w:r>
        <w:t>203.1004</w:t>
      </w:r>
      <w:r>
        <w:t xml:space="preserve"> (b)(2)(ii),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203.1004</w:t>
      </w:r>
      <w:r>
        <w:t xml:space="preserve"> (b)(2)(ii) on the date of subcontract award, except when the subcontract is for the acquisition of a commercial item.</w:t>
      </w:r>
    </w:p>
    <w:p>
      <w:pPr>
        <w:pStyle w:val="BodyText"/>
      </w:pPr>
      <w:r>
        <w:t>(End of clause)</w:t>
      </w:r>
    </w:p>
    <!--Topic unique_136-->
    <w:p>
      <w:pPr>
        <w:pStyle w:val="Heading6"/>
      </w:pPr>
      <w:bookmarkStart w:id="3734" w:name="_Refd19e88933"/>
      <w:bookmarkStart w:id="3735" w:name="_Tocd19e88933"/>
      <w:r>
        <w:t/>
      </w:r>
      <w:r>
        <w:t>252.203-7005</w:t>
      </w:r>
      <w:r>
        <w:t xml:space="preserve"> Representation Relating to Compensation of Former DoD Officials.</w:t>
      </w:r>
      <w:bookmarkEnd w:id="3734"/>
      <w:bookmarkEnd w:id="3735"/>
    </w:p>
    <w:p>
      <w:pPr>
        <w:pStyle w:val="BodyText"/>
      </w:pPr>
      <w:r>
        <w:t xml:space="preserve">As prescribed in </w:t>
      </w:r>
      <w:r>
        <w:t>203.171-4</w:t>
      </w:r>
      <w:r>
        <w:t xml:space="preserve"> (b),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252.203-7000</w:t>
      </w:r>
      <w:r>
        <w:t xml:space="preserve"> ,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50-->
    <w:p>
      <w:pPr>
        <w:pStyle w:val="Heading5"/>
      </w:pPr>
      <w:bookmarkStart w:id="3736" w:name="_Refd19e88964"/>
      <w:bookmarkStart w:id="3737" w:name="_Tocd19e88964"/>
      <w:r>
        <w:t/>
      </w:r>
      <w:r>
        <w:t>252.204</w:t>
      </w:r>
      <w:r>
        <w:t xml:space="preserve"> RESERVED</w:t>
      </w:r>
      <w:bookmarkEnd w:id="3736"/>
      <w:bookmarkEnd w:id="3737"/>
    </w:p>
    <!--Topic unique_276-->
    <w:p>
      <w:pPr>
        <w:pStyle w:val="Heading6"/>
      </w:pPr>
      <w:bookmarkStart w:id="3738" w:name="_Refd19e88972"/>
      <w:bookmarkStart w:id="3739" w:name="_Tocd19e88972"/>
      <w:r>
        <w:t/>
      </w:r>
      <w:r>
        <w:t>252.204-7000</w:t>
      </w:r>
      <w:r>
        <w:t xml:space="preserve"> Disclosure of Information.</w:t>
      </w:r>
      <w:bookmarkEnd w:id="3738"/>
      <w:bookmarkEnd w:id="3739"/>
    </w:p>
    <w:p>
      <w:pPr>
        <w:pStyle w:val="BodyText"/>
      </w:pPr>
      <w:r>
        <w:t xml:space="preserve">As prescribed in </w:t>
      </w:r>
      <w:r>
        <w:t>204.404-70</w:t>
      </w:r>
      <w:r>
        <w:t xml:space="preserve"> (a),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252.204-7012</w:t>
      </w:r>
      <w:r>
        <w:t xml:space="preserve"> )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204.4</w:t>
      </w:r>
      <w:r>
        <w:t xml:space="preserve"> ).</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51-->
    <w:p>
      <w:pPr>
        <w:pStyle w:val="Heading6"/>
      </w:pPr>
      <w:bookmarkStart w:id="3740" w:name="_Refd19e89012"/>
      <w:bookmarkStart w:id="3741" w:name="_Tocd19e89012"/>
      <w:r>
        <w:t/>
      </w:r>
      <w:r>
        <w:t>252.204-7001</w:t>
      </w:r>
      <w:r>
        <w:t xml:space="preserve"> Reserved.</w:t>
      </w:r>
      <w:bookmarkEnd w:id="3740"/>
      <w:bookmarkEnd w:id="3741"/>
    </w:p>
    <!--Topic unique_365-->
    <w:p>
      <w:pPr>
        <w:pStyle w:val="Heading6"/>
      </w:pPr>
      <w:bookmarkStart w:id="3742" w:name="_Refd19e89020"/>
      <w:bookmarkStart w:id="3743" w:name="_Tocd19e89020"/>
      <w:r>
        <w:t/>
      </w:r>
      <w:r>
        <w:t>252.204-7002</w:t>
      </w:r>
      <w:r>
        <w:t xml:space="preserve"> Payment for Contract Line or Subline Items Not Separately Priced.</w:t>
      </w:r>
      <w:bookmarkEnd w:id="3742"/>
      <w:bookmarkEnd w:id="3743"/>
    </w:p>
    <w:p>
      <w:pPr>
        <w:pStyle w:val="BodyText"/>
      </w:pPr>
      <w:r>
        <w:t xml:space="preserve">As prescribed in </w:t>
      </w:r>
      <w:r>
        <w:t>204.7109</w:t>
      </w:r>
      <w:r>
        <w:t xml:space="preserve"> (a),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79-->
    <w:p>
      <w:pPr>
        <w:pStyle w:val="Heading6"/>
      </w:pPr>
      <w:bookmarkStart w:id="3744" w:name="_Refd19e89050"/>
      <w:bookmarkStart w:id="3745" w:name="_Tocd19e89050"/>
      <w:r>
        <w:t/>
      </w:r>
      <w:r>
        <w:t>252.204-7003</w:t>
      </w:r>
      <w:r>
        <w:t xml:space="preserve"> Control of Government Personnel Work Product.</w:t>
      </w:r>
      <w:bookmarkEnd w:id="3744"/>
      <w:bookmarkEnd w:id="3745"/>
    </w:p>
    <w:p>
      <w:pPr>
        <w:pStyle w:val="BodyText"/>
      </w:pPr>
      <w:r>
        <w:t xml:space="preserve">As prescribed in </w:t>
      </w:r>
      <w:r>
        <w:t>204.404-70</w:t>
      </w:r>
      <w:r>
        <w:t xml:space="preserve"> (b),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82-->
    <w:p>
      <w:pPr>
        <w:pStyle w:val="Heading6"/>
      </w:pPr>
      <w:bookmarkStart w:id="3746" w:name="_Refd19e89072"/>
      <w:bookmarkStart w:id="3747" w:name="_Tocd19e89072"/>
      <w:r>
        <w:t/>
      </w:r>
      <w:r>
        <w:t>252.204-7004</w:t>
      </w:r>
      <w:r>
        <w:t xml:space="preserve"> Antiterrorism Awareness Training for Contractors.</w:t>
      </w:r>
      <w:bookmarkEnd w:id="3746"/>
      <w:bookmarkEnd w:id="3747"/>
    </w:p>
    <w:p>
      <w:pPr>
        <w:pStyle w:val="BodyText"/>
      </w:pPr>
      <w:r>
        <w:t xml:space="preserve">As prescribed in </w:t>
      </w:r>
      <w:r>
        <w:t>204.7203</w:t>
      </w:r>
      <w:r>
        <w:t xml:space="preserve"> ,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52-->
    <w:p>
      <w:pPr>
        <w:pStyle w:val="Heading6"/>
      </w:pPr>
      <w:bookmarkStart w:id="3748" w:name="_Refd19e89118"/>
      <w:bookmarkStart w:id="3749" w:name="_Tocd19e89118"/>
      <w:r>
        <w:t/>
      </w:r>
      <w:r>
        <w:t>252.204-7005</w:t>
      </w:r>
      <w:r>
        <w:t xml:space="preserve"> Reserved.</w:t>
      </w:r>
      <w:bookmarkEnd w:id="3748"/>
      <w:bookmarkEnd w:id="3749"/>
    </w:p>
    <!--Topic unique_376-->
    <w:p>
      <w:pPr>
        <w:pStyle w:val="Heading6"/>
      </w:pPr>
      <w:bookmarkStart w:id="3750" w:name="_Refd19e89126"/>
      <w:bookmarkStart w:id="3751" w:name="_Tocd19e89126"/>
      <w:r>
        <w:t/>
      </w:r>
      <w:r>
        <w:t>252.204-7006</w:t>
      </w:r>
      <w:r>
        <w:t xml:space="preserve"> Billing Instructions.</w:t>
      </w:r>
      <w:bookmarkEnd w:id="3750"/>
      <w:bookmarkEnd w:id="3751"/>
    </w:p>
    <w:p>
      <w:pPr>
        <w:pStyle w:val="BodyText"/>
      </w:pPr>
      <w:r>
        <w:t xml:space="preserve">As prescribed in </w:t>
      </w:r>
      <w:r>
        <w:t>204.7109</w:t>
      </w:r>
      <w:r>
        <w:t xml:space="preserve"> (b),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308-->
    <w:p>
      <w:pPr>
        <w:pStyle w:val="Heading6"/>
      </w:pPr>
      <w:bookmarkStart w:id="3752" w:name="_Refd19e89152"/>
      <w:bookmarkStart w:id="3753" w:name="_Tocd19e89152"/>
      <w:r>
        <w:t/>
      </w:r>
      <w:r>
        <w:t>252.204-7007</w:t>
      </w:r>
      <w:r>
        <w:t xml:space="preserve"> Alternate A, Annual Representations and Certifications.</w:t>
      </w:r>
      <w:bookmarkEnd w:id="3752"/>
      <w:bookmarkEnd w:id="3753"/>
    </w:p>
    <w:p>
      <w:pPr>
        <w:pStyle w:val="BodyText"/>
      </w:pPr>
      <w:r>
        <w:t xml:space="preserve">As prescribed in </w:t>
      </w:r>
      <w:r>
        <w:t>204.1202</w:t>
      </w:r>
      <w:r>
        <w:t xml:space="preserve"> , use the following provision:</w:t>
      </w:r>
    </w:p>
    <w:p>
      <w:pPr>
        <w:pStyle w:val="BodyText"/>
      </w:pPr>
      <w:r>
        <w:t>ALTERNATE A, ANNUAL REPRESENTATIONS AND CERTIFICATIONS (</w:t>
      </w:r>
      <w:r>
        <w:t>MAY 2021</w:t>
      </w:r>
      <w:r>
        <w:t>)</w:t>
      </w:r>
    </w:p>
    <w:p>
      <w:pPr>
        <w:pStyle w:val="BodyText"/>
      </w:pPr>
      <w:r>
        <w:t>Substitute the following paragraphs (b), (d), and (e) for paragraphs (b) and (d) of the provision at FAR 52.204-8:</w:t>
      </w:r>
    </w:p>
    <w:p>
      <w:pPr>
        <w:pStyle w:val="BodyText"/>
      </w:pPr>
      <w:r>
        <w:t>(b)(1) If the provision at FAR 52.204-7, System for Award Management, is included in this solicitation, paragraph (e) of this provision applies.</w:t>
      </w:r>
    </w:p>
    <w:p>
      <w:pPr>
        <w:pStyle w:val="BodyText"/>
      </w:pPr>
      <w:r>
        <w:t>(2) If the provision at FAR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252.204-7016</w:t>
      </w:r>
      <w:r>
        <w:t xml:space="preserve"> , Covered Defense Telecommunications Equipment or Services—Representation. Applies to all solicitations.</w:t>
      </w:r>
    </w:p>
    <w:p>
      <w:pPr>
        <w:pStyle w:val="BodyText"/>
      </w:pPr>
      <w:r>
        <w:t xml:space="preserve">(ii) </w:t>
      </w:r>
      <w:r>
        <w:t>252.216-7008</w:t>
      </w:r>
      <w:r>
        <w:t xml:space="preserve"> ,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(iii) </w:t>
      </w:r>
      <w:r>
        <w:t>252.225-7042</w:t>
      </w:r>
      <w:r>
        <w:t xml:space="preserve"> , Authorization to Perform. Applies to all solicitations when performance will be wholly or in part in a foreign country.</w:t>
      </w:r>
    </w:p>
    <w:p>
      <w:pPr>
        <w:pStyle w:val="BodyText"/>
      </w:pPr>
      <w:r>
        <w:t xml:space="preserve">(iv) </w:t>
      </w:r>
      <w:r>
        <w:t>252.225-7049</w:t>
      </w:r>
      <w:r>
        <w:t xml:space="preserve"> , Prohibition on Acquisition of Certain Foreign Commercial Satellite Services—Representations. Applies to solicitations for the acquisition of commercial satellite services.</w:t>
      </w:r>
    </w:p>
    <w:p>
      <w:pPr>
        <w:pStyle w:val="BodyText"/>
      </w:pPr>
      <w:r>
        <w:t xml:space="preserve">(v) </w:t>
      </w:r>
      <w:r>
        <w:t>252.225-7050</w:t>
      </w:r>
      <w:r>
        <w:t xml:space="preserve"> , Disclosure of Ownership or Control by the Government of a Country that is a State Sponsor of Terrorism. Applies to all solicitations expected to result in contracts of $150,000 or more.</w:t>
      </w:r>
    </w:p>
    <w:p>
      <w:pPr>
        <w:pStyle w:val="BodyText"/>
      </w:pPr>
      <w:r>
        <w:t xml:space="preserve">(vi) </w:t>
      </w:r>
      <w:r>
        <w:t>252.229-7012</w:t>
      </w:r>
      <w:r>
        <w:t xml:space="preserve"> , Tax Exemptions (Italy)—Representation. Applies to solicitations and contracts when contract performance will be in Italy.</w:t>
      </w:r>
    </w:p>
    <w:p>
      <w:pPr>
        <w:pStyle w:val="BodyText"/>
      </w:pPr>
      <w:r>
        <w:t xml:space="preserve">(vii) </w:t>
      </w:r>
      <w:r>
        <w:t>252.229-7013</w:t>
      </w:r>
      <w:r>
        <w:t xml:space="preserve"> , Tax Exemptions (Spain)—Representation. Applies to solicitations and contracts when contract performance will be in Spain.</w:t>
      </w:r>
    </w:p>
    <w:p>
      <w:pPr>
        <w:pStyle w:val="BodyText"/>
      </w:pPr>
      <w:r>
        <w:t xml:space="preserve">(ix) </w:t>
      </w:r>
      <w:r>
        <w:t>252.247-7022</w:t>
      </w:r>
      <w:r>
        <w:t xml:space="preserve"> ,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252.209-7002</w:t>
      </w:r>
      <w:r>
        <w:t xml:space="preserve"> , Disclosure of Ownership or Control by a Foreign Government.</w:t>
      </w:r>
    </w:p>
    <w:p>
      <w:pPr>
        <w:pStyle w:val="BodyText"/>
      </w:pPr>
      <w:r>
        <w:t xml:space="preserve">___ (ii) </w:t>
      </w:r>
      <w:r>
        <w:t>252.225-7000</w:t>
      </w:r>
      <w:r>
        <w:t xml:space="preserve"> , Buy American—Balance of Payments Program Certificate.</w:t>
      </w:r>
    </w:p>
    <w:p>
      <w:pPr>
        <w:pStyle w:val="BodyText"/>
      </w:pPr>
      <w:r>
        <w:t xml:space="preserve">___ (iii) </w:t>
      </w:r>
      <w:r>
        <w:t>252.225-7020</w:t>
      </w:r>
      <w:r>
        <w:t xml:space="preserve"> , Trade Agreements Certificate.</w:t>
      </w:r>
    </w:p>
    <w:p>
      <w:pPr>
        <w:pStyle w:val="BodyText"/>
      </w:pPr>
      <w:r>
        <w:t>___ Use with Alternate I.</w:t>
      </w:r>
    </w:p>
    <w:p>
      <w:pPr>
        <w:pStyle w:val="BodyText"/>
      </w:pPr>
      <w:r>
        <w:t xml:space="preserve">___ (iv) </w:t>
      </w:r>
      <w:r>
        <w:t>252.225-7031</w:t>
      </w:r>
      <w:r>
        <w:t xml:space="preserve"> , Secondary Arab Boycott of Israel.</w:t>
      </w:r>
    </w:p>
    <w:p>
      <w:pPr>
        <w:pStyle w:val="BodyText"/>
      </w:pPr>
      <w:r>
        <w:t xml:space="preserve">___ (v) </w:t>
      </w:r>
      <w:r>
        <w:t>252.225-7035</w:t>
      </w:r>
      <w:r>
        <w:t xml:space="preserve"> ,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252.226-7002</w:t>
      </w:r>
      <w:r>
        <w:t xml:space="preserve"> , Representation for Demonstration Project for Contractors Employing Persons with Disabilities.</w:t>
      </w:r>
    </w:p>
    <w:p>
      <w:pPr>
        <w:pStyle w:val="BodyText"/>
      </w:pPr>
      <w:r>
        <w:t xml:space="preserve">___ (vii) </w:t>
      </w:r>
      <w:r>
        <w:t>252.232-7015</w:t>
      </w:r>
      <w:r>
        <w:t xml:space="preserve"> , Performance-Based Payments—Representation.</w:t>
      </w:r>
    </w:p>
    <w:p>
      <w:pPr>
        <w:pStyle w:val="BodyText"/>
      </w:pPr>
      <w:r>
        <w:t xml:space="preserve">(e) The </w:t>
      </w:r>
      <w:r>
        <w:t>O</w:t>
      </w:r>
      <w:r>
        <w:t xml:space="preserve">fferor has completed the annual representations and certifications electronically via the SAM </w:t>
      </w:r>
      <w:r>
        <w:t>website</w:t>
      </w:r>
      <w:r>
        <w:t xml:space="preserve"> at </w:t>
      </w:r>
      <w:hyperlink r:id="rIdHyperlink119">
        <w:r>
          <w:t>https://www.acquisition.gov/</w:t>
        </w:r>
      </w:hyperlink>
      <w:r>
        <w:t xml:space="preserve">. After reviewing the </w:t>
      </w:r>
      <w:r>
        <w:t>SAM database</w:t>
      </w:r>
      <w:r>
        <w:t xml:space="preserve"> information, the </w:t>
      </w:r>
      <w:r>
        <w:t>O</w:t>
      </w:r>
      <w:r>
        <w:t xml:space="preserve">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Pr>
          <w:i/>
        </w:rPr>
        <w:t>[</w:t>
      </w:r>
      <w:r>
        <w:rPr>
          <w:i/>
        </w:rPr>
        <w:t>O</w:t>
      </w:r>
      <w:r>
        <w:rPr>
          <w:i/>
        </w:rPr>
        <w:t>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 #</w:t>
            </w:r>
          </w:p>
        </w:tc>
        <w:tc>
          <w:p>
            <w:pPr>
              <w:pStyle w:val="BodyText"/>
            </w:pPr>
            <w:r>
              <w:t>Title</w:t>
            </w:r>
          </w:p>
        </w:tc>
        <w:tc>
          <w:p>
            <w:pPr>
              <w:pStyle w:val="BodyText"/>
            </w:pPr>
            <w:r>
              <w:t>Date</w:t>
            </w:r>
          </w:p>
        </w:tc>
        <w:tc>
          <w:p>
            <w:pPr>
              <w:pStyle w:val="BodyText"/>
            </w:pPr>
            <w:r>
              <w:t>Change</w:t>
            </w:r>
          </w:p>
        </w:tc>
      </w:tr>
      <w:tr>
        <w:trPr>
          <w:cantSplit/>
        </w:trPr>
        <w:tc>
          <w:p/>
        </w:tc>
        <w:tc>
          <w:p/>
        </w:tc>
        <w:tc>
          <w:p/>
        </w:tc>
        <w:tc>
          <w:p/>
        </w:tc>
      </w:tr>
    </w:tbl>
    <w:p>
      <w:pPr>
        <w:pStyle w:val="BodyText"/>
      </w:pPr>
      <w:r>
        <w:t xml:space="preserve">Any changes provided by the </w:t>
      </w:r>
      <w:r>
        <w:t>O</w:t>
      </w:r>
      <w:r>
        <w:t xml:space="preserve">fferor are applicable to this solicitation only, and do not result in an update to the representations and certifications </w:t>
      </w:r>
      <w:r>
        <w:t>located in the SAM database</w:t>
      </w:r>
      <w:r>
        <w:t>.</w:t>
      </w:r>
    </w:p>
    <w:p>
      <w:pPr>
        <w:pStyle w:val="BodyText"/>
      </w:pPr>
      <w:r>
        <w:t>(End of provision)</w:t>
      </w:r>
    </w:p>
    <!--Topic unique_394-->
    <w:p>
      <w:pPr>
        <w:pStyle w:val="Heading6"/>
      </w:pPr>
      <w:bookmarkStart w:id="3754" w:name="_Refd19e89380"/>
      <w:bookmarkStart w:id="3755" w:name="_Tocd19e89380"/>
      <w:r>
        <w:t/>
      </w:r>
      <w:r>
        <w:t>252.204-7008</w:t>
      </w:r>
      <w:r>
        <w:t xml:space="preserve"> Compliance with Safeguarding Covered Defense Information Controls.</w:t>
      </w:r>
      <w:bookmarkEnd w:id="3754"/>
      <w:bookmarkEnd w:id="3755"/>
    </w:p>
    <w:p>
      <w:pPr>
        <w:pStyle w:val="BodyText"/>
      </w:pPr>
      <w:r>
        <w:t xml:space="preserve">As prescribed in </w:t>
      </w:r>
      <w:r>
        <w:t>204.7304</w:t>
      </w:r>
      <w:r>
        <w:t xml:space="preserve"> (a),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252.204-7012</w:t>
      </w:r>
      <w:r>
        <w:t xml:space="preserve"> , Safeguarding Covered Defense Information and Cyber Incident Reporting.</w:t>
      </w:r>
    </w:p>
    <w:p>
      <w:pPr>
        <w:pStyle w:val="BodyText"/>
      </w:pPr>
      <w:r>
        <w:t xml:space="preserve">(b) The security requirements required by contract clause </w:t>
      </w:r>
      <w:r>
        <w:t>252.204-7012</w:t>
      </w:r>
      <w:r>
        <w:t xml:space="preserve"> ,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252.204-7012</w:t>
      </w:r>
      <w:r>
        <w:t xml:space="preserve"> (b)(2)—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95-->
    <w:p>
      <w:pPr>
        <w:pStyle w:val="Heading6"/>
      </w:pPr>
      <w:bookmarkStart w:id="3756" w:name="_Refd19e89434"/>
      <w:bookmarkStart w:id="3757" w:name="_Tocd19e89434"/>
      <w:r>
        <w:t/>
      </w:r>
      <w:r>
        <w:t>252.204-7009</w:t>
      </w:r>
      <w:r>
        <w:t xml:space="preserve"> Limitations on the Use or Disclosure of Third-Party Contractor Reported Cyber Incident Information.</w:t>
      </w:r>
      <w:bookmarkEnd w:id="3756"/>
      <w:bookmarkEnd w:id="3757"/>
    </w:p>
    <w:p>
      <w:pPr>
        <w:pStyle w:val="BodyText"/>
      </w:pPr>
      <w:r>
        <w:t xml:space="preserve">As prescribed in </w:t>
      </w:r>
      <w:r>
        <w:t>204.7304</w:t>
      </w:r>
      <w:r>
        <w:t xml:space="preserve"> (b),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252.227-7013</w:t>
      </w:r>
      <w:r>
        <w:t xml:space="preserve"> ,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252.204-7012</w:t>
      </w:r>
      <w:r>
        <w:t xml:space="preserve"> ,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252.204-7012</w:t>
      </w:r>
      <w:r>
        <w:t xml:space="preserve"> ,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84-->
    <w:p>
      <w:pPr>
        <w:pStyle w:val="Heading6"/>
      </w:pPr>
      <w:bookmarkStart w:id="3758" w:name="_Refd19e89517"/>
      <w:bookmarkStart w:id="3759" w:name="_Tocd19e89517"/>
      <w:r>
        <w:t/>
      </w:r>
      <w:r>
        <w:t>252.204-7010</w:t>
      </w:r>
      <w:r>
        <w:t xml:space="preserve"> Requirement for Contractor to Notify DoD if the Contractor’s Activities are Subject to Reporting Under the U.S.-International Atomic Energy Agency Additional Protocol.</w:t>
      </w:r>
      <w:bookmarkEnd w:id="3758"/>
      <w:bookmarkEnd w:id="3759"/>
    </w:p>
    <w:p>
      <w:pPr>
        <w:pStyle w:val="BodyText"/>
      </w:pPr>
      <w:r>
        <w:t xml:space="preserve">As prescribed in </w:t>
      </w:r>
      <w:r>
        <w:t>204.470-3</w:t>
      </w:r>
      <w:r>
        <w:t xml:space="preserve"> ,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53-->
    <w:p>
      <w:pPr>
        <w:pStyle w:val="Heading6"/>
      </w:pPr>
      <w:bookmarkStart w:id="3760" w:name="_Refd19e89595"/>
      <w:bookmarkStart w:id="3761" w:name="_Tocd19e89595"/>
      <w:r>
        <w:t/>
      </w:r>
      <w:r>
        <w:t>252.204-7011</w:t>
      </w:r>
      <w:r>
        <w:t xml:space="preserve"> Reserved.</w:t>
      </w:r>
      <w:bookmarkEnd w:id="3760"/>
      <w:bookmarkEnd w:id="3761"/>
    </w:p>
    <!--Topic unique_389-->
    <w:p>
      <w:pPr>
        <w:pStyle w:val="Heading6"/>
      </w:pPr>
      <w:bookmarkStart w:id="3762" w:name="_Refd19e89603"/>
      <w:bookmarkStart w:id="3763" w:name="_Tocd19e89603"/>
      <w:r>
        <w:t/>
      </w:r>
      <w:r>
        <w:t>252.204-7012</w:t>
      </w:r>
      <w:r>
        <w:t xml:space="preserve"> Safeguarding Covered Defense Information and Cyber Incident Reporting.</w:t>
      </w:r>
      <w:bookmarkEnd w:id="3762"/>
      <w:bookmarkEnd w:id="3763"/>
    </w:p>
    <w:p>
      <w:pPr>
        <w:pStyle w:val="BodyText"/>
      </w:pPr>
      <w:r>
        <w:t xml:space="preserve">As prescribed in </w:t>
      </w:r>
      <w:r>
        <w:t>204.7304</w:t>
      </w:r>
      <w:r>
        <w:t xml:space="preserve"> (c),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252.239-7010</w:t>
      </w:r>
      <w:r>
        <w:t xml:space="preserve"> ,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252.204-7009</w:t>
      </w:r>
      <w:r>
        <w:t xml:space="preserve"> ,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54-->
    <w:p>
      <w:pPr>
        <w:pStyle w:val="Heading6"/>
      </w:pPr>
      <w:bookmarkStart w:id="3764" w:name="_Refd19e89790"/>
      <w:bookmarkStart w:id="3765" w:name="_Tocd19e89790"/>
      <w:r>
        <w:t/>
      </w:r>
      <w:r>
        <w:t>252.204-7013</w:t>
      </w:r>
      <w:r>
        <w:t xml:space="preserve"> Reserved.</w:t>
      </w:r>
      <w:bookmarkEnd w:id="3764"/>
      <w:bookmarkEnd w:id="3765"/>
    </w:p>
    <!--Topic unique_401-->
    <w:p>
      <w:pPr>
        <w:pStyle w:val="Heading6"/>
      </w:pPr>
      <w:bookmarkStart w:id="3766" w:name="_Refd19e89798"/>
      <w:bookmarkStart w:id="3767" w:name="_Tocd19e89798"/>
      <w:r>
        <w:t/>
      </w:r>
      <w:r>
        <w:t>252.204-7014</w:t>
      </w:r>
      <w:r>
        <w:t xml:space="preserve"> Limitations on the Use or Disclosure of Information by Litigation Support Contractors.</w:t>
      </w:r>
      <w:bookmarkEnd w:id="3766"/>
      <w:bookmarkEnd w:id="3767"/>
    </w:p>
    <w:p>
      <w:pPr>
        <w:pStyle w:val="BodyText"/>
      </w:pPr>
      <w:r>
        <w:t xml:space="preserve">As prescribed in </w:t>
      </w:r>
      <w:r>
        <w:t>204.7403</w:t>
      </w:r>
      <w:r>
        <w:t xml:space="preserve"> (a),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404-->
    <w:p>
      <w:pPr>
        <w:pStyle w:val="Heading6"/>
      </w:pPr>
      <w:bookmarkStart w:id="3768" w:name="_Refd19e89875"/>
      <w:bookmarkStart w:id="3769" w:name="_Tocd19e89875"/>
      <w:r>
        <w:t/>
      </w:r>
      <w:r>
        <w:t>252.204-7015</w:t>
      </w:r>
      <w:r>
        <w:t xml:space="preserve"> Notice of Authorized Disclosure of Information for Litigation Support.</w:t>
      </w:r>
      <w:bookmarkEnd w:id="3768"/>
      <w:bookmarkEnd w:id="3769"/>
    </w:p>
    <w:p>
      <w:pPr>
        <w:pStyle w:val="BodyText"/>
      </w:pPr>
      <w:r>
        <w:t xml:space="preserve">As prescribed in </w:t>
      </w:r>
      <w:r>
        <w:t>204.7403</w:t>
      </w:r>
      <w:r>
        <w:t xml:space="preserve"> (b),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309-->
    <w:p>
      <w:pPr>
        <w:pStyle w:val="Heading6"/>
      </w:pPr>
      <w:bookmarkStart w:id="3770" w:name="_Refd19e89929"/>
      <w:bookmarkStart w:id="3771" w:name="_Tocd19e89929"/>
      <w:r>
        <w:t/>
      </w:r>
      <w:r>
        <w:t>252.204-7016</w:t>
      </w:r>
      <w:r>
        <w:t xml:space="preserve"> Covered Defense Telecommunications Equipment or Services—Representation.</w:t>
      </w:r>
      <w:bookmarkEnd w:id="3770"/>
      <w:bookmarkEnd w:id="3771"/>
    </w:p>
    <w:p>
      <w:pPr>
        <w:pStyle w:val="BodyText"/>
      </w:pPr>
      <w:r>
        <w:t xml:space="preserve">As prescribed in </w:t>
      </w:r>
      <w:r>
        <w:t>204.2105</w:t>
      </w:r>
      <w:r>
        <w:t xml:space="preserve"> (a),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252.204-7018</w:t>
      </w:r>
      <w:r>
        <w:t xml:space="preserve"> ,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46-->
    <w:p>
      <w:pPr>
        <w:pStyle w:val="Heading6"/>
      </w:pPr>
      <w:bookmarkStart w:id="3772" w:name="_Refd19e89968"/>
      <w:bookmarkStart w:id="3773" w:name="_Tocd19e89968"/>
      <w:r>
        <w:t/>
      </w:r>
      <w:r>
        <w:t>252.204-7017</w:t>
      </w:r>
      <w:r>
        <w:t xml:space="preserve"> Prohibition on the Acquisition of Covered Defense Telecommunications Equipment or Services—Representation.</w:t>
      </w:r>
      <w:bookmarkEnd w:id="3772"/>
      <w:bookmarkEnd w:id="3773"/>
    </w:p>
    <w:p>
      <w:pPr>
        <w:pStyle w:val="BodyText"/>
      </w:pPr>
      <w:r>
        <w:t xml:space="preserve">As prescribed in </w:t>
      </w:r>
      <w:r>
        <w:t>204.2105</w:t>
      </w:r>
      <w:r>
        <w:t xml:space="preserve"> (b), use the following provision:</w:t>
      </w:r>
    </w:p>
    <w:p>
      <w:pPr>
        <w:pStyle w:val="BodyText"/>
      </w:pPr>
      <w:r>
        <w:t>PROHIBITION ON THE ACQUISITION OF COVERED DEFENSE TELECOMMUNICATIONS EQUIPMENT OR SERVICES—REPRESENTATION (MAY 2021)</w:t>
      </w:r>
    </w:p>
    <w:p>
      <w:pPr>
        <w:pStyle w:val="BodyText"/>
      </w:pPr>
      <w:r>
        <w:t xml:space="preserve">The Offeror is not required to complete the representation in this provision if the Offeror has represented in the provision at </w:t>
      </w:r>
      <w:r>
        <w:t>252.204-7016</w:t>
      </w:r>
      <w:r>
        <w:t xml:space="preserve"> ,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252.204-7018</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252.204-7016</w:t>
      </w:r>
      <w:r>
        <w:t xml:space="preserve"> ,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47-->
    <w:p>
      <w:pPr>
        <w:pStyle w:val="Heading6"/>
      </w:pPr>
      <w:bookmarkStart w:id="3774" w:name="_Refd19e90038"/>
      <w:bookmarkStart w:id="3775" w:name="_Tocd19e90038"/>
      <w:r>
        <w:t/>
      </w:r>
      <w:r>
        <w:t>252.204-7018</w:t>
      </w:r>
      <w:r>
        <w:t xml:space="preserve"> Prohibition on the Acquisition of Covered Defense Telecommunications Equipment or Services.</w:t>
      </w:r>
      <w:bookmarkEnd w:id="3774"/>
      <w:bookmarkEnd w:id="3775"/>
    </w:p>
    <w:p>
      <w:pPr>
        <w:pStyle w:val="BodyText"/>
      </w:pPr>
      <w:r>
        <w:t xml:space="preserve">As prescribed in </w:t>
      </w:r>
      <w:r>
        <w:t>204.2105</w:t>
      </w:r>
      <w:r>
        <w:t xml:space="preserve"> (c), use the following clause:</w:t>
      </w:r>
    </w:p>
    <w:p>
      <w:pPr>
        <w:pStyle w:val="BodyText"/>
      </w:pPr>
      <w:r>
        <w:t xml:space="preserve">PROHIBITION ON THE ACQUISITION OF COVERED DEFENSE TELECOMMUNICATIONS EQUIPMENT OR SERVICES </w:t>
      </w:r>
      <w:r>
        <w:t>(JAN 2021)</w:t>
      </w:r>
      <w:r>
        <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204.2104</w:t>
      </w:r>
      <w:r>
        <w:t xml:space="preserve"> .</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 xml:space="preserve">(i) Within </w:t>
      </w:r>
      <w:r>
        <w:t>3</w:t>
      </w:r>
      <w:r>
        <w:t xml:space="preserve"> business day</w:t>
      </w:r>
      <w:r>
        <w:t>s</w:t>
      </w:r>
      <w:r>
        <w:t xml:space="preserve">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 xml:space="preserve">(ii) Within </w:t>
      </w:r>
      <w:r>
        <w:t>30</w:t>
      </w:r>
      <w:r>
        <w:t xml:space="preserve">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396-->
    <w:p>
      <w:pPr>
        <w:pStyle w:val="Heading6"/>
      </w:pPr>
      <w:bookmarkStart w:id="3776" w:name="_Refd19e90147"/>
      <w:bookmarkStart w:id="3777" w:name="_Tocd19e90147"/>
      <w:r>
        <w:t/>
      </w:r>
      <w:r>
        <w:t>252.204-7019</w:t>
      </w:r>
      <w:r>
        <w:t xml:space="preserve"> Notice of NIST SP 800-171 DoD Assessment Requirements.</w:t>
      </w:r>
      <w:bookmarkEnd w:id="3776"/>
      <w:bookmarkEnd w:id="3777"/>
    </w:p>
    <w:p>
      <w:pPr>
        <w:pStyle w:val="BodyText"/>
      </w:pPr>
      <w:r>
        <w:t>As prescribed in 204.7304(d), use the following provision:</w:t>
      </w:r>
    </w:p>
    <w:p>
      <w:pPr>
        <w:pStyle w:val="BodyText"/>
      </w:pPr>
      <w:r>
        <w:t>NOTICE OF NIST SP 800-171 DOD ASSESSMENT REQUIREMENTS (NOV 2020)</w:t>
      </w:r>
    </w:p>
    <w:p>
      <w:pPr>
        <w:pStyle w:val="BodyText"/>
      </w:pPr>
      <w:r>
        <w:t xml:space="preserve">(a) </w:t>
      </w:r>
      <w:r>
        <w:rPr>
          <w:i/>
        </w:rPr>
        <w:t>Definitions</w:t>
      </w:r>
      <w:r>
        <w:t>.</w:t>
      </w:r>
    </w:p>
    <w:p>
      <w:pPr>
        <w:pStyle w:val="BodyText"/>
      </w:pPr>
      <w:r>
        <w:t>“Basic Assessment”, “Medium Assessment”, and “High Assessment” have the meaning given in the clause 252.204-7020, NIST SP 800-171 DoD Assessments.</w:t>
      </w:r>
    </w:p>
    <w:p>
      <w:pPr>
        <w:pStyle w:val="BodyText"/>
      </w:pPr>
      <w:r>
        <w:t>“Covered contractor information system” has the meaning given in the clause 252.204-7012, Safeguarding Covered Defense Information and Cyber Incident Reporting, of this solicitation.</w:t>
      </w:r>
    </w:p>
    <w:p>
      <w:pPr>
        <w:pStyle w:val="BodyText"/>
      </w:pPr>
      <w:r>
        <w:t xml:space="preserve">(b) </w:t>
      </w:r>
      <w:r>
        <w:rPr>
          <w:i/>
        </w:rPr>
        <w:t>Requirement</w:t>
      </w:r>
      <w:r>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NIST SP 800-171 DoD Assessment Methodology located at </w:t>
      </w:r>
      <w:hyperlink r:id="rIdHyperlink120">
        <w:r>
          <w:t>h</w:t>
        </w:r>
        <w:r>
          <w:t>ttps://www.acq.osd.mil/dpap/pdi/cyber/strategically_assessing_contractor_implementation_of_NIST_SP_800-171.html</w:t>
        </w:r>
      </w:hyperlink>
      <w:r>
        <w:t>.</w:t>
      </w:r>
    </w:p>
    <w:p>
      <w:pPr>
        <w:pStyle w:val="BodyText"/>
      </w:pPr>
      <w:r>
        <w:t xml:space="preserve">(c) </w:t>
      </w:r>
      <w:r>
        <w:rPr>
          <w:i/>
        </w:rPr>
        <w:t>Procedures</w:t>
      </w:r>
      <w:r>
        <w:t>.</w:t>
      </w:r>
    </w:p>
    <w:p>
      <w:pPr>
        <w:pStyle w:val="BodyText"/>
      </w:pPr>
      <w:r>
        <w:t>(1) The Offeror shall verify that summary level scores of a current NIST SP 800-171 DoD Assessment (i.e., not more than 3 years old unless a lesser time is specified in the solicitation) are posted in the Supplier Performance Risk System (SPRS) (</w:t>
      </w:r>
      <w:hyperlink r:id="rIdHyperlink121">
        <w:r>
          <w:rPr/>
          <w:t>https://www.sprs.csd.disa.mil/</w:t>
        </w:r>
      </w:hyperlink>
      <w:r>
        <w:t>) for all covered contractor information systems relevant to the offer.</w:t>
      </w:r>
    </w:p>
    <w:p>
      <w:pPr>
        <w:pStyle w:val="BodyText"/>
      </w:pPr>
      <w:r>
        <w:t>(2) If the Offeror does not have summary level scores of a current NIST SP 800-171 DoD Assessment (i.e., not more than 3 years old unless a lesser time is specified in t</w:t>
      </w:r>
      <w:r>
        <w:t xml:space="preserve">he solicitation) posted in SPRS, the Offeror may conduct and submit a Basic Assessment to </w:t>
      </w:r>
      <w:hyperlink r:id="rIdHyperlink122">
        <w:r>
          <w:rPr/>
          <w:t>mailto:webptsmh@navy.mil</w:t>
        </w:r>
      </w:hyperlink>
      <w:r>
        <w:t xml:space="preserve"> for posting to SPRS in the format identified in paragraph (d) of this provision.</w:t>
      </w:r>
    </w:p>
    <w:p>
      <w:pPr>
        <w:pStyle w:val="BodyText"/>
      </w:pPr>
      <w:r>
        <w:t>(d)</w:t>
      </w:r>
      <w:r>
        <w:rPr>
          <w:i/>
        </w:rPr>
        <w:t xml:space="preserve"> Summary level scores</w:t>
      </w:r>
      <w:r>
        <w:t>. Summary level scores for all assessments will be posted 30 days post-assessment in SPRS to provide DoD Components visibility into the summary level scores of strategic assessments.</w:t>
      </w:r>
    </w:p>
    <w:p>
      <w:pPr>
        <w:pStyle w:val="BodyText"/>
      </w:pPr>
      <w:r>
        <w:t xml:space="preserve">(1) </w:t>
      </w:r>
      <w:r>
        <w:rPr>
          <w:i/>
        </w:rPr>
        <w:t>Basic Assessments</w:t>
      </w:r>
      <w:r>
        <w:t>. An Offeror may follow the procedures in paragraph (c)(2) of this provision for posting Basic Assessments to SPRS.</w:t>
      </w:r>
    </w:p>
    <w:p>
      <w:pPr>
        <w:pStyle w:val="BodyText"/>
      </w:pPr>
      <w:r>
        <w:t>(i) The email shall include the following information:</w:t>
      </w:r>
    </w:p>
    <w:p>
      <w:pPr>
        <w:pStyle w:val="BodyText"/>
      </w:pPr>
      <w:r>
        <w:t>(A) Cybersecurity standard assessed (e.g., NIST SP 800-171 Rev 1).</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(1) All industry Commercial and Government Entity (CAGE) code(s) associated with the information system(s) addressed by the system security plan; and</w:t>
      </w:r>
    </w:p>
    <w:p>
      <w:pPr>
        <w:pStyle w:val="BodyText"/>
      </w:pPr>
      <w:r>
        <w:t>(2)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(d)(1)(i) of this section, the Offeror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 xml:space="preserve">(2) </w:t>
      </w:r>
      <w:r>
        <w:rPr>
          <w:i/>
        </w:rPr>
        <w:t>Medium and High Assessments</w:t>
      </w:r>
      <w:r>
        <w:t>. DoD will post the following Medium and/or High Assessment summary level scores to SPRS for each system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(3) </w:t>
      </w:r>
      <w:r>
        <w:rPr>
          <w:i/>
        </w:rPr>
        <w:t>Accessibility</w:t>
      </w:r>
      <w:r>
        <w:t>.</w:t>
      </w:r>
    </w:p>
    <w:p>
      <w:pPr>
        <w:pStyle w:val="BodyText"/>
      </w:pPr>
      <w:r>
        <w:t>(i)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(ii) Authorized representatives of the Offeror for which the assessment was conducted may access SPRS to view their own summary level scores, in accordance with the SPRS Software User’s Guide for Awardees/Contractors available at </w:t>
      </w:r>
      <w:hyperlink r:id="rIdHyperlink123">
        <w:r>
          <w:t>https://www.sprs.csd.disa.mil/pdf/SPRS_Awardee.pdf</w:t>
        </w:r>
      </w:hyperlink>
      <w:r>
        <w:t>.</w:t>
      </w:r>
    </w:p>
    <w:p>
      <w:pPr>
        <w:pStyle w:val="BodyText"/>
      </w:pPr>
      <w:r>
        <w:t>(iii) A High NIST SP 800-171 DoD Assessment may result in documentation in addition to that listed in this section.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(End of provision)</w:t>
      </w:r>
    </w:p>
    <!--Topic unique_397-->
    <w:p>
      <w:pPr>
        <w:pStyle w:val="Heading6"/>
      </w:pPr>
      <w:bookmarkStart w:id="3778" w:name="_Refd19e90362"/>
      <w:bookmarkStart w:id="3779" w:name="_Tocd19e90362"/>
      <w:r>
        <w:t/>
      </w:r>
      <w:r>
        <w:t>252.204-7020</w:t>
      </w:r>
      <w:r>
        <w:t xml:space="preserve"> NIST SP 800-171 DoD Assessment Requirements.</w:t>
      </w:r>
      <w:bookmarkEnd w:id="3778"/>
      <w:bookmarkEnd w:id="3779"/>
    </w:p>
    <w:p>
      <w:pPr>
        <w:pStyle w:val="BodyText"/>
      </w:pPr>
      <w:r>
        <w:t xml:space="preserve">As prescribed in </w:t>
      </w:r>
      <w:r>
        <w:t>204.7304</w:t>
      </w:r>
      <w:r>
        <w:t xml:space="preserve"> (e), use the following clause:</w:t>
      </w:r>
    </w:p>
    <w:p>
      <w:pPr>
        <w:pStyle w:val="BodyText"/>
      </w:pPr>
      <w:r>
        <w:t>NIST SP 800-171 DOD ASSESSMENT REQUIREMENTS (NOV 2020)</w:t>
      </w:r>
    </w:p>
    <w:p>
      <w:pPr>
        <w:pStyle w:val="BodyText"/>
      </w:pPr>
      <w:r>
        <w:t xml:space="preserve">(a) </w:t>
      </w:r>
      <w:r>
        <w:rPr>
          <w:i/>
        </w:rPr>
        <w:t>Definitions</w:t>
      </w:r>
      <w:r>
        <w:t>.</w:t>
      </w:r>
    </w:p>
    <w:p>
      <w:pPr>
        <w:pStyle w:val="BodyText"/>
      </w:pPr>
      <w:r>
        <w:t>Basic Assessment” means a contractor’s self-assessment of the contractor’s implementation of NIST SP 800-171 that—</w:t>
      </w:r>
    </w:p>
    <w:p>
      <w:pPr>
        <w:pStyle w:val="BodyText"/>
      </w:pPr>
      <w:r>
        <w:t>(1) Is based on the Contractor’s review of their system security plan(s) associated with covered contractor information system(s);</w:t>
      </w:r>
    </w:p>
    <w:p>
      <w:pPr>
        <w:pStyle w:val="BodyText"/>
      </w:pPr>
      <w:r>
        <w:t>(2) Is conducted in accordance with the NIST SP 800-171 DoD Assessment Methodology; and</w:t>
      </w:r>
    </w:p>
    <w:p>
      <w:pPr>
        <w:pStyle w:val="BodyText"/>
      </w:pPr>
      <w:r>
        <w:t>(3) Results in a confidence level of “Low” in the resulting score, because it is a self-generated score.</w:t>
      </w:r>
    </w:p>
    <w:p>
      <w:pPr>
        <w:pStyle w:val="BodyText"/>
      </w:pPr>
      <w:r>
        <w:t>“Covered contractor information system” has the meaning given in the clause 252.204-7012, Safeguarding Covered Defense Information and Cyber Incident Reporting, of this contract.</w:t>
      </w:r>
    </w:p>
    <w:p>
      <w:pPr>
        <w:pStyle w:val="BodyText"/>
      </w:pPr>
      <w:r>
        <w:t>“High Assessment” means an assessment that is conducted by Government personnel using NIST SP 800-171A, Assessing Security Requirements for Controlled Unclassified Information that—</w:t>
      </w:r>
    </w:p>
    <w:p>
      <w:pPr>
        <w:pStyle w:val="BodyText"/>
      </w:pPr>
      <w:r>
        <w:t>(1) Consists of—</w:t>
      </w:r>
    </w:p>
    <w:p>
      <w:pPr>
        <w:pStyle w:val="BodyText"/>
      </w:pPr>
      <w:r>
        <w:t>(i) A review of a contractor’s Basic Assessment;</w:t>
      </w:r>
    </w:p>
    <w:p>
      <w:pPr>
        <w:pStyle w:val="BodyText"/>
      </w:pPr>
      <w:r>
        <w:t>(ii) A thorough document review;</w:t>
      </w:r>
    </w:p>
    <w:p>
      <w:pPr>
        <w:pStyle w:val="BodyText"/>
      </w:pPr>
      <w:r>
        <w:t>(iii) Verification, examination, and demonstration of a Contractor’s system security plan to validate that NIST SP 800-171 security requirements have been implemented as described in the contractor’s system security plan; and</w:t>
      </w:r>
    </w:p>
    <w:p>
      <w:pPr>
        <w:pStyle w:val="BodyText"/>
      </w:pPr>
      <w:r>
        <w:t>(iv) Discussions with the contractor to obtain additional information or clarification, as needed; and</w:t>
      </w:r>
    </w:p>
    <w:p>
      <w:pPr>
        <w:pStyle w:val="BodyText"/>
      </w:pPr>
      <w:r>
        <w:t>(2) Results in a confidence level of “High” in the resulting score.</w:t>
      </w:r>
    </w:p>
    <w:p>
      <w:pPr>
        <w:pStyle w:val="BodyText"/>
      </w:pPr>
      <w:r>
        <w:t>“Medium Assessment” means an assessment conducted by the Government that—</w:t>
      </w:r>
    </w:p>
    <w:p>
      <w:pPr>
        <w:pStyle w:val="BodyText"/>
      </w:pPr>
      <w:r>
        <w:t>(1) Consists of—</w:t>
      </w:r>
    </w:p>
    <w:p>
      <w:pPr>
        <w:pStyle w:val="BodyText"/>
      </w:pPr>
      <w:r>
        <w:t>(i) A review of a contractor’s Basic Assessment;</w:t>
      </w:r>
    </w:p>
    <w:p>
      <w:pPr>
        <w:pStyle w:val="BodyText"/>
      </w:pPr>
      <w:r>
        <w:t>(ii) A thorough document review; and</w:t>
      </w:r>
    </w:p>
    <w:p>
      <w:pPr>
        <w:pStyle w:val="BodyText"/>
      </w:pPr>
      <w:r>
        <w:t>(iii) Discussions with the contractor to obtain additional information or clarification, as needed; and</w:t>
      </w:r>
    </w:p>
    <w:p>
      <w:pPr>
        <w:pStyle w:val="BodyText"/>
      </w:pPr>
      <w:r>
        <w:t>(2) Results in a confidence level of “Medium” in the resulting score.</w:t>
      </w:r>
    </w:p>
    <w:p>
      <w:pPr>
        <w:pStyle w:val="BodyText"/>
      </w:pPr>
      <w:r>
        <w:t xml:space="preserve">(b) </w:t>
      </w:r>
      <w:r>
        <w:rPr>
          <w:i/>
        </w:rPr>
        <w:t>Applicability</w:t>
      </w:r>
      <w: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pPr>
        <w:pStyle w:val="BodyText"/>
      </w:pPr>
      <w:r>
        <w:t xml:space="preserve">(c) </w:t>
      </w:r>
      <w:r>
        <w:rPr>
          <w:i/>
        </w:rPr>
        <w:t>Requirements</w:t>
      </w:r>
      <w:r>
        <w:t xml:space="preserve">. The Contractor shall provide access to its facilities, systems, and personnel necessary for the Government to conduct a Medium or High NIST SP 800-171 DoD Assessment, as described in NIST SP 800-171 DoD Assessment Methodology at </w:t>
      </w:r>
      <w:hyperlink r:id="rIdHyperlink124">
        <w:r>
          <w:t>h</w:t>
        </w:r>
        <w:r>
          <w:t>ttps://www.acq.osd.mil/dpap/pdi/cyber/strategically_assessing_contractor_implementation_of_NIST_SP_800-171.html</w:t>
        </w:r>
      </w:hyperlink>
      <w:r>
        <w:t>, if necessary.</w:t>
      </w:r>
    </w:p>
    <w:p>
      <w:pPr>
        <w:pStyle w:val="BodyText"/>
      </w:pPr>
      <w:r>
        <w:t xml:space="preserve">(d) </w:t>
      </w:r>
      <w:r>
        <w:rPr>
          <w:i/>
        </w:rPr>
        <w:t>Procedures</w:t>
      </w:r>
      <w:r>
        <w:t>. Summary level scores for all assessments will be posted in the Supplier Performance Risk System (SPRS) (</w:t>
      </w:r>
      <w:hyperlink r:id="rIdHyperlink125">
        <w:r>
          <w:rPr/>
          <w:t>https://www.sprs.csd.disa.mil/</w:t>
        </w:r>
      </w:hyperlink>
      <w:r>
        <w:t>) to provide DoD Components visibility into the summary level scores of strategic assessments.</w:t>
      </w:r>
    </w:p>
    <w:p>
      <w:pPr>
        <w:pStyle w:val="BodyText"/>
      </w:pPr>
      <w:r>
        <w:t xml:space="preserve">(1) </w:t>
      </w:r>
      <w:r>
        <w:rPr>
          <w:i/>
        </w:rPr>
        <w:t>Basic Assessments</w:t>
      </w:r>
      <w:r>
        <w:t xml:space="preserve">. A contractor may submit, via encrypted email, summary level scores of Basic Assessments conducted in accordance with the NIST SP 800-171 DoD Assessment Methodology to </w:t>
      </w:r>
      <w:hyperlink r:id="rIdHyperlink126">
        <w:r>
          <w:rPr/>
          <w:t>mailto:webptsmh@navy.mil</w:t>
        </w:r>
      </w:hyperlink>
      <w:r>
        <w:t xml:space="preserve"> for posting to SPRS.</w:t>
      </w:r>
    </w:p>
    <w:p>
      <w:pPr>
        <w:pStyle w:val="BodyText"/>
      </w:pPr>
      <w:r>
        <w:t>(i) The email shall include the following information:</w:t>
      </w:r>
    </w:p>
    <w:p>
      <w:pPr>
        <w:pStyle w:val="BodyText"/>
      </w:pPr>
      <w:r>
        <w:t>(A) Version of NIST SP 800-171 against which the assessment was conducted.</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w:t>
      </w:r>
      <w:r>
        <w:rPr>
          <w:i/>
        </w:rPr>
        <w:t>1</w:t>
      </w:r>
      <w:r>
        <w:t>) All industry Commercial and Government Entity (CAGE) code(s) associated with the information system(s) addressed by the system security plan; and</w:t>
      </w:r>
    </w:p>
    <w:p>
      <w:pPr>
        <w:pStyle w:val="BodyText"/>
      </w:pPr>
      <w:r>
        <w:t>(</w:t>
      </w:r>
      <w:r>
        <w:rPr>
          <w:i/>
        </w:rPr>
        <w:t>2</w:t>
      </w:r>
      <w:r>
        <w:t>)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(b)(1)(i) of this section, the Contractor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(2) Medium and High Assessments. DoD will post the following Medium and/or High Assessment summary level scores to SPRS for each system security plan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(e) </w:t>
      </w:r>
      <w:r>
        <w:rPr>
          <w:i/>
        </w:rPr>
        <w:t>Rebuttals</w:t>
      </w:r>
      <w:r>
        <w:t>.</w:t>
      </w:r>
    </w:p>
    <w:p>
      <w:pPr>
        <w:pStyle w:val="BodyText"/>
      </w:pPr>
      <w:r>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r:id="rIdHyperlink127">
        <w:r>
          <w:t>https://www.sprs.csd.disa.mil/pdf/SPRS_Awardee.pdf</w:t>
        </w:r>
      </w:hyperlink>
      <w:r>
        <w:t>).</w:t>
      </w:r>
    </w:p>
    <w:p>
      <w:pPr>
        <w:pStyle w:val="BodyText"/>
      </w:pPr>
      <w:r>
        <w:t>(2) Upon completion of each assessment, the contractor has 14 business days to provide additional information to demonstrate that they meet any security requirements not observed by the assessment team or to rebut the findings that may be of question.</w:t>
      </w:r>
    </w:p>
    <w:p>
      <w:pPr>
        <w:pStyle w:val="BodyText"/>
      </w:pPr>
      <w:r>
        <w:t xml:space="preserve">(f) </w:t>
      </w:r>
      <w:r>
        <w:rPr>
          <w:i/>
        </w:rPr>
        <w:t>Accessibility</w:t>
      </w:r>
      <w:r>
        <w:t>.</w:t>
      </w:r>
    </w:p>
    <w:p>
      <w:pPr>
        <w:pStyle w:val="BodyText"/>
      </w:pPr>
      <w:r>
        <w:t>(1)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(2) Authorized representatives of the Contractor for which the assessment was conducted may access SPRS to view their own summary level scores, in accordance with the SPRS Software User’s Guide for Awardees/Contractors available at </w:t>
      </w:r>
      <w:hyperlink r:id="rIdHyperlink128">
        <w:r>
          <w:rPr/>
          <w:t>https://www.sprs.csd.disa.mil/pdf/SPRS_Awardee.pdf</w:t>
        </w:r>
      </w:hyperlink>
      <w:r>
        <w:t>.</w:t>
      </w:r>
    </w:p>
    <w:p>
      <w:pPr>
        <w:pStyle w:val="BodyText"/>
      </w:pPr>
      <w: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(g) Subcontracts.</w:t>
      </w:r>
    </w:p>
    <w:p>
      <w:pPr>
        <w:pStyle w:val="BodyText"/>
      </w:pPr>
      <w:r>
        <w:t>(1) The Contractor shall insert the substance of this clause, including this paragraph (g), in all subcontracts and other contractual instruments, including subcontracts for the acquisition of commercial items (excluding COTS items).</w:t>
      </w:r>
    </w:p>
    <w:p>
      <w:pPr>
        <w:pStyle w:val="BodyText"/>
      </w:pPr>
      <w:r>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r:id="rIdHyperlink129">
        <w:r>
          <w:t>h</w:t>
        </w:r>
        <w:r>
          <w:t>ttps://www.acq.osd.mil/dpap/pdi/cyber/strategically_assessing_contractor_implementation_of_NIST_SP_800-171.html</w:t>
        </w:r>
      </w:hyperlink>
      <w:r>
        <w:t>, for all covered contractor information systems relevant to its offer that are not part of an information technology service or system operated on behalf of the Government.</w:t>
      </w:r>
    </w:p>
    <w:p>
      <w:pPr>
        <w:pStyle w:val="BodyText"/>
      </w:pPr>
      <w:r>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Hyperlink130">
        <w:r>
          <w:t>mailto:webptsmh@navy.mil</w:t>
        </w:r>
      </w:hyperlink>
      <w:r>
        <w:t xml:space="preserve"> for posting to SPRS along with the information required by paragraph (d) of this clause.</w:t>
      </w:r>
    </w:p>
    <w:p>
      <w:pPr>
        <w:pStyle w:val="BodyText"/>
      </w:pPr>
      <w:r>
        <w:t>(End of clause)</w:t>
      </w:r>
    </w:p>
    <!--Topic unique_410-->
    <w:p>
      <w:pPr>
        <w:pStyle w:val="Heading6"/>
      </w:pPr>
      <w:bookmarkStart w:id="3780" w:name="_Refd19e90641"/>
      <w:bookmarkStart w:id="3781" w:name="_Tocd19e90641"/>
      <w:r>
        <w:t/>
      </w:r>
      <w:r>
        <w:t>252.204-7021</w:t>
      </w:r>
      <w:r>
        <w:t xml:space="preserve"> Cybersecurity Maturity Model Certification Requirements.</w:t>
      </w:r>
      <w:bookmarkEnd w:id="3780"/>
      <w:bookmarkEnd w:id="3781"/>
    </w:p>
    <w:p>
      <w:pPr>
        <w:pStyle w:val="BodyText"/>
      </w:pPr>
      <w:r>
        <w:t>As prescribed in 204.7503(a) and (b), insert the following clause:</w:t>
      </w:r>
    </w:p>
    <w:p>
      <w:pPr>
        <w:pStyle w:val="BodyText"/>
      </w:pPr>
      <w:r>
        <w:t>CYBERSECURITY MATURITY MODEL CERTIFICATION REQUIREMENTS (NOV 2020)</w:t>
      </w:r>
    </w:p>
    <w:p>
      <w:pPr>
        <w:pStyle w:val="BodyText"/>
      </w:pPr>
      <w:r>
        <w:t xml:space="preserve">(a) </w:t>
      </w:r>
      <w:r>
        <w:rPr>
          <w:i/>
        </w:rPr>
        <w:t>Scope.</w:t>
      </w:r>
      <w:r>
        <w:t xml:space="preserve"> The Cybersecurity Maturity Model Certification (CMMC) CMMC is a framework that measures a contractor’s cybersecurity maturity to include the implementation of cybersecurity practices and institutionalization of processes (see </w:t>
      </w:r>
      <w:hyperlink r:id="rIdHyperlink131">
        <w:r>
          <w:t>h</w:t>
        </w:r>
        <w:r>
          <w:t>ttps://www.acq.osd.mil/cmmc/index.html</w:t>
        </w:r>
      </w:hyperlink>
      <w:r>
        <w:t>).</w:t>
      </w:r>
    </w:p>
    <w:p>
      <w:pPr>
        <w:pStyle w:val="BodyText"/>
      </w:pPr>
      <w:r>
        <w:t xml:space="preserve">(b) </w:t>
      </w:r>
      <w:r>
        <w:rPr>
          <w:i/>
        </w:rPr>
        <w:t>Requirements</w:t>
      </w:r>
      <w:r>
        <w:t>. The Contractor shall have a current (i.e. not older than 3 years) CMMC certificate at the CMMC level required by this contract and maintain the CMMC certificate at the required level for the duration of the contract.</w:t>
      </w:r>
    </w:p>
    <w:p>
      <w:pPr>
        <w:pStyle w:val="BodyText"/>
      </w:pPr>
      <w:r>
        <w:t xml:space="preserve">(c) </w:t>
      </w:r>
      <w:r>
        <w:rPr>
          <w:i/>
        </w:rPr>
        <w:t>Subcontracts</w:t>
      </w:r>
      <w:r>
        <w:t>. The Contractor shall—</w:t>
      </w:r>
    </w:p>
    <w:p>
      <w:pPr>
        <w:pStyle w:val="BodyText"/>
      </w:pPr>
      <w:r>
        <w:t>(1) Insert the substance of this clause, including this paragraph (c), in all subcontracts and other contractual instruments, including subcontracts for the acquisition of commercial items, excluding commercially available off-the-shelf items; and</w:t>
      </w:r>
    </w:p>
    <w:p>
      <w:pPr>
        <w:pStyle w:val="BodyText"/>
      </w:pPr>
      <w:r>
        <w:t>(2) Prior to awarding to a subcontractor, ensure that the subcontractor has a current (i.e., not older than 3 years) CMMC certificate at the CMMC level that is appropriate for the information that is being flowed down to the subcontractor.</w:t>
      </w:r>
    </w:p>
    <!--Topic unique_299-->
    <w:p>
      <w:pPr>
        <w:pStyle w:val="Heading6"/>
      </w:pPr>
      <w:bookmarkStart w:id="3782" w:name="_Refd19e90680"/>
      <w:bookmarkStart w:id="3783" w:name="_Tocd19e90680"/>
      <w:r>
        <w:t/>
      </w:r>
      <w:r>
        <w:t xml:space="preserve"> </w:t>
      </w:r>
      <w:r>
        <w:t>252.204-7022</w:t>
      </w:r>
      <w:r>
        <w:t xml:space="preserve"> </w:t>
      </w:r>
      <w:r>
        <w:t xml:space="preserve"> </w:t>
      </w:r>
      <w:r>
        <w:t>Expediting Contract Closeout.</w:t>
      </w:r>
      <w:r>
        <w:t/>
      </w:r>
      <w:bookmarkEnd w:id="3782"/>
      <w:bookmarkEnd w:id="3783"/>
    </w:p>
    <w:p>
      <w:pPr>
        <w:pStyle w:val="BodyText"/>
      </w:pPr>
      <w:r>
        <w:t xml:space="preserve">As prescribed in </w:t>
      </w:r>
      <w:r>
        <w:t>204.804-70 Contract clause.</w:t>
      </w:r>
      <w:r>
        <w:t>, use the following clause:</w:t>
      </w:r>
    </w:p>
    <w:p>
      <w:pPr>
        <w:pStyle w:val="BodyText"/>
      </w:pPr>
      <w:r>
        <w:t>Expediting Contract Closeout (MAY 2021)</w:t>
      </w:r>
    </w:p>
    <w:p>
      <w:pPr>
        <w:pStyle w:val="BodyText"/>
      </w:pPr>
      <w:r>
        <w:t>(a) At the conclusion of all applicable closeout requirements of Federal Acquisition Regulation 4.804, the Government and Contractor shall mutually agree on the residual dollar amount remaining on the contract. Both the Government and Contractor agree to waive payment of any residual dollar amount of $1,000 or less to which either party may be entitled at the time of contract closeout.</w:t>
      </w:r>
    </w:p>
    <w:p>
      <w:pPr>
        <w:pStyle w:val="BodyText"/>
      </w:pPr>
      <w:r>
        <w:t>(b) A residual dollar amount includes all money owed to either party at the end of the contract and as a result of the contract, excluding amounts connected in any way with taxation or a violation of law or regulation.</w:t>
      </w:r>
    </w:p>
    <w:p>
      <w:pPr>
        <w:pStyle w:val="BodyText"/>
      </w:pPr>
      <w:r>
        <w:t>(c) For purposes of determining residual dollar amounts, offsets (e.g., across multiple contracts or orders) may be considered only to the extent permitted by law.</w:t>
      </w:r>
    </w:p>
    <w:p>
      <w:pPr>
        <w:pStyle w:val="BodyText"/>
      </w:pPr>
      <w:r>
        <w:t>(End of clause)</w:t>
      </w:r>
    </w:p>
    <!--Topic unique_336-->
    <w:p>
      <w:pPr>
        <w:pStyle w:val="Heading6"/>
      </w:pPr>
      <w:bookmarkStart w:id="3784" w:name="_Refd19e90712"/>
      <w:bookmarkStart w:id="3785" w:name="_Tocd19e90712"/>
      <w:r>
        <w:t/>
      </w:r>
      <w:r>
        <w:t>252.204-7023 Reporting Requirements for Contracted Services.</w:t>
      </w:r>
      <w:r>
        <w:t/>
      </w:r>
      <w:bookmarkEnd w:id="3784"/>
      <w:bookmarkEnd w:id="3785"/>
    </w:p>
    <w:p>
      <w:pPr>
        <w:pStyle w:val="BodyText"/>
      </w:pPr>
      <w:r>
        <w:t/>
      </w:r>
      <w:r>
        <w:t xml:space="preserve">Basic. As prescribed in </w:t>
      </w:r>
      <w:r>
        <w:t>204.1705 Contract clauses.</w:t>
      </w:r>
      <w:r>
        <w:t>(a)(i) and (ii), use the following clause:</w:t>
      </w:r>
      <w:r>
        <w:t/>
      </w:r>
    </w:p>
    <w:p>
      <w:pPr>
        <w:pStyle w:val="BodyText"/>
      </w:pPr>
      <w:r>
        <w:t/>
      </w:r>
      <w:r>
        <w:t>REPORTING REQUIREMENTS FOR CONTRACTED SERVICES—BASIC (JUL 2021)</w:t>
      </w:r>
      <w:r>
        <w:t/>
      </w:r>
    </w:p>
    <w:p>
      <w:pPr>
        <w:pStyle w:val="BodyText"/>
      </w:pPr>
      <w:r>
        <w:t/>
      </w:r>
      <w:r>
        <w:t>(a) Definition. As used in this clause--</w:t>
      </w:r>
      <w:r>
        <w:t/>
      </w:r>
    </w:p>
    <w:p>
      <w:pPr>
        <w:pStyle w:val="BodyText"/>
      </w:pPr>
      <w:r>
        <w:t/>
      </w: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r>
        <w:t/>
      </w:r>
    </w:p>
    <w:p>
      <w:pPr>
        <w:pStyle w:val="BodyText"/>
      </w:pPr>
      <w:r>
        <w:t/>
      </w:r>
      <w:r>
        <w:t xml:space="preserve">(b) The Contractor shall report annually, by October 31, at </w:t>
      </w:r>
      <w:hyperlink r:id="rIdHyperlink132">
        <w:r>
          <w:t>https://www.sam.gov</w:t>
        </w:r>
      </w:hyperlink>
      <w:r>
        <w:t>, on the services performed under this contract or order, including any first-tier subcontracts, during the preceding Government fiscal year (October 1 - September 30).</w:t>
      </w:r>
      <w:r>
        <w:t/>
      </w:r>
    </w:p>
    <w:p>
      <w:pPr>
        <w:pStyle w:val="BodyText"/>
      </w:pPr>
      <w:r>
        <w:t/>
      </w:r>
      <w:r>
        <w:t>(c) The Contractor shall report the following information for the contract or order:</w:t>
      </w:r>
      <w:r>
        <w:t/>
      </w:r>
    </w:p>
    <w:p>
      <w:pPr>
        <w:pStyle w:val="BodyText"/>
      </w:pPr>
      <w:r>
        <w:t/>
      </w:r>
      <w:r>
        <w:t>(1) The total dollar amount invoiced for services performed during the preceding Government fiscal year under the contract or order.</w:t>
      </w:r>
      <w:r>
        <w:t/>
      </w:r>
    </w:p>
    <w:p>
      <w:pPr>
        <w:pStyle w:val="BodyText"/>
      </w:pPr>
      <w:r>
        <w:t/>
      </w:r>
      <w:r>
        <w:t>(2) The number of Contractor direct labor hours, to include first-tier subcontractor direct labor hours, as applicable, expended on the services performed under the contract or order during the previous Government fiscal year.</w:t>
      </w:r>
      <w:r>
        <w:t/>
      </w:r>
    </w:p>
    <w:p>
      <w:pPr>
        <w:pStyle w:val="BodyText"/>
      </w:pPr>
      <w:r>
        <w:t/>
      </w: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r>
        <w:t/>
      </w:r>
    </w:p>
    <w:p>
      <w:pPr>
        <w:pStyle w:val="BodyText"/>
      </w:pPr>
      <w:r>
        <w:t/>
      </w:r>
      <w:r>
        <w:t>(End of clause)</w:t>
      </w:r>
      <w:r>
        <w:t/>
      </w:r>
    </w:p>
    <w:p>
      <w:pPr>
        <w:pStyle w:val="BodyText"/>
      </w:pPr>
      <w:r>
        <w:t/>
      </w:r>
      <w:r>
        <w:t xml:space="preserve">Alternate I. As prescribed in </w:t>
      </w:r>
      <w:r>
        <w:t xml:space="preserve"> </w:t>
      </w:r>
      <w:r>
        <w:t>204.1705 Contract clauses.</w:t>
      </w:r>
      <w:r>
        <w:t xml:space="preserve"> </w:t>
      </w:r>
      <w:r>
        <w:t>(a)(i) and (iii), use the following clause, which substitutes “contract or agreement for each order” in lieu of “contract or order” in paragraph (b) and “order” in lieu of “contract or order” in paragraphs (c) and (c)(1) and (2), and identifies the dollar threshold and service acquisition portfolio groups for which orders under the contract or agreement require service contract reporting.</w:t>
      </w:r>
      <w:r>
        <w:t/>
      </w:r>
    </w:p>
    <w:p>
      <w:pPr>
        <w:pStyle w:val="BodyText"/>
      </w:pPr>
      <w:r>
        <w:t/>
      </w:r>
      <w:r>
        <w:t>REPORTING REQUIREMENTS FOR CONTRACTED SERVICES—ALTERNATE I (JUL 2021)</w:t>
      </w:r>
      <w:r>
        <w:t/>
      </w:r>
    </w:p>
    <w:p>
      <w:pPr>
        <w:pStyle w:val="BodyText"/>
      </w:pPr>
      <w:r>
        <w:t/>
      </w:r>
      <w:r>
        <w:t>(a) Definition. As used in this clause--</w:t>
      </w:r>
      <w:r>
        <w:t/>
      </w:r>
    </w:p>
    <w:p>
      <w:pPr>
        <w:pStyle w:val="BodyText"/>
      </w:pPr>
      <w:r>
        <w:t/>
      </w: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r>
        <w:t/>
      </w:r>
    </w:p>
    <w:p>
      <w:pPr>
        <w:pStyle w:val="BodyText"/>
      </w:pPr>
      <w:r>
        <w:t/>
      </w:r>
      <w:r>
        <w:t xml:space="preserve">(b) The contractor shall report annually, by October 31, at </w:t>
      </w:r>
      <w:hyperlink r:id="rIdHyperlink133">
        <w:r>
          <w:t>https://www.sam.gov</w:t>
        </w:r>
      </w:hyperlink>
      <w:r>
        <w:t>, on services performed during the preceding Government fiscal year (October 1 - September 30) under this contract or agreement for each order, including any first-tier subcontract, which exceeds $3 million for services in the following service acquisition portfolio groups:</w:t>
      </w:r>
      <w:r>
        <w:t/>
      </w:r>
    </w:p>
    <w:p>
      <w:pPr>
        <w:pStyle w:val="BodyText"/>
      </w:pPr>
      <w:r>
        <w:t/>
      </w:r>
      <w:r>
        <w:t>(1) Logistics management services.</w:t>
      </w:r>
      <w:r>
        <w:t/>
      </w:r>
    </w:p>
    <w:p>
      <w:pPr>
        <w:pStyle w:val="BodyText"/>
      </w:pPr>
      <w:r>
        <w:t/>
      </w:r>
      <w:r>
        <w:t>(2) Equipment-related services.</w:t>
      </w:r>
      <w:r>
        <w:t/>
      </w:r>
    </w:p>
    <w:p>
      <w:pPr>
        <w:pStyle w:val="BodyText"/>
      </w:pPr>
      <w:r>
        <w:t/>
      </w:r>
      <w:r>
        <w:t>(3) Knowledge-based services.</w:t>
      </w:r>
      <w:r>
        <w:t/>
      </w:r>
    </w:p>
    <w:p>
      <w:pPr>
        <w:pStyle w:val="BodyText"/>
      </w:pPr>
      <w:r>
        <w:t/>
      </w:r>
      <w:r>
        <w:t>(4) Electronics and communications services.</w:t>
      </w:r>
      <w:r>
        <w:t/>
      </w:r>
    </w:p>
    <w:p>
      <w:pPr>
        <w:pStyle w:val="BodyText"/>
      </w:pPr>
      <w:r>
        <w:t/>
      </w:r>
      <w:r>
        <w:t>(c) The Contractor shall report the following information for the order:</w:t>
      </w:r>
      <w:r>
        <w:t/>
      </w:r>
    </w:p>
    <w:p>
      <w:pPr>
        <w:pStyle w:val="BodyText"/>
      </w:pPr>
      <w:r>
        <w:t/>
      </w:r>
      <w:r>
        <w:t>(1) The total dollar amount invoiced for services performed during the preceding Government fiscal year under the order.</w:t>
      </w:r>
      <w:r>
        <w:t/>
      </w:r>
    </w:p>
    <w:p>
      <w:pPr>
        <w:pStyle w:val="BodyText"/>
      </w:pPr>
      <w:r>
        <w:t/>
      </w:r>
      <w:r>
        <w:t>(2) The number of Contractor direct labor hours, to include first-tier subcontractor direct labor hours, as applicable, expended on the services performed under the order during the previous Government fiscal year.</w:t>
      </w:r>
      <w:r>
        <w:t/>
      </w:r>
    </w:p>
    <w:p>
      <w:pPr>
        <w:pStyle w:val="BodyText"/>
      </w:pPr>
      <w:r>
        <w:t/>
      </w: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r>
        <w:t/>
      </w:r>
    </w:p>
    <w:p>
      <w:pPr>
        <w:pStyle w:val="BodyText"/>
      </w:pPr>
      <w:r>
        <w:t/>
      </w:r>
      <w:r>
        <w:t>(End of clause)</w:t>
      </w:r>
      <w:r>
        <w:t/>
      </w:r>
    </w:p>
    <!--Topic unique_4355-->
    <w:p>
      <w:pPr>
        <w:pStyle w:val="Heading5"/>
      </w:pPr>
      <w:bookmarkStart w:id="3786" w:name="_Refd19e90863"/>
      <w:bookmarkStart w:id="3787" w:name="_Tocd19e90863"/>
      <w:r>
        <w:t/>
      </w:r>
      <w:r>
        <w:t>252.205</w:t>
      </w:r>
      <w:r>
        <w:t xml:space="preserve"> RESERVED</w:t>
      </w:r>
      <w:bookmarkEnd w:id="3786"/>
      <w:bookmarkEnd w:id="3787"/>
    </w:p>
    <!--Topic unique_444-->
    <w:p>
      <w:pPr>
        <w:pStyle w:val="Heading6"/>
      </w:pPr>
      <w:bookmarkStart w:id="3788" w:name="_Refd19e90871"/>
      <w:bookmarkStart w:id="3789" w:name="_Tocd19e90871"/>
      <w:r>
        <w:t/>
      </w:r>
      <w:r>
        <w:t>252.205-7000</w:t>
      </w:r>
      <w:r>
        <w:t xml:space="preserve"> Provision of Information to Cooperative Agreement Holders.</w:t>
      </w:r>
      <w:bookmarkEnd w:id="3788"/>
      <w:bookmarkEnd w:id="3789"/>
    </w:p>
    <w:p>
      <w:pPr>
        <w:pStyle w:val="BodyText"/>
      </w:pPr>
      <w:r>
        <w:t xml:space="preserve">As prescribed in </w:t>
      </w:r>
      <w:r>
        <w:t>205.470</w:t>
      </w:r>
      <w:r>
        <w:t xml:space="preserve"> ,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56-->
    <w:p>
      <w:pPr>
        <w:pStyle w:val="Heading5"/>
      </w:pPr>
      <w:bookmarkStart w:id="3790" w:name="_Refd19e90900"/>
      <w:bookmarkStart w:id="3791" w:name="_Tocd19e90900"/>
      <w:r>
        <w:t/>
      </w:r>
      <w:r>
        <w:t>252.206</w:t>
      </w:r>
      <w:r>
        <w:t xml:space="preserve"> RESERVED</w:t>
      </w:r>
      <w:bookmarkEnd w:id="3790"/>
      <w:bookmarkEnd w:id="3791"/>
    </w:p>
    <!--Topic unique_491-->
    <w:p>
      <w:pPr>
        <w:pStyle w:val="Heading6"/>
      </w:pPr>
      <w:bookmarkStart w:id="3792" w:name="_Refd19e90908"/>
      <w:bookmarkStart w:id="3793" w:name="_Tocd19e90908"/>
      <w:r>
        <w:t/>
      </w:r>
      <w:r>
        <w:t>252.206-7000</w:t>
      </w:r>
      <w:r>
        <w:t xml:space="preserve"> Domestic Source Restriction.</w:t>
      </w:r>
      <w:bookmarkEnd w:id="3792"/>
      <w:bookmarkEnd w:id="3793"/>
    </w:p>
    <w:p>
      <w:pPr>
        <w:pStyle w:val="BodyText"/>
      </w:pPr>
      <w:r>
        <w:t xml:space="preserve">As prescribed at </w:t>
      </w:r>
      <w:r>
        <w:t>206.302-3</w:t>
      </w:r>
      <w:r>
        <w:t xml:space="preserve"> -70,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57-->
    <w:p>
      <w:pPr>
        <w:pStyle w:val="Heading5"/>
      </w:pPr>
      <w:bookmarkStart w:id="3794" w:name="_Refd19e90930"/>
      <w:bookmarkStart w:id="3795" w:name="_Tocd19e90930"/>
      <w:r>
        <w:t/>
      </w:r>
      <w:r>
        <w:t>252.208</w:t>
      </w:r>
      <w:r>
        <w:t xml:space="preserve"> RESERVED</w:t>
      </w:r>
      <w:bookmarkEnd w:id="3794"/>
      <w:bookmarkEnd w:id="3795"/>
    </w:p>
    <!--Topic unique_669-->
    <w:p>
      <w:pPr>
        <w:pStyle w:val="Heading6"/>
      </w:pPr>
      <w:bookmarkStart w:id="3796" w:name="_Refd19e90938"/>
      <w:bookmarkStart w:id="3797" w:name="_Tocd19e90938"/>
      <w:r>
        <w:t/>
      </w:r>
      <w:r>
        <w:t>252.208-7000</w:t>
      </w:r>
      <w:r>
        <w:t xml:space="preserve"> Intent to Furnish Precious Metals as Government-Furnished Material.</w:t>
      </w:r>
      <w:bookmarkEnd w:id="3796"/>
      <w:bookmarkEnd w:id="3797"/>
    </w:p>
    <w:p>
      <w:pPr>
        <w:pStyle w:val="BodyText"/>
      </w:pPr>
      <w:r>
        <w:t xml:space="preserve">As prescribed in </w:t>
      </w:r>
      <w:r>
        <w:t>208.7305</w:t>
      </w:r>
      <w:r>
        <w:t xml:space="preserve"> (a),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58-->
    <w:p>
      <w:pPr>
        <w:pStyle w:val="Heading5"/>
      </w:pPr>
      <w:bookmarkStart w:id="3798" w:name="_Refd19e91077"/>
      <w:bookmarkStart w:id="3799" w:name="_Tocd19e91077"/>
      <w:r>
        <w:t/>
      </w:r>
      <w:r>
        <w:t>252.209</w:t>
      </w:r>
      <w:r>
        <w:t xml:space="preserve"> RESERVED</w:t>
      </w:r>
      <w:bookmarkEnd w:id="3798"/>
      <w:bookmarkEnd w:id="3799"/>
    </w:p>
    <!--Topic unique_4359-->
    <w:p>
      <w:pPr>
        <w:pStyle w:val="Heading6"/>
      </w:pPr>
      <w:bookmarkStart w:id="3800" w:name="_Refd19e91085"/>
      <w:bookmarkStart w:id="3801" w:name="_Tocd19e91085"/>
      <w:r>
        <w:t/>
      </w:r>
      <w:r>
        <w:t>252.209-7000</w:t>
      </w:r>
      <w:r>
        <w:t xml:space="preserve"> Reserved.</w:t>
      </w:r>
      <w:bookmarkEnd w:id="3800"/>
      <w:bookmarkEnd w:id="3801"/>
    </w:p>
    <!--Topic unique_4360-->
    <w:p>
      <w:pPr>
        <w:pStyle w:val="Heading6"/>
      </w:pPr>
      <w:bookmarkStart w:id="3802" w:name="_Refd19e91093"/>
      <w:bookmarkStart w:id="3803" w:name="_Tocd19e91093"/>
      <w:r>
        <w:t/>
      </w:r>
      <w:r>
        <w:t>252.209-7001</w:t>
      </w:r>
      <w:r>
        <w:t xml:space="preserve"> Reserved.</w:t>
      </w:r>
      <w:bookmarkEnd w:id="3802"/>
      <w:bookmarkEnd w:id="3803"/>
    </w:p>
    <!--Topic unique_310-->
    <w:p>
      <w:pPr>
        <w:pStyle w:val="Heading6"/>
      </w:pPr>
      <w:bookmarkStart w:id="3804" w:name="_Refd19e91101"/>
      <w:bookmarkStart w:id="3805" w:name="_Tocd19e91101"/>
      <w:r>
        <w:t/>
      </w:r>
      <w:r>
        <w:t>252.209-7002</w:t>
      </w:r>
      <w:r>
        <w:t xml:space="preserve"> Disclosure of Ownership or Control by a Foreign Government</w:t>
      </w:r>
      <w:bookmarkEnd w:id="3804"/>
      <w:bookmarkEnd w:id="3805"/>
    </w:p>
    <w:p>
      <w:pPr>
        <w:pStyle w:val="BodyText"/>
      </w:pPr>
      <w:r>
        <w:t xml:space="preserve">As prescribed in </w:t>
      </w:r>
      <w:r>
        <w:t>209.104-70</w:t>
      </w:r>
      <w:r>
        <w:t xml:space="preserve"> ,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4361-->
    <w:p>
      <w:pPr>
        <w:pStyle w:val="Heading6"/>
      </w:pPr>
      <w:bookmarkStart w:id="3806" w:name="_Refd19e91251"/>
      <w:bookmarkStart w:id="3807" w:name="_Tocd19e91251"/>
      <w:r>
        <w:t/>
      </w:r>
      <w:r>
        <w:t>252.209-7003</w:t>
      </w:r>
      <w:r>
        <w:t xml:space="preserve"> Reserved.</w:t>
      </w:r>
      <w:bookmarkEnd w:id="3806"/>
      <w:bookmarkEnd w:id="3807"/>
    </w:p>
    <!--Topic unique_770-->
    <w:p>
      <w:pPr>
        <w:pStyle w:val="Heading6"/>
      </w:pPr>
      <w:bookmarkStart w:id="3808" w:name="_Refd19e91261"/>
      <w:bookmarkStart w:id="3809" w:name="_Tocd19e91261"/>
      <w:r>
        <w:t/>
      </w:r>
      <w:r>
        <w:t>252.209-7004</w:t>
      </w:r>
      <w:r>
        <w:t xml:space="preserve"> Subcontracting with Firms that are Owned or Controlled by the Government of a Country that is a State Sponsor of Terrorism.</w:t>
      </w:r>
      <w:bookmarkEnd w:id="3808"/>
      <w:bookmarkEnd w:id="3809"/>
    </w:p>
    <w:p>
      <w:pPr>
        <w:pStyle w:val="BodyText"/>
      </w:pPr>
      <w:r>
        <w:t xml:space="preserve">As prescribed in </w:t>
      </w:r>
      <w:r>
        <w:t>209.409</w:t>
      </w:r>
      <w:r>
        <w:t xml:space="preserve"> ,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4362-->
    <w:p>
      <w:pPr>
        <w:pStyle w:val="Heading6"/>
      </w:pPr>
      <w:bookmarkStart w:id="3810" w:name="_Refd19e91285"/>
      <w:bookmarkStart w:id="3811" w:name="_Tocd19e91285"/>
      <w:r>
        <w:t/>
      </w:r>
      <w:r>
        <w:t>252.209-7005</w:t>
      </w:r>
      <w:r>
        <w:t xml:space="preserve"> Reserved.</w:t>
      </w:r>
      <w:bookmarkEnd w:id="3810"/>
      <w:bookmarkEnd w:id="3811"/>
    </w:p>
    <!--Topic unique_788-->
    <w:p>
      <w:pPr>
        <w:pStyle w:val="Heading6"/>
      </w:pPr>
      <w:bookmarkStart w:id="3812" w:name="_Refd19e91295"/>
      <w:bookmarkStart w:id="3813" w:name="_Tocd19e91295"/>
      <w:r>
        <w:t/>
      </w:r>
      <w:r>
        <w:t>252.209-7006</w:t>
      </w:r>
      <w:r>
        <w:t xml:space="preserve"> Limitations on Contractors Acting as Lead System Integrators.</w:t>
      </w:r>
      <w:bookmarkEnd w:id="3812"/>
      <w:bookmarkEnd w:id="3813"/>
    </w:p>
    <w:p>
      <w:pPr>
        <w:pStyle w:val="BodyText"/>
      </w:pPr>
      <w:r>
        <w:t xml:space="preserve">As prescribed in </w:t>
      </w:r>
      <w:r>
        <w:t>209.570-4</w:t>
      </w:r>
      <w:r>
        <w:t xml:space="preserve"> (a),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252.209-7007</w:t>
      </w:r>
      <w:r>
        <w:t xml:space="preserve"> ).</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82-->
    <w:p>
      <w:pPr>
        <w:pStyle w:val="Heading6"/>
      </w:pPr>
      <w:bookmarkStart w:id="3814" w:name="_Refd19e91347"/>
      <w:bookmarkStart w:id="3815" w:name="_Tocd19e91347"/>
      <w:r>
        <w:t/>
      </w:r>
      <w:r>
        <w:t>252.209-7007</w:t>
      </w:r>
      <w:r>
        <w:t xml:space="preserve"> Prohibited Financial Interests for Lead System Integrators.</w:t>
      </w:r>
      <w:bookmarkEnd w:id="3814"/>
      <w:bookmarkEnd w:id="3815"/>
    </w:p>
    <w:p>
      <w:pPr>
        <w:pStyle w:val="BodyText"/>
      </w:pPr>
      <w:r>
        <w:t xml:space="preserve">As prescribed in </w:t>
      </w:r>
      <w:r>
        <w:t>209.570-4</w:t>
      </w:r>
      <w:r>
        <w:t xml:space="preserve"> (b),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800-->
    <w:p>
      <w:pPr>
        <w:pStyle w:val="Heading6"/>
      </w:pPr>
      <w:bookmarkStart w:id="3816" w:name="_Refd19e91393"/>
      <w:bookmarkStart w:id="3817" w:name="_Tocd19e91393"/>
      <w:r>
        <w:t/>
      </w:r>
      <w:r>
        <w:t>252.209-7008</w:t>
      </w:r>
      <w:r>
        <w:t xml:space="preserve"> Notice of Prohibition Relating to Organizational Conflict of Interest—Major Defense Acquisition Program.</w:t>
      </w:r>
      <w:bookmarkEnd w:id="3816"/>
      <w:bookmarkEnd w:id="3817"/>
    </w:p>
    <w:p>
      <w:pPr>
        <w:pStyle w:val="BodyText"/>
      </w:pPr>
      <w:r>
        <w:t xml:space="preserve">As prescribed in </w:t>
      </w:r>
      <w:r>
        <w:t>209.571-8</w:t>
      </w:r>
      <w:r>
        <w:t xml:space="preserve"> (a),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252.209-7009</w:t>
      </w:r>
      <w:r>
        <w:t xml:space="preserve"> ,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FAR 209.571-7(c), then the Contracting Officer will incorporate the Organizational Conflict of Interest Mitigation Plan into the resultant contract, and paragraph (d) of the clause at </w:t>
      </w:r>
      <w:r>
        <w:t>252.209-7009</w:t>
      </w:r>
      <w:r>
        <w:t xml:space="preserve"> will become applicable.</w:t>
      </w:r>
    </w:p>
    <w:p>
      <w:pPr>
        <w:pStyle w:val="BodyText"/>
      </w:pPr>
      <w:r>
        <w:t>(End of provision)</w:t>
      </w:r>
    </w:p>
    <!--Topic unique_801-->
    <w:p>
      <w:pPr>
        <w:pStyle w:val="Heading6"/>
      </w:pPr>
      <w:bookmarkStart w:id="3818" w:name="_Refd19e91443"/>
      <w:bookmarkStart w:id="3819" w:name="_Tocd19e91443"/>
      <w:r>
        <w:t/>
      </w:r>
      <w:r>
        <w:t>252.209-7009</w:t>
      </w:r>
      <w:r>
        <w:t xml:space="preserve"> Organizational Conflict of Interest—Major Defense Acquisition Program.</w:t>
      </w:r>
      <w:bookmarkEnd w:id="3818"/>
      <w:bookmarkEnd w:id="3819"/>
    </w:p>
    <w:p>
      <w:pPr>
        <w:pStyle w:val="BodyText"/>
      </w:pPr>
      <w:r>
        <w:t xml:space="preserve">As prescribed in </w:t>
      </w:r>
      <w:r>
        <w:t>209.571-8</w:t>
      </w:r>
      <w:r>
        <w:t xml:space="preserve"> (b),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209.571-1</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53-->
    <w:p>
      <w:pPr>
        <w:pStyle w:val="Heading6"/>
      </w:pPr>
      <w:bookmarkStart w:id="3820" w:name="_Refd19e91490"/>
      <w:bookmarkStart w:id="3821" w:name="_Tocd19e91490"/>
      <w:r>
        <w:t/>
      </w:r>
      <w:r>
        <w:t>252.209-7010</w:t>
      </w:r>
      <w:r>
        <w:t xml:space="preserve"> Critical Safety Items.</w:t>
      </w:r>
      <w:bookmarkEnd w:id="3820"/>
      <w:bookmarkEnd w:id="3821"/>
    </w:p>
    <w:p>
      <w:pPr>
        <w:pStyle w:val="BodyText"/>
      </w:pPr>
      <w:r>
        <w:t xml:space="preserve">As prescribed in </w:t>
      </w:r>
      <w:r>
        <w:t>209.270-5</w:t>
      </w:r>
      <w:r>
        <w:t xml:space="preserve"> ,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63-->
    <w:p>
      <w:pPr>
        <w:pStyle w:val="Heading6"/>
      </w:pPr>
      <w:bookmarkStart w:id="3822" w:name="_Refd19e91556"/>
      <w:bookmarkStart w:id="3823" w:name="_Tocd19e91556"/>
      <w:r>
        <w:t/>
      </w:r>
      <w:r>
        <w:t>252.209-7998</w:t>
      </w:r>
      <w:r>
        <w:t xml:space="preserve"> Representation Regarding Conviction of a Felony Criminal Violation under any Federal or State Law.</w:t>
      </w:r>
      <w:bookmarkEnd w:id="3822"/>
      <w:bookmarkEnd w:id="3823"/>
    </w:p>
    <w:p>
      <w:pPr>
        <w:pStyle w:val="BodyText"/>
      </w:pPr>
      <w:r>
        <w:t xml:space="preserve">See Class Deviation 2012-O0007, Prohibition Against Contracting with Corporations that Have a Felony Conviction, dated March 9, 2012. Contracting officers shall include the provision at </w:t>
      </w:r>
      <w:r>
        <w:t>252.209-7998</w:t>
      </w:r>
      <w:r>
        <w:t xml:space="preserve"> in all solicitations that will use funds made available by Division H of the Consolidated Appropriations Act, 2012, including solicitations for acquisition of commercial items under FAR part 12, and shall apply the restrictions included in the deviation. This deviation is effective beginning March 9, 2012, and remains in effect until incorporated in the FAR or DFARS or otherwise rescinded.</w:t>
      </w:r>
    </w:p>
    <!--Topic unique_4364-->
    <w:p>
      <w:pPr>
        <w:pStyle w:val="Heading6"/>
      </w:pPr>
      <w:bookmarkStart w:id="3824" w:name="_Refd19e91572"/>
      <w:bookmarkStart w:id="3825" w:name="_Tocd19e91572"/>
      <w:r>
        <w:t/>
      </w:r>
      <w:r>
        <w:t>252.209-7999</w:t>
      </w:r>
      <w:r>
        <w:t xml:space="preserve"> Representation by Corporations Regarding an Unpaid Delinquent Tax Liability or a Felony Conviction under any Federal Law.</w:t>
      </w:r>
      <w:bookmarkEnd w:id="3824"/>
      <w:bookmarkEnd w:id="3825"/>
    </w:p>
    <w:p>
      <w:pPr>
        <w:pStyle w:val="BodyText"/>
      </w:pPr>
      <w:r>
        <w:t>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FAR part 12, and shall apply the restrictions included in the deviation. This deviation is effective beginning January 23, 2012, and remains in effect until incorporated in the FAR or DFARS or otherwise rescinded.</w:t>
      </w:r>
    </w:p>
    <!--Topic unique_4365-->
    <w:p>
      <w:pPr>
        <w:pStyle w:val="Heading5"/>
      </w:pPr>
      <w:bookmarkStart w:id="3826" w:name="_Refd19e91584"/>
      <w:bookmarkStart w:id="3827" w:name="_Tocd19e91584"/>
      <w:r>
        <w:t/>
      </w:r>
      <w:r>
        <w:t>252.211</w:t>
      </w:r>
      <w:r>
        <w:t xml:space="preserve"> RESERVED</w:t>
      </w:r>
      <w:bookmarkEnd w:id="3826"/>
      <w:bookmarkEnd w:id="3827"/>
    </w:p>
    <!--Topic unique_4366-->
    <w:p>
      <w:pPr>
        <w:pStyle w:val="Heading6"/>
      </w:pPr>
      <w:bookmarkStart w:id="3828" w:name="_Refd19e91592"/>
      <w:bookmarkStart w:id="3829" w:name="_Tocd19e91592"/>
      <w:r>
        <w:t/>
      </w:r>
      <w:r>
        <w:t>252.211-7000</w:t>
      </w:r>
      <w:r>
        <w:t xml:space="preserve"> Reserved.</w:t>
      </w:r>
      <w:bookmarkEnd w:id="3828"/>
      <w:bookmarkEnd w:id="3829"/>
    </w:p>
    <!--Topic unique_4367-->
    <w:p>
      <w:pPr>
        <w:pStyle w:val="Heading6"/>
      </w:pPr>
      <w:bookmarkStart w:id="3830" w:name="_Refd19e91600"/>
      <w:bookmarkStart w:id="3831" w:name="_Tocd19e91600"/>
      <w:r>
        <w:t/>
      </w:r>
      <w:r>
        <w:t>252.211-7001</w:t>
      </w:r>
      <w:r>
        <w:t xml:space="preserve"> Reserved.</w:t>
      </w:r>
      <w:bookmarkEnd w:id="3830"/>
      <w:bookmarkEnd w:id="3831"/>
    </w:p>
    <!--Topic unique_863-->
    <w:p>
      <w:pPr>
        <w:pStyle w:val="Heading6"/>
      </w:pPr>
      <w:bookmarkStart w:id="3832" w:name="_Refd19e91608"/>
      <w:bookmarkStart w:id="3833" w:name="_Tocd19e91608"/>
      <w:r>
        <w:t/>
      </w:r>
      <w:r>
        <w:t>252.211-7002</w:t>
      </w:r>
      <w:r>
        <w:t xml:space="preserve"> Availability for Examination of Specifications, Standards, Plans, Drawings, Data Item Descriptions, and Other Pertinent Documents.</w:t>
      </w:r>
      <w:bookmarkEnd w:id="3832"/>
      <w:bookmarkEnd w:id="3833"/>
    </w:p>
    <w:p>
      <w:pPr>
        <w:pStyle w:val="BodyText"/>
      </w:pPr>
      <w:r>
        <w:t xml:space="preserve">As prescribed in </w:t>
      </w:r>
      <w:r>
        <w:t>211.204</w:t>
      </w:r>
      <w:r>
        <w:t xml:space="preserve"> (c),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76-->
    <w:p>
      <w:pPr>
        <w:pStyle w:val="Heading6"/>
      </w:pPr>
      <w:bookmarkStart w:id="3834" w:name="_Refd19e91652"/>
      <w:bookmarkStart w:id="3835" w:name="_Tocd19e91652"/>
      <w:r>
        <w:t/>
      </w:r>
      <w:r>
        <w:t>252.211-7003</w:t>
      </w:r>
      <w:r>
        <w:t xml:space="preserve"> Item Unique Identification and Valuation.</w:t>
      </w:r>
      <w:bookmarkEnd w:id="3834"/>
      <w:bookmarkEnd w:id="3835"/>
    </w:p>
    <w:p>
      <w:pPr>
        <w:pStyle w:val="BodyText"/>
      </w:pPr>
      <w:r>
        <w:t xml:space="preserve">As prescribed in </w:t>
      </w:r>
      <w:r>
        <w:t>211.274-6</w:t>
      </w:r>
      <w:r>
        <w:t xml:space="preserve"> (a)(1),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(iv) Any item of special tooling or special test equipment as defined in FAR 2.101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252.232-7003</w:t>
      </w:r>
      <w:r>
        <w:t xml:space="preserve"> .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68-->
    <w:p>
      <w:pPr>
        <w:pStyle w:val="Heading6"/>
      </w:pPr>
      <w:bookmarkStart w:id="3836" w:name="_Refd19e91918"/>
      <w:bookmarkStart w:id="3837" w:name="_Tocd19e91918"/>
      <w:r>
        <w:t/>
      </w:r>
      <w:r>
        <w:t>252.211-7004</w:t>
      </w:r>
      <w:r>
        <w:t>Reserved</w:t>
      </w:r>
      <w:bookmarkEnd w:id="3836"/>
      <w:bookmarkEnd w:id="3837"/>
    </w:p>
    <!--Topic unique_4369-->
    <w:p>
      <w:pPr>
        <w:pStyle w:val="Heading6"/>
      </w:pPr>
      <w:bookmarkStart w:id="3838" w:name="_Refd19e91926"/>
      <w:bookmarkStart w:id="3839" w:name="_Tocd19e91926"/>
      <w:r>
        <w:t/>
      </w:r>
      <w:r>
        <w:t>252.211-7005</w:t>
      </w:r>
      <w:r>
        <w:t xml:space="preserve"> Removed and Reserved.</w:t>
      </w:r>
      <w:bookmarkEnd w:id="3838"/>
      <w:bookmarkEnd w:id="3839"/>
    </w:p>
    <!--Topic unique_886-->
    <w:p>
      <w:pPr>
        <w:pStyle w:val="Heading6"/>
      </w:pPr>
      <w:bookmarkStart w:id="3840" w:name="_Refd19e91934"/>
      <w:bookmarkStart w:id="3841" w:name="_Tocd19e91934"/>
      <w:r>
        <w:t/>
      </w:r>
      <w:r>
        <w:t>252.211-7006</w:t>
      </w:r>
      <w:r>
        <w:t xml:space="preserve"> Passive Radio Frequency Identification.</w:t>
      </w:r>
      <w:bookmarkEnd w:id="3840"/>
      <w:bookmarkEnd w:id="3841"/>
    </w:p>
    <w:p>
      <w:pPr>
        <w:pStyle w:val="BodyText"/>
      </w:pPr>
      <w:r>
        <w:t xml:space="preserve">As prescribed in </w:t>
      </w:r>
      <w:r>
        <w:t>211.275-3</w:t>
      </w:r>
      <w:r>
        <w:t xml:space="preserve"> ,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(ii) Shipments to locations other than Defense Distribution Depots when the contract includes the clause at FAR 52.213-1,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252.232-7003</w:t>
      </w:r>
      <w:r>
        <w:t xml:space="preserve"> ,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80-->
    <w:p>
      <w:pPr>
        <w:pStyle w:val="Heading6"/>
      </w:pPr>
      <w:bookmarkStart w:id="3842" w:name="_Refd19e92134"/>
      <w:bookmarkStart w:id="3843" w:name="_Tocd19e92134"/>
      <w:r>
        <w:t/>
      </w:r>
      <w:r>
        <w:t>252.211-7007</w:t>
      </w:r>
      <w:r>
        <w:t xml:space="preserve"> Reporting of Government-Furnished Property.</w:t>
      </w:r>
      <w:bookmarkEnd w:id="3842"/>
      <w:bookmarkEnd w:id="3843"/>
    </w:p>
    <w:p>
      <w:pPr>
        <w:pStyle w:val="BodyText"/>
      </w:pPr>
      <w:r>
        <w:t xml:space="preserve">As prescribed in </w:t>
      </w:r>
      <w:r>
        <w:t>211.274-6</w:t>
      </w:r>
      <w:r>
        <w:t xml:space="preserve"> (b),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252.211-7003</w:t>
      </w:r>
      <w:r>
        <w:t xml:space="preserve"> )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(FAR 52.245-1):</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83-->
    <w:p>
      <w:pPr>
        <w:pStyle w:val="Heading6"/>
      </w:pPr>
      <w:bookmarkStart w:id="3844" w:name="_Refd19e92327"/>
      <w:bookmarkStart w:id="3845" w:name="_Tocd19e92327"/>
      <w:r>
        <w:t/>
      </w:r>
      <w:r>
        <w:t>252.211-7008</w:t>
      </w:r>
      <w:r>
        <w:t xml:space="preserve"> Use of Government-Assigned Serial Numbers</w:t>
      </w:r>
      <w:bookmarkEnd w:id="3844"/>
      <w:bookmarkEnd w:id="3845"/>
    </w:p>
    <w:p>
      <w:pPr>
        <w:pStyle w:val="BodyText"/>
      </w:pPr>
      <w:r>
        <w:t xml:space="preserve">As prescribed in </w:t>
      </w:r>
      <w:r>
        <w:t>211.274-6</w:t>
      </w:r>
      <w:r>
        <w:t xml:space="preserve"> (c),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252.211-7003</w:t>
      </w:r>
      <w:r>
        <w:t xml:space="preserve"> (d).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70-->
    <w:p>
      <w:pPr>
        <w:pStyle w:val="Heading5"/>
      </w:pPr>
      <w:bookmarkStart w:id="3846" w:name="_Refd19e92369"/>
      <w:bookmarkStart w:id="3847" w:name="_Tocd19e92369"/>
      <w:r>
        <w:t/>
      </w:r>
      <w:r>
        <w:t>252.212</w:t>
      </w:r>
      <w:r>
        <w:t xml:space="preserve"> RESERVED</w:t>
      </w:r>
      <w:bookmarkEnd w:id="3846"/>
      <w:bookmarkEnd w:id="3847"/>
    </w:p>
    <!--Topic unique_4371-->
    <w:p>
      <w:pPr>
        <w:pStyle w:val="Heading6"/>
      </w:pPr>
      <w:bookmarkStart w:id="3848" w:name="_Refd19e92377"/>
      <w:bookmarkStart w:id="3849" w:name="_Tocd19e92377"/>
      <w:r>
        <w:t/>
      </w:r>
      <w:r>
        <w:t>252.212-7000</w:t>
      </w:r>
      <w:r>
        <w:t xml:space="preserve"> Reserved.</w:t>
      </w:r>
      <w:bookmarkEnd w:id="3848"/>
      <w:bookmarkEnd w:id="3849"/>
    </w:p>
    <!--Topic unique_4372-->
    <w:p>
      <w:pPr>
        <w:pStyle w:val="Heading6"/>
      </w:pPr>
      <w:bookmarkStart w:id="3850" w:name="_Refd19e92385"/>
      <w:bookmarkStart w:id="3851" w:name="_Tocd19e92385"/>
      <w:r>
        <w:t/>
      </w:r>
      <w:r>
        <w:t>252.212-7001</w:t>
      </w:r>
      <w:r>
        <w:t xml:space="preserve"> Reserved.</w:t>
      </w:r>
      <w:bookmarkEnd w:id="3850"/>
      <w:bookmarkEnd w:id="3851"/>
    </w:p>
    <!--Topic unique_1076-->
    <w:p>
      <w:pPr>
        <w:pStyle w:val="Heading6"/>
      </w:pPr>
      <w:bookmarkStart w:id="3852" w:name="_Refd19e92393"/>
      <w:bookmarkStart w:id="3853" w:name="_Tocd19e92393"/>
      <w:r>
        <w:t/>
      </w:r>
      <w:r>
        <w:t>252.212-7002</w:t>
      </w:r>
      <w:r>
        <w:t xml:space="preserve"> Pilot Program for Acquisition of Military-Purpose Nondevelopmental Items.</w:t>
      </w:r>
      <w:bookmarkEnd w:id="3852"/>
      <w:bookmarkEnd w:id="3853"/>
    </w:p>
    <w:p>
      <w:pPr>
        <w:pStyle w:val="BodyText"/>
      </w:pPr>
      <w:r>
        <w:t xml:space="preserve">As prescribed in </w:t>
      </w:r>
      <w:r>
        <w:t>212.7103</w:t>
      </w:r>
      <w:r>
        <w:t xml:space="preserve"> ,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 xml:space="preserve">(b)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 </w:t>
      </w:r>
      <w:r>
        <w:t>212.7102</w:t>
      </w:r>
      <w:r>
        <w:t xml:space="preserve"> .</w:t>
      </w:r>
    </w:p>
    <w:p>
      <w:pPr>
        <w:pStyle w:val="BodyText"/>
      </w:pPr>
      <w:r>
        <w:t>(End of provision)</w:t>
      </w:r>
    </w:p>
    <!--Topic unique_4373-->
    <w:p>
      <w:pPr>
        <w:pStyle w:val="Heading5"/>
      </w:pPr>
      <w:bookmarkStart w:id="3854" w:name="_Refd19e92436"/>
      <w:bookmarkStart w:id="3855" w:name="_Tocd19e92436"/>
      <w:r>
        <w:t/>
      </w:r>
      <w:r>
        <w:t>252.213</w:t>
      </w:r>
      <w:r>
        <w:t xml:space="preserve"> RESERVED</w:t>
      </w:r>
      <w:bookmarkEnd w:id="3854"/>
      <w:bookmarkEnd w:id="3855"/>
    </w:p>
    <!--Topic unique_952-->
    <w:p>
      <w:pPr>
        <w:pStyle w:val="Heading6"/>
      </w:pPr>
      <w:bookmarkStart w:id="3856" w:name="_Refd19e92444"/>
      <w:bookmarkStart w:id="3857" w:name="_Tocd19e92444"/>
      <w:r>
        <w:t/>
      </w:r>
      <w:r>
        <w:t>252.213-7000</w:t>
      </w:r>
      <w:r>
        <w:t xml:space="preserve"> Notice to Prospective Suppliers on Use of Supplier Performance Risk System in Past Performance Evaluations.</w:t>
      </w:r>
      <w:bookmarkEnd w:id="3856"/>
      <w:bookmarkEnd w:id="3857"/>
    </w:p>
    <w:p>
      <w:pPr>
        <w:pStyle w:val="BodyText"/>
      </w:pPr>
      <w:r>
        <w:t xml:space="preserve">As prescribed in </w:t>
      </w:r>
      <w:r>
        <w:t>213.106-2</w:t>
      </w:r>
      <w:r>
        <w:t xml:space="preserve"> -70,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213.106-2</w:t>
      </w:r>
      <w:r>
        <w:t xml:space="preserve"> (b)(i).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74-->
    <w:p>
      <w:pPr>
        <w:pStyle w:val="Heading5"/>
      </w:pPr>
      <w:bookmarkStart w:id="3858" w:name="_Refd19e92478"/>
      <w:bookmarkStart w:id="3859" w:name="_Tocd19e92478"/>
      <w:r>
        <w:t/>
      </w:r>
      <w:r>
        <w:t>252.215</w:t>
      </w:r>
      <w:r>
        <w:t xml:space="preserve"> RESERVED</w:t>
      </w:r>
      <w:bookmarkEnd w:id="3858"/>
      <w:bookmarkEnd w:id="3859"/>
    </w:p>
    <!--Topic unique_4375-->
    <w:p>
      <w:pPr>
        <w:pStyle w:val="Heading6"/>
      </w:pPr>
      <w:bookmarkStart w:id="3860" w:name="_Refd19e92486"/>
      <w:bookmarkStart w:id="3861" w:name="_Tocd19e92486"/>
      <w:r>
        <w:t/>
      </w:r>
      <w:r>
        <w:t>252.215-7000</w:t>
      </w:r>
      <w:r>
        <w:t xml:space="preserve"> Reserved.</w:t>
      </w:r>
      <w:bookmarkEnd w:id="3860"/>
      <w:bookmarkEnd w:id="3861"/>
    </w:p>
    <!--Topic unique_4376-->
    <w:p>
      <w:pPr>
        <w:pStyle w:val="Heading6"/>
      </w:pPr>
      <w:bookmarkStart w:id="3862" w:name="_Refd19e92494"/>
      <w:bookmarkStart w:id="3863" w:name="_Tocd19e92494"/>
      <w:r>
        <w:t/>
      </w:r>
      <w:r>
        <w:t>252.215-7001</w:t>
      </w:r>
      <w:r>
        <w:t xml:space="preserve"> Reserved.</w:t>
      </w:r>
      <w:bookmarkEnd w:id="3862"/>
      <w:bookmarkEnd w:id="3863"/>
    </w:p>
    <!--Topic unique_1340-->
    <w:p>
      <w:pPr>
        <w:pStyle w:val="Heading6"/>
      </w:pPr>
      <w:bookmarkStart w:id="3864" w:name="_Refd19e92502"/>
      <w:bookmarkStart w:id="3865" w:name="_Tocd19e92502"/>
      <w:r>
        <w:t/>
      </w:r>
      <w:r>
        <w:t>252.215-7002</w:t>
      </w:r>
      <w:r>
        <w:t xml:space="preserve"> Cost Estimating System Requirements.</w:t>
      </w:r>
      <w:bookmarkEnd w:id="3864"/>
      <w:bookmarkEnd w:id="3865"/>
    </w:p>
    <w:p>
      <w:pPr>
        <w:pStyle w:val="BodyText"/>
      </w:pPr>
      <w:r>
        <w:t xml:space="preserve">As prescribed in </w:t>
      </w:r>
      <w:r>
        <w:t>215.408</w:t>
      </w:r>
      <w:r>
        <w:t xml:space="preserve"> (1),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954-->
    <w:p>
      <w:pPr>
        <w:pStyle w:val="Heading6"/>
      </w:pPr>
      <w:bookmarkStart w:id="3866" w:name="_Refd19e92657"/>
      <w:bookmarkStart w:id="3867" w:name="_Tocd19e92657"/>
      <w:r>
        <w:t/>
      </w:r>
      <w:r>
        <w:t>252.215-7003</w:t>
      </w:r>
      <w:r>
        <w:t xml:space="preserve"> Requirement for Submission of Data Other Than Certified Cost or Pricing Data—Canadian Commercial Corporation.</w:t>
      </w:r>
      <w:bookmarkEnd w:id="3866"/>
      <w:bookmarkEnd w:id="3867"/>
    </w:p>
    <w:p>
      <w:pPr>
        <w:pStyle w:val="BodyText"/>
      </w:pPr>
      <w:r>
        <w:t xml:space="preserve">As prescribed at </w:t>
      </w:r>
      <w:r>
        <w:t>215.408</w:t>
      </w:r>
      <w:r>
        <w:t xml:space="preserve"> (2)(i),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(c)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55-->
    <w:p>
      <w:pPr>
        <w:pStyle w:val="Heading6"/>
      </w:pPr>
      <w:bookmarkStart w:id="3868" w:name="_Refd19e92692"/>
      <w:bookmarkStart w:id="3869" w:name="_Tocd19e92692"/>
      <w:r>
        <w:t/>
      </w:r>
      <w:r>
        <w:t>252.215-7004</w:t>
      </w:r>
      <w:r>
        <w:t xml:space="preserve"> Requirement for Submission of Data Other Than Certified Cost or Pricing Data—Modifications—Canadian Commercial Corporation.</w:t>
      </w:r>
      <w:bookmarkEnd w:id="3868"/>
      <w:bookmarkEnd w:id="3869"/>
    </w:p>
    <w:p>
      <w:pPr>
        <w:pStyle w:val="BodyText"/>
      </w:pPr>
      <w:r>
        <w:t xml:space="preserve">As prescribed at </w:t>
      </w:r>
      <w:r>
        <w:t>215.408</w:t>
      </w:r>
      <w:r>
        <w:t xml:space="preserve"> (2)(ii), use the following clause:</w:t>
      </w:r>
    </w:p>
    <w:p>
      <w:pPr>
        <w:pStyle w:val="BodyText"/>
      </w:pPr>
      <w:r>
        <w:t>REQUIREMENT FOR SUBMISSION OF DATA OTHER THAN CERTIFIED COST OR PRICING DATA—MODIFICATIONS—CANADIAN COMMERCIAL CORPORATION (OCT 2013)</w:t>
      </w:r>
    </w:p>
    <w:p>
      <w:pPr>
        <w:pStyle w:val="BodyText"/>
      </w:pPr>
      <w:r>
        <w:t>This clause, in lieu of FAR 52.215-21,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(End of clause)</w:t>
      </w:r>
    </w:p>
    <!--Topic unique_1275-->
    <w:p>
      <w:pPr>
        <w:pStyle w:val="Heading6"/>
      </w:pPr>
      <w:bookmarkStart w:id="3870" w:name="_Refd19e92730"/>
      <w:bookmarkStart w:id="3871" w:name="_Tocd19e92730"/>
      <w:r>
        <w:t/>
      </w:r>
      <w:r>
        <w:t>252.215-7005</w:t>
      </w:r>
      <w:r>
        <w:t xml:space="preserve"> Evaluation Factor for Employing or Subcontracting with Members of the Selected Reserve.</w:t>
      </w:r>
      <w:bookmarkEnd w:id="3870"/>
      <w:bookmarkEnd w:id="3871"/>
    </w:p>
    <w:p>
      <w:pPr>
        <w:pStyle w:val="BodyText"/>
      </w:pPr>
      <w:r>
        <w:t xml:space="preserve">As prescribed in </w:t>
      </w:r>
      <w:r>
        <w:t>215.370-3</w:t>
      </w:r>
      <w:r>
        <w:t xml:space="preserve"> (a),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79-->
    <w:p>
      <w:pPr>
        <w:pStyle w:val="Heading6"/>
      </w:pPr>
      <w:bookmarkStart w:id="3872" w:name="_Refd19e92763"/>
      <w:bookmarkStart w:id="3873" w:name="_Tocd19e92763"/>
      <w:r>
        <w:t/>
      </w:r>
      <w:r>
        <w:t>252.215-7006</w:t>
      </w:r>
      <w:r>
        <w:t xml:space="preserve"> Use of Employees or Individual Subcontractors Who are Members of the Selected Reserve.</w:t>
      </w:r>
      <w:bookmarkEnd w:id="3872"/>
      <w:bookmarkEnd w:id="3873"/>
    </w:p>
    <w:p>
      <w:pPr>
        <w:pStyle w:val="BodyText"/>
      </w:pPr>
      <w:r>
        <w:t xml:space="preserve">As prescribed in </w:t>
      </w:r>
      <w:r>
        <w:t>215.370-3</w:t>
      </w:r>
      <w:r>
        <w:t xml:space="preserve"> (b),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616-->
    <w:p>
      <w:pPr>
        <w:pStyle w:val="Heading6"/>
      </w:pPr>
      <w:bookmarkStart w:id="3874" w:name="_Refd19e92794"/>
      <w:bookmarkStart w:id="3875" w:name="_Tocd19e92794"/>
      <w:r>
        <w:t/>
      </w:r>
      <w:r>
        <w:t>252.215-7007</w:t>
      </w:r>
      <w:r>
        <w:t xml:space="preserve"> Notice of Intent to Resolicit.</w:t>
      </w:r>
      <w:bookmarkEnd w:id="3874"/>
      <w:bookmarkEnd w:id="3875"/>
    </w:p>
    <w:p>
      <w:pPr>
        <w:pStyle w:val="BodyText"/>
      </w:pPr>
      <w:r>
        <w:t xml:space="preserve">As prescribed at </w:t>
      </w:r>
      <w:r>
        <w:t>215.371-6</w:t>
      </w:r>
      <w:r>
        <w:t xml:space="preserve"> ,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215.371-2</w:t>
      </w:r>
      <w:r>
        <w:t xml:space="preserve"> .</w:t>
      </w:r>
    </w:p>
    <w:p>
      <w:pPr>
        <w:pStyle w:val="BodyText"/>
      </w:pPr>
      <w:r>
        <w:t>(End of provision)</w:t>
      </w:r>
    </w:p>
    <!--Topic unique_617-->
    <w:p>
      <w:pPr>
        <w:pStyle w:val="Heading6"/>
      </w:pPr>
      <w:bookmarkStart w:id="3876" w:name="_Refd19e92821"/>
      <w:bookmarkStart w:id="3877" w:name="_Tocd19e92821"/>
      <w:r>
        <w:t/>
      </w:r>
      <w:r>
        <w:t>252.215-7008</w:t>
      </w:r>
      <w:r>
        <w:t xml:space="preserve"> Only One Offer.</w:t>
      </w:r>
      <w:bookmarkEnd w:id="3876"/>
      <w:bookmarkEnd w:id="3877"/>
    </w:p>
    <w:p>
      <w:pPr>
        <w:pStyle w:val="BodyText"/>
      </w:pPr>
      <w:r>
        <w:t xml:space="preserve">As prescribed at </w:t>
      </w:r>
      <w:r>
        <w:t>215.408</w:t>
      </w:r>
      <w:r>
        <w:t xml:space="preserve"> (3),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(1) Submit any additional cost or pricing data that is required in order to determine whether the price is fair and reasonable or to comply with the statutory requirement for certified cost or pricing data (10 U.S.C. 2306a and FAR 15.403-3); and</w:t>
      </w:r>
    </w:p>
    <w:p>
      <w:pPr>
        <w:pStyle w:val="BodyText"/>
      </w:pPr>
      <w:r>
        <w:t xml:space="preserve">(2)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w:t>
      </w:r>
      <w:r>
        <w:t>252.215-7010</w:t>
      </w:r>
      <w:r>
        <w:t xml:space="preserve"> ,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225.870-4</w:t>
      </w:r>
      <w:r>
        <w:t xml:space="preserve"> (c), the Canadian Commercial Corporation shall obtain and provide the following:</w:t>
      </w:r>
    </w:p>
    <w:p>
      <w:pPr>
        <w:pStyle w:val="BodyText"/>
      </w:pPr>
      <w:r>
        <w:t>(1) Profit rate or fee (as applicable).</w:t>
      </w:r>
    </w:p>
    <w:p>
      <w:pPr>
        <w:pStyle w:val="BodyText"/>
      </w:pPr>
      <w:r>
        <w:t>(2) Analysis provided by Public Works and Government Services Canada to the Canadian Commercial Corporation to determine a fair and reasonable price (comparable to the analysis required at FAR 15.404-1).</w:t>
      </w:r>
    </w:p>
    <w:p>
      <w:pPr>
        <w:pStyle w:val="BodyText"/>
      </w:pPr>
      <w:r>
        <w:t>(3) Data other than certified cost or pricing data necessary to permit a determination by the U.S. Contracting Officer that the proposed price is fair and reasonable [</w:t>
      </w:r>
      <w:r>
        <w:rPr>
          <w:i/>
        </w:rPr>
        <w:t>U.S. Contracting Officer to provide description of the data required in accordance with FAR 15.403-3(a)(1) with the notification</w:t>
      </w:r>
      <w:r>
        <w:t>].</w:t>
      </w:r>
    </w:p>
    <w:p>
      <w:pPr>
        <w:pStyle w:val="BodyText"/>
      </w:pPr>
      <w:r>
        <w:t>(4)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Unless the Offeror is the Canadian Commercial Corporation, the Offeror shall insert the substance of this provision, including this paragraph (c), in all subcontracts exceeding the simplified acquisition threshold defined in FAR part 2.</w:t>
      </w:r>
    </w:p>
    <w:p>
      <w:pPr>
        <w:pStyle w:val="BodyText"/>
      </w:pPr>
      <w:r>
        <w:t>(End of provision)</w:t>
      </w:r>
    </w:p>
    <!--Topic unique_1345-->
    <w:p>
      <w:pPr>
        <w:pStyle w:val="Heading6"/>
      </w:pPr>
      <w:bookmarkStart w:id="3878" w:name="_Refd19e92880"/>
      <w:bookmarkStart w:id="3879" w:name="_Tocd19e92880"/>
      <w:r>
        <w:t/>
      </w:r>
      <w:r>
        <w:t>252.215-7009</w:t>
      </w:r>
      <w:r>
        <w:t xml:space="preserve"> Proposal Adequacy Checklist.</w:t>
      </w:r>
      <w:bookmarkEnd w:id="3878"/>
      <w:bookmarkEnd w:id="3879"/>
    </w:p>
    <w:p>
      <w:pPr>
        <w:pStyle w:val="BodyText"/>
      </w:pPr>
      <w:r>
        <w:t xml:space="preserve">As prescribed in </w:t>
      </w:r>
      <w:r>
        <w:t>215.408</w:t>
      </w:r>
      <w:r>
        <w:t xml:space="preserve"> (4),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tcPr>
            <w:gridSpan w:val="5"/>
          </w:tcPr>
          <w:p>
            <w:pPr>
              <w:pStyle w:val="BodyText"/>
            </w:pPr>
            <w:r>
              <w:t>GENERAL INSTRUCTIONS</w:t>
            </w:r>
          </w:p>
        </w:tc>
      </w:tr>
      <w:tr>
        <w:trPr>
          <w:cantSplit/>
        </w:trPr>
        <w:tc>
          <w:p>
            <w:pPr>
              <w:pStyle w:val="BodyText"/>
            </w:pPr>
            <w:r>
              <w:t>1.</w:t>
            </w:r>
          </w:p>
        </w:tc>
        <w:tc>
          <w:p>
            <w:pPr>
              <w:pStyle w:val="BodyText"/>
            </w:pPr>
            <w:r>
              <w:t>FAR 15.408, Table 15-2, Section I Paragraph A</w:t>
            </w:r>
          </w:p>
        </w:tc>
        <w:tc>
          <w:p>
            <w:pPr>
              <w:pStyle w:val="BodyText"/>
            </w:pPr>
            <w:r>
              <w:t>Is there a properly completed first page of the proposal per FAR 15.408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FAR 15.403-1(b)</w:t>
            </w:r>
          </w:p>
        </w:tc>
        <w:tc>
          <w:p>
            <w:pPr>
              <w:pStyle w:val="BodyText"/>
            </w:pPr>
            <w:r>
              <w:t>Are there any exceptions to submission of certified cost or pricing data pursuant to FAR 15.403-1(b)?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tcPr>
            <w:gridSpan w:val="5"/>
          </w:tcPr>
          <w:p>
            <w:pPr>
              <w:pStyle w:val="BodyText"/>
            </w:pPr>
            <w:r>
              <w:t>COST ELEMENTS</w:t>
            </w:r>
          </w:p>
        </w:tc>
      </w:tr>
      <w:tr>
        <w:trPr>
          <w:cantSplit/>
        </w:trPr>
        <w:tc>
          <w:tcPr>
            <w:gridSpan w:val="5"/>
          </w:tcPr>
          <w:p>
            <w:pPr>
              <w:pStyle w:val="BodyText"/>
            </w:pPr>
            <w:r>
              <w:t>MATERIALS AND SERVICES</w:t>
            </w: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tcPr>
            <w:gridSpan w:val="5"/>
          </w:tcPr>
          <w:p>
            <w:pPr>
              <w:pStyle w:val="BodyText"/>
            </w:pPr>
            <w:r>
              <w:t>SUBCONTRACTS (Purchased materials or services)</w:t>
            </w:r>
          </w:p>
        </w:tc>
      </w:tr>
      <w:tr>
        <w:trPr>
          <w:cantSplit/>
        </w:trPr>
        <w:tc>
          <w:p>
            <w:pPr>
              <w:pStyle w:val="BodyText"/>
            </w:pPr>
            <w:r>
              <w:t>15.</w:t>
            </w:r>
          </w:p>
        </w:tc>
        <w:tc>
          <w:p>
            <w:pPr>
              <w:pStyle w:val="BodyText"/>
            </w:pPr>
            <w:r>
              <w:t xml:space="preserve">DFARS </w:t>
            </w:r>
            <w:r>
              <w:t>215.404-3</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FAR 15.404-3(c)</w:t>
            </w:r>
          </w:p>
          <w:p>
            <w:pPr>
              <w:pStyle w:val="BodyText"/>
            </w:pPr>
            <w:r>
              <w:t>FAR 52.244-2</w:t>
            </w:r>
          </w:p>
        </w:tc>
        <w:tc>
          <w:p>
            <w:pPr>
              <w:pStyle w:val="BodyText"/>
            </w:pPr>
            <w:r>
              <w:t>Per the thresholds of FAR 15.404-3(c),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tcPr>
            <w:gridSpan w:val="5"/>
          </w:tcPr>
          <w:p>
            <w:pPr>
              <w:pStyle w:val="BodyText"/>
            </w:pPr>
            <w:r>
              <w:t>EXCEPTIONS TO CERTIFIED COST OR PRICING DATA</w:t>
            </w:r>
          </w:p>
        </w:tc>
      </w:tr>
      <w:tr>
        <w:trPr>
          <w:cantSplit/>
        </w:trPr>
        <w:tc>
          <w:p>
            <w:pPr>
              <w:pStyle w:val="BodyText"/>
            </w:pPr>
            <w:r>
              <w:t>18.</w:t>
            </w:r>
          </w:p>
        </w:tc>
        <w:tc>
          <w:p>
            <w:pPr>
              <w:pStyle w:val="BodyText"/>
            </w:pPr>
            <w:r>
              <w:t>FAR 52.215-20</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ii. A minor modification (paragraph (3)(ii)) of a type not customarily available in the commercial marketplace made to meet Federal Government requirements not exceeding the thresholds in FAR 15.403-1(c)(3)(iii)(B)?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tcPr>
            <w:gridSpan w:val="5"/>
          </w:tcPr>
          <w:p>
            <w:pPr>
              <w:pStyle w:val="BodyText"/>
            </w:pPr>
            <w:r>
              <w:t>INTERORGANIZATIONAL TRANSFERS</w:t>
            </w: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For inter-organizational transfers proposed at price in accordance with FAR 31.205-26(e), does the proposal provide an analysis by the prime that supports the exception from certified cost or pricing data in accordance with FAR 15.403-1?</w:t>
            </w:r>
          </w:p>
        </w:tc>
        <w:tc>
          <w:p/>
        </w:tc>
        <w:tc>
          <w:p/>
        </w:tc>
      </w:tr>
      <w:tr>
        <w:trPr>
          <w:cantSplit/>
        </w:trPr>
        <w:tc>
          <w:tcPr>
            <w:gridSpan w:val="5"/>
          </w:tcPr>
          <w:p>
            <w:pPr>
              <w:pStyle w:val="BodyText"/>
            </w:pPr>
            <w:r>
              <w:t>DIRECT LABOR</w:t>
            </w: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FAR subpart 22.10</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tcPr>
            <w:gridSpan w:val="5"/>
          </w:tcPr>
          <w:p>
            <w:pPr>
              <w:pStyle w:val="BodyText"/>
            </w:pPr>
            <w:r>
              <w:t>INDIRECT COSTS</w:t>
            </w: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tcPr>
            <w:gridSpan w:val="5"/>
          </w:tcPr>
          <w:p>
            <w:pPr>
              <w:pStyle w:val="BodyText"/>
            </w:pPr>
            <w:r>
              <w:t>OTHER COSTS</w:t>
            </w: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tcPr>
            <w:gridSpan w:val="5"/>
          </w:tcPr>
          <w:p>
            <w:pPr>
              <w:pStyle w:val="BodyText"/>
            </w:pPr>
            <w:r>
              <w:t>FORMATS FOR SUBMISSION OF LINE ITEM SUMMARIES</w:t>
            </w:r>
          </w:p>
        </w:tc>
      </w:tr>
      <w:tr>
        <w:trPr>
          <w:cantSplit/>
        </w:trPr>
        <w:tc>
          <w:p>
            <w:pPr>
              <w:pStyle w:val="BodyText"/>
            </w:pPr>
            <w:r>
              <w:t>30.</w:t>
            </w:r>
          </w:p>
        </w:tc>
        <w:tc>
          <w:p>
            <w:pPr>
              <w:pStyle w:val="BodyText"/>
            </w:pPr>
            <w:r>
              <w:t>FAR 15.408, Table 15-2, Section III</w:t>
            </w:r>
          </w:p>
        </w:tc>
        <w:tc>
          <w:p>
            <w:pPr>
              <w:pStyle w:val="BodyText"/>
            </w:pPr>
            <w:r>
              <w:t>Are all cost element breakdowns provided using the applicable format prescribed in FAR 15.408,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If the proposal is for a modification or change order, have cost of work deleted (credits) and cost of work added (debits) been provided in the format described in FAR 15.408,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For price revisions/redeterminations, does the proposal follow the format in FAR 15.408, Table 15-2.III.C?</w:t>
            </w:r>
          </w:p>
        </w:tc>
        <w:tc>
          <w:p/>
        </w:tc>
        <w:tc>
          <w:p/>
        </w:tc>
      </w:tr>
      <w:tr>
        <w:trPr>
          <w:cantSplit/>
        </w:trPr>
        <w:tc>
          <w:tcPr>
            <w:gridSpan w:val="5"/>
          </w:tcPr>
          <w:p>
            <w:pPr>
              <w:pStyle w:val="BodyText"/>
            </w:pPr>
            <w:r>
              <w:t>OTHER</w:t>
            </w: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FAR 16.203-4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FAR 52.232-28</w:t>
            </w:r>
          </w:p>
        </w:tc>
        <w:tc>
          <w:p>
            <w:pPr>
              <w:pStyle w:val="BodyText"/>
            </w:pPr>
            <w:r>
              <w:t>If the offeror is proposing Performance-Based Payments did the offeror comply with FAR 52.232-28?</w:t>
            </w:r>
          </w:p>
        </w:tc>
        <w:tc>
          <w:p/>
        </w:tc>
        <w:tc>
          <w:p/>
        </w:tc>
      </w:tr>
      <w:tr>
        <w:trPr>
          <w:cantSplit/>
        </w:trPr>
        <w:tc>
          <w:p>
            <w:pPr>
              <w:pStyle w:val="BodyText"/>
            </w:pPr>
            <w:r>
              <w:t>36.</w:t>
            </w:r>
          </w:p>
        </w:tc>
        <w:tc>
          <w:p>
            <w:pPr>
              <w:pStyle w:val="BodyText"/>
            </w:pPr>
            <w:r>
              <w:t>FAR 15.408(n)</w:t>
            </w:r>
          </w:p>
          <w:p>
            <w:pPr>
              <w:pStyle w:val="BodyText"/>
            </w:pPr>
            <w:r>
              <w:t>FAR 52.215-22</w:t>
            </w:r>
          </w:p>
          <w:p>
            <w:pPr>
              <w:pStyle w:val="BodyText"/>
            </w:pPr>
            <w:r>
              <w:t>FAR 52.215-23</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56-->
    <w:p>
      <w:pPr>
        <w:pStyle w:val="Heading6"/>
      </w:pPr>
      <w:bookmarkStart w:id="3880" w:name="_Refd19e93774"/>
      <w:bookmarkStart w:id="3881" w:name="_Tocd19e93774"/>
      <w:r>
        <w:t/>
      </w:r>
      <w:r>
        <w:t>252.215-7010</w:t>
      </w:r>
      <w:r>
        <w:t xml:space="preserve"> Requirements for Certified Cost or Pricing Data and Data Other Than Certified Cost or Pricing Data.</w:t>
      </w:r>
      <w:bookmarkEnd w:id="3880"/>
      <w:bookmarkEnd w:id="3881"/>
    </w:p>
    <w:p>
      <w:pPr>
        <w:pStyle w:val="BodyText"/>
      </w:pPr>
      <w:r>
        <w:t/>
      </w:r>
      <w:r>
        <w:rPr>
          <w:i/>
        </w:rPr>
        <w:t>Basic</w:t>
      </w:r>
      <w:r>
        <w:t xml:space="preserve">. As prescribed in </w:t>
      </w:r>
      <w:r>
        <w:t>215.408</w:t>
      </w:r>
      <w:r>
        <w:t xml:space="preserve"> (5)(i)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(1) The Offeror shall prepare and submit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(3) Within 10 days of a written request from the Contracting Officer for additional information to permit an adequate evaluation of the proposed price in accordance with FAR 15.403-3,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FAR part 15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FAR part 2. The Offeror shall require prospective subcontractors to adhere to the requirements of -</w:t>
      </w:r>
    </w:p>
    <w:p>
      <w:pPr>
        <w:pStyle w:val="BodyText"/>
      </w:pPr>
      <w:r>
        <w:t>(1) Paragraphs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215.402</w:t>
      </w:r>
      <w:r>
        <w:t xml:space="preserve"> (a)(i)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[Insert description of the data and the format that are required, including access to records necessary to permit an adequate evaluation of the proposed price in accordance with FAR 15.403-3]</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(i) Offerors shall obtain from subcontractors the information necessary to support a determination of price reasonableness, as described in FAR part 15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The Offeror shall insert the substance of this provision, including this paragraph (e), in all subcontracts exceeding the simplified acquisition threshold defined in FAR part 2. The Offeror shall require prospective subcontractors to adhere to the requirements of—</w:t>
      </w:r>
    </w:p>
    <w:p>
      <w:pPr>
        <w:pStyle w:val="BodyText"/>
      </w:pPr>
      <w:r>
        <w:t>(1) Paragraph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Topic unique_1346-->
    <w:p>
      <w:pPr>
        <w:pStyle w:val="Heading6"/>
      </w:pPr>
      <w:bookmarkStart w:id="3882" w:name="_Refd19e94037"/>
      <w:bookmarkStart w:id="3883" w:name="_Tocd19e94037"/>
      <w:r>
        <w:t/>
      </w:r>
      <w:r>
        <w:t>252.215-7011</w:t>
      </w:r>
      <w:r>
        <w:t xml:space="preserve"> Requirements for Submission of Proposals to the Administrative Contracting Officer and Contract Auditor.</w:t>
      </w:r>
      <w:bookmarkEnd w:id="3882"/>
      <w:bookmarkEnd w:id="3883"/>
    </w:p>
    <w:p>
      <w:pPr>
        <w:pStyle w:val="BodyText"/>
      </w:pPr>
      <w:r>
        <w:t xml:space="preserve">As prescribed in </w:t>
      </w:r>
      <w:r>
        <w:t>215.408</w:t>
      </w:r>
      <w:r>
        <w:t xml:space="preserve"> (5)(ii),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47-->
    <w:p>
      <w:pPr>
        <w:pStyle w:val="Heading6"/>
      </w:pPr>
      <w:bookmarkStart w:id="3884" w:name="_Refd19e94063"/>
      <w:bookmarkStart w:id="3885" w:name="_Tocd19e94063"/>
      <w:r>
        <w:t/>
      </w:r>
      <w:r>
        <w:t>252.215-7012</w:t>
      </w:r>
      <w:r>
        <w:t xml:space="preserve"> Requirements for Submission of Proposals via Electronic Media.</w:t>
      </w:r>
      <w:bookmarkEnd w:id="3884"/>
      <w:bookmarkEnd w:id="3885"/>
    </w:p>
    <w:p>
      <w:pPr>
        <w:pStyle w:val="BodyText"/>
      </w:pPr>
      <w:r>
        <w:t xml:space="preserve">As prescribed in </w:t>
      </w:r>
      <w:r>
        <w:t>215.408</w:t>
      </w:r>
      <w:r>
        <w:t xml:space="preserve"> (5)(iii),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48-->
    <w:p>
      <w:pPr>
        <w:pStyle w:val="Heading6"/>
      </w:pPr>
      <w:bookmarkStart w:id="3886" w:name="_Refd19e94088"/>
      <w:bookmarkStart w:id="3887" w:name="_Tocd19e94088"/>
      <w:r>
        <w:t/>
      </w:r>
      <w:r>
        <w:t>252.215-7013</w:t>
      </w:r>
      <w:r>
        <w:t xml:space="preserve"> Supplies and Services Provided by Nontraditional Defense Contractors.</w:t>
      </w:r>
      <w:bookmarkEnd w:id="3886"/>
      <w:bookmarkEnd w:id="3887"/>
    </w:p>
    <w:p>
      <w:pPr>
        <w:pStyle w:val="BodyText"/>
      </w:pPr>
      <w:r>
        <w:t xml:space="preserve">As prescribed in </w:t>
      </w:r>
      <w:r>
        <w:t>215.408</w:t>
      </w:r>
      <w:r>
        <w:t xml:space="preserve"> (6),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212.001</w:t>
      </w:r>
      <w:r>
        <w:t xml:space="preserve"> ,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49-->
    <w:p>
      <w:pPr>
        <w:pStyle w:val="Heading6"/>
      </w:pPr>
      <w:bookmarkStart w:id="3888" w:name="_Refd19e94114"/>
      <w:bookmarkStart w:id="3889" w:name="_Tocd19e94114"/>
      <w:r>
        <w:t/>
      </w:r>
      <w:r>
        <w:t>252.215-7014</w:t>
      </w:r>
      <w:r>
        <w:t xml:space="preserve"> Exception from Certified Cost or Pricing Data Requirements for Foreign Military Sales Indirect Offsets.</w:t>
      </w:r>
      <w:bookmarkEnd w:id="3888"/>
      <w:bookmarkEnd w:id="3889"/>
    </w:p>
    <w:p>
      <w:pPr>
        <w:pStyle w:val="BodyText"/>
      </w:pPr>
      <w:r>
        <w:t xml:space="preserve">As prescribed in </w:t>
      </w:r>
      <w:r>
        <w:t>215.408</w:t>
      </w:r>
      <w:r>
        <w:t xml:space="preserve"> (8),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Notwithstanding the requirements of Federal Acquisition Regulation (FAR) 52.215-20, Requirements for Certified Cost or Pricing Data and Data Other Than Certified Cost or Pricing Data, in the case of this contract or a subcontract, and FAR 52.215-21,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50-->
    <w:p>
      <w:pPr>
        <w:pStyle w:val="Heading6"/>
      </w:pPr>
      <w:bookmarkStart w:id="3890" w:name="_Refd19e94150"/>
      <w:bookmarkStart w:id="3891" w:name="_Tocd19e94150"/>
      <w:r>
        <w:t/>
      </w:r>
      <w:r>
        <w:t>252.215-7015</w:t>
      </w:r>
      <w:r>
        <w:t xml:space="preserve"> Program Should-Cost Review.</w:t>
      </w:r>
      <w:bookmarkEnd w:id="3890"/>
      <w:bookmarkEnd w:id="3891"/>
    </w:p>
    <w:p>
      <w:pPr>
        <w:pStyle w:val="BodyText"/>
      </w:pPr>
      <w:r>
        <w:t xml:space="preserve">As prescribed in </w:t>
      </w:r>
      <w:r>
        <w:t>215.408</w:t>
      </w:r>
      <w:r>
        <w:t xml:space="preserve"> (8),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FAR 52.203-16.</w:t>
      </w:r>
    </w:p>
    <w:p>
      <w:pPr>
        <w:pStyle w:val="BodyText"/>
      </w:pPr>
      <w:r>
        <w:t>(End of clause)</w:t>
      </w:r>
    </w:p>
    <!--Topic unique_4377-->
    <w:p>
      <w:pPr>
        <w:pStyle w:val="Heading5"/>
      </w:pPr>
      <w:bookmarkStart w:id="3892" w:name="_Refd19e94176"/>
      <w:bookmarkStart w:id="3893" w:name="_Tocd19e94176"/>
      <w:r>
        <w:t/>
      </w:r>
      <w:r>
        <w:t>252.216</w:t>
      </w:r>
      <w:r>
        <w:t xml:space="preserve"> RESERVED</w:t>
      </w:r>
      <w:bookmarkEnd w:id="3892"/>
      <w:bookmarkEnd w:id="3893"/>
    </w:p>
    <!--Topic unique_1415-->
    <w:p>
      <w:pPr>
        <w:pStyle w:val="Heading6"/>
      </w:pPr>
      <w:bookmarkStart w:id="3894" w:name="_Refd19e94184"/>
      <w:bookmarkStart w:id="3895" w:name="_Tocd19e94184"/>
      <w:r>
        <w:t/>
      </w:r>
      <w:r>
        <w:t>252.216-7000</w:t>
      </w:r>
      <w:r>
        <w:t xml:space="preserve"> Economic Price Adjustment—Basic Steel, Aluminum, Brass, Bronze, or Copper Mill Products.</w:t>
      </w:r>
      <w:bookmarkEnd w:id="3894"/>
      <w:bookmarkEnd w:id="3895"/>
    </w:p>
    <w:p>
      <w:pPr>
        <w:pStyle w:val="BodyText"/>
      </w:pPr>
      <w:r>
        <w:t xml:space="preserve">As prescribed in </w:t>
      </w:r>
      <w:r>
        <w:t>216.203-4</w:t>
      </w:r>
      <w:r>
        <w:t xml:space="preserve"> -70(a)(1),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17-->
    <w:p>
      <w:pPr>
        <w:pStyle w:val="Heading6"/>
      </w:pPr>
      <w:bookmarkStart w:id="3896" w:name="_Refd19e94247"/>
      <w:bookmarkStart w:id="3897" w:name="_Tocd19e94247"/>
      <w:r>
        <w:t/>
      </w:r>
      <w:r>
        <w:t>252.216-7001</w:t>
      </w:r>
      <w:r>
        <w:t xml:space="preserve"> Economic Price Adjustment–Nonstandard Steel Items.</w:t>
      </w:r>
      <w:bookmarkEnd w:id="3896"/>
      <w:bookmarkEnd w:id="3897"/>
    </w:p>
    <w:p>
      <w:pPr>
        <w:pStyle w:val="BodyText"/>
      </w:pPr>
      <w:r>
        <w:t xml:space="preserve">As prescribed in </w:t>
      </w:r>
      <w:r>
        <w:t>216.203-4</w:t>
      </w:r>
      <w:r>
        <w:t xml:space="preserve"> -70(b),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59-->
    <w:p>
      <w:pPr>
        <w:pStyle w:val="Heading6"/>
      </w:pPr>
      <w:bookmarkStart w:id="3898" w:name="_Refd19e94351"/>
      <w:bookmarkStart w:id="3899" w:name="_Tocd19e94351"/>
      <w:r>
        <w:t/>
      </w:r>
      <w:r>
        <w:t>252.216-7002</w:t>
      </w:r>
      <w:r>
        <w:t xml:space="preserve"> Alternate A, Time-and-Materials/Labor-Hour Proposal Requirements – Non-Commercial Item Acquisition with Adequate Price Competition.</w:t>
      </w:r>
      <w:bookmarkEnd w:id="3898"/>
      <w:bookmarkEnd w:id="3899"/>
    </w:p>
    <w:p>
      <w:pPr>
        <w:pStyle w:val="BodyText"/>
      </w:pPr>
      <w:r>
        <w:t xml:space="preserve">As prescribed in </w:t>
      </w:r>
      <w:r>
        <w:t>216.601</w:t>
      </w:r>
      <w:r>
        <w:t xml:space="preserve"> (e), substitute the following paragraph (c) for paragraph (c) of the provision at FAR 52.216-29:</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18-->
    <w:p>
      <w:pPr>
        <w:pStyle w:val="Heading6"/>
      </w:pPr>
      <w:bookmarkStart w:id="3900" w:name="_Refd19e94371"/>
      <w:bookmarkStart w:id="3901" w:name="_Tocd19e94371"/>
      <w:r>
        <w:t/>
      </w:r>
      <w:r>
        <w:t>252.216-7003</w:t>
      </w:r>
      <w:r>
        <w:t xml:space="preserve"> Economic Price Adjustment—Wage Rates or Material Prices Controlled by a Foreign Government.</w:t>
      </w:r>
      <w:bookmarkEnd w:id="3900"/>
      <w:bookmarkEnd w:id="3901"/>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43-->
    <w:p>
      <w:pPr>
        <w:pStyle w:val="Heading6"/>
      </w:pPr>
      <w:bookmarkStart w:id="3902" w:name="_Refd19e94407"/>
      <w:bookmarkStart w:id="3903" w:name="_Tocd19e94407"/>
      <w:r>
        <w:t/>
      </w:r>
      <w:r>
        <w:t>252.216-7004</w:t>
      </w:r>
      <w:r>
        <w:t xml:space="preserve"> Award Fee Reduction or Denial for Jeopardizing the Health or Safety of Government Personnel.</w:t>
      </w:r>
      <w:bookmarkEnd w:id="3902"/>
      <w:bookmarkEnd w:id="3903"/>
    </w:p>
    <w:p>
      <w:pPr>
        <w:pStyle w:val="BodyText"/>
      </w:pPr>
      <w:r>
        <w:t xml:space="preserve">As prescribed in </w:t>
      </w:r>
      <w:r>
        <w:t>216.406</w:t>
      </w:r>
      <w:r>
        <w:t xml:space="preserve"> (e),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216.405-2</w:t>
      </w:r>
      <w:r>
        <w:t xml:space="preserve"> -70).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78-->
    <w:p>
      <w:pPr>
        <w:pStyle w:val="Heading6"/>
      </w:pPr>
      <w:bookmarkStart w:id="3904" w:name="_Refd19e94471"/>
      <w:bookmarkStart w:id="3905" w:name="_Tocd19e94471"/>
      <w:r>
        <w:t/>
      </w:r>
      <w:r>
        <w:t>252.216-7005</w:t>
      </w:r>
      <w:r>
        <w:t xml:space="preserve"> [Reserved].</w:t>
      </w:r>
      <w:bookmarkEnd w:id="3904"/>
      <w:bookmarkEnd w:id="3905"/>
    </w:p>
    <!--Topic unique_4379-->
    <w:p>
      <w:pPr>
        <w:pStyle w:val="Heading6"/>
      </w:pPr>
      <w:bookmarkStart w:id="3906" w:name="_Refd19e94479"/>
      <w:bookmarkStart w:id="3907" w:name="_Tocd19e94479"/>
      <w:r>
        <w:t/>
      </w:r>
      <w:r>
        <w:t>252.216-7006</w:t>
      </w:r>
      <w:r>
        <w:t xml:space="preserve"> [Reserved].</w:t>
      </w:r>
      <w:bookmarkEnd w:id="3906"/>
      <w:bookmarkEnd w:id="3907"/>
    </w:p>
    <!--Topic unique_1416-->
    <w:p>
      <w:pPr>
        <w:pStyle w:val="Heading6"/>
      </w:pPr>
      <w:bookmarkStart w:id="3908" w:name="_Refd19e94487"/>
      <w:bookmarkStart w:id="3909" w:name="_Tocd19e94487"/>
      <w:r>
        <w:t/>
      </w:r>
      <w:r>
        <w:t>252.216-7007</w:t>
      </w:r>
      <w:r>
        <w:t xml:space="preserve"> Economic Price Adjustment—Basic Steel, Aluminum, Brass, Bronze, or Copper Mill Products—Representation.</w:t>
      </w:r>
      <w:bookmarkEnd w:id="3908"/>
      <w:bookmarkEnd w:id="3909"/>
    </w:p>
    <w:p>
      <w:pPr>
        <w:pStyle w:val="BodyText"/>
      </w:pPr>
      <w:r>
        <w:t xml:space="preserve">As prescribed in </w:t>
      </w:r>
      <w:r>
        <w:t>216.203-4</w:t>
      </w:r>
      <w:r>
        <w:t xml:space="preserve"> -70(a)(2),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252.216-7000</w:t>
      </w:r>
      <w:r>
        <w:t xml:space="preserve"> ,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311-->
    <w:p>
      <w:pPr>
        <w:pStyle w:val="Heading6"/>
      </w:pPr>
      <w:bookmarkStart w:id="3910" w:name="_Refd19e94522"/>
      <w:bookmarkStart w:id="3911" w:name="_Tocd19e94522"/>
      <w:r>
        <w:t/>
      </w:r>
      <w:r>
        <w:t>252.216-7008</w:t>
      </w:r>
      <w:r>
        <w:t xml:space="preserve"> Economic Price Adjustment—Wage Rates or Material Prices Controlled by a Foreign Government—Representation.</w:t>
      </w:r>
      <w:bookmarkEnd w:id="3910"/>
      <w:bookmarkEnd w:id="3911"/>
    </w:p>
    <w:p>
      <w:pPr>
        <w:pStyle w:val="BodyText"/>
      </w:pPr>
      <w:r>
        <w:t xml:space="preserve">As prescribed in </w:t>
      </w:r>
      <w:r>
        <w:t>216.203-4</w:t>
      </w:r>
      <w:r>
        <w:t xml:space="preserve"> -70(c)(2),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24-->
    <w:p>
      <w:pPr>
        <w:pStyle w:val="Heading6"/>
      </w:pPr>
      <w:bookmarkStart w:id="3912" w:name="_Refd19e94551"/>
      <w:bookmarkStart w:id="3913" w:name="_Tocd19e94551"/>
      <w:r>
        <w:t/>
      </w:r>
      <w:r>
        <w:t>252.216-7009</w:t>
      </w:r>
      <w:r>
        <w:t xml:space="preserve"> Allowability of Legal Costs Incurred in Connection With a Whistleblower Proceeding.</w:t>
      </w:r>
      <w:bookmarkEnd w:id="3912"/>
      <w:bookmarkEnd w:id="3913"/>
    </w:p>
    <w:p>
      <w:pPr>
        <w:pStyle w:val="BodyText"/>
      </w:pPr>
      <w:r>
        <w:t xml:space="preserve">As prescribed in </w:t>
      </w:r>
      <w:r>
        <w:t>216.307</w:t>
      </w:r>
      <w:r>
        <w:t xml:space="preserve"> (a),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(1) The restrictions of FAR 31.205-47(b)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80-->
    <w:p>
      <w:pPr>
        <w:pStyle w:val="Heading5"/>
      </w:pPr>
      <w:bookmarkStart w:id="3914" w:name="_Refd19e94577"/>
      <w:bookmarkStart w:id="3915" w:name="_Tocd19e94577"/>
      <w:r>
        <w:t/>
      </w:r>
      <w:r>
        <w:t>252.217</w:t>
      </w:r>
      <w:r>
        <w:t xml:space="preserve"> RESERVED</w:t>
      </w:r>
      <w:bookmarkEnd w:id="3914"/>
      <w:bookmarkEnd w:id="3915"/>
    </w:p>
    <!--Topic unique_1561-->
    <w:p>
      <w:pPr>
        <w:pStyle w:val="Heading6"/>
      </w:pPr>
      <w:bookmarkStart w:id="3916" w:name="_Refd19e94585"/>
      <w:bookmarkStart w:id="3917" w:name="_Tocd19e94585"/>
      <w:r>
        <w:t/>
      </w:r>
      <w:r>
        <w:t>252.217-7000</w:t>
      </w:r>
      <w:r>
        <w:t xml:space="preserve"> Exercise of Option to Fulfill Foreign Military Sales Commitments.</w:t>
      </w:r>
      <w:bookmarkEnd w:id="3916"/>
      <w:bookmarkEnd w:id="3917"/>
    </w:p>
    <w:p>
      <w:pPr>
        <w:pStyle w:val="BodyText"/>
      </w:pPr>
      <w:r>
        <w:t xml:space="preserve">Basic. As prescribed in </w:t>
      </w:r>
      <w:r>
        <w:t>217.208-70</w:t>
      </w:r>
      <w:r>
        <w:t xml:space="preserve"> (a)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217.208-70</w:t>
      </w:r>
      <w:r>
        <w:t xml:space="preserve"> (a)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62-->
    <w:p>
      <w:pPr>
        <w:pStyle w:val="Heading6"/>
      </w:pPr>
      <w:bookmarkStart w:id="3918" w:name="_Refd19e94656"/>
      <w:bookmarkStart w:id="3919" w:name="_Tocd19e94656"/>
      <w:r>
        <w:t/>
      </w:r>
      <w:r>
        <w:t>252.217-7001</w:t>
      </w:r>
      <w:r>
        <w:t xml:space="preserve"> Surge Option.</w:t>
      </w:r>
      <w:bookmarkEnd w:id="3918"/>
      <w:bookmarkEnd w:id="3919"/>
    </w:p>
    <w:p>
      <w:pPr>
        <w:pStyle w:val="BodyText"/>
      </w:pPr>
      <w:r>
        <w:t xml:space="preserve">As prescribed in </w:t>
      </w:r>
      <w:r>
        <w:t>217.208-70</w:t>
      </w:r>
      <w:r>
        <w:t xml:space="preserve"> (b),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84-->
    <w:p>
      <w:pPr>
        <w:pStyle w:val="Heading6"/>
      </w:pPr>
      <w:bookmarkStart w:id="3920" w:name="_Refd19e94717"/>
      <w:bookmarkStart w:id="3921" w:name="_Tocd19e94717"/>
      <w:r>
        <w:t/>
      </w:r>
      <w:r>
        <w:t>252.217-7002</w:t>
      </w:r>
      <w:r>
        <w:t xml:space="preserve"> Offering Property for Exchange.</w:t>
      </w:r>
      <w:bookmarkEnd w:id="3920"/>
      <w:bookmarkEnd w:id="3921"/>
    </w:p>
    <w:p>
      <w:pPr>
        <w:pStyle w:val="BodyText"/>
      </w:pPr>
      <w:r>
        <w:t xml:space="preserve">As prescribed in </w:t>
      </w:r>
      <w:r>
        <w:t>217.7005</w:t>
      </w:r>
      <w:r>
        <w:t xml:space="preserve"> ,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601-->
    <w:p>
      <w:pPr>
        <w:pStyle w:val="Heading6"/>
      </w:pPr>
      <w:bookmarkStart w:id="3922" w:name="_Refd19e94741"/>
      <w:bookmarkStart w:id="3923" w:name="_Tocd19e94741"/>
      <w:r>
        <w:t/>
      </w:r>
      <w:r>
        <w:t>252.217-7003</w:t>
      </w:r>
      <w:r>
        <w:t xml:space="preserve"> Changes.</w:t>
      </w:r>
      <w:bookmarkEnd w:id="3922"/>
      <w:bookmarkEnd w:id="3923"/>
    </w:p>
    <w:p>
      <w:pPr>
        <w:pStyle w:val="BodyText"/>
      </w:pPr>
      <w:r>
        <w:t xml:space="preserve">As prescribed in </w:t>
      </w:r>
      <w:r>
        <w:t>217.7104</w:t>
      </w:r>
      <w:r>
        <w:t xml:space="preserve"> (a),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602-->
    <w:p>
      <w:pPr>
        <w:pStyle w:val="Heading6"/>
      </w:pPr>
      <w:bookmarkStart w:id="3924" w:name="_Refd19e94788"/>
      <w:bookmarkStart w:id="3925" w:name="_Tocd19e94788"/>
      <w:r>
        <w:t/>
      </w:r>
      <w:r>
        <w:t>252.217-7004</w:t>
      </w:r>
      <w:r>
        <w:t xml:space="preserve"> Job Orders and Compensation.</w:t>
      </w:r>
      <w:bookmarkEnd w:id="3924"/>
      <w:bookmarkEnd w:id="3925"/>
    </w:p>
    <w:p>
      <w:pPr>
        <w:pStyle w:val="BodyText"/>
      </w:pPr>
      <w:r>
        <w:t xml:space="preserve">As prescribed in </w:t>
      </w:r>
      <w:r>
        <w:t>217.7104</w:t>
      </w:r>
      <w:r>
        <w:t xml:space="preserve"> (a),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603-->
    <w:p>
      <w:pPr>
        <w:pStyle w:val="Heading6"/>
      </w:pPr>
      <w:bookmarkStart w:id="3926" w:name="_Refd19e94824"/>
      <w:bookmarkStart w:id="3927" w:name="_Tocd19e94824"/>
      <w:r>
        <w:t/>
      </w:r>
      <w:r>
        <w:t>252.217-7005</w:t>
      </w:r>
      <w:r>
        <w:t xml:space="preserve"> Inspection and Manner of Doing Work.</w:t>
      </w:r>
      <w:bookmarkEnd w:id="3926"/>
      <w:bookmarkEnd w:id="3927"/>
    </w:p>
    <w:p>
      <w:pPr>
        <w:pStyle w:val="BodyText"/>
      </w:pPr>
      <w:r>
        <w:t xml:space="preserve">As prescribed in </w:t>
      </w:r>
      <w:r>
        <w:t>217.7104</w:t>
      </w:r>
      <w:r>
        <w:t xml:space="preserve"> (a),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604-->
    <w:p>
      <w:pPr>
        <w:pStyle w:val="Heading6"/>
      </w:pPr>
      <w:bookmarkStart w:id="3928" w:name="_Refd19e94902"/>
      <w:bookmarkStart w:id="3929" w:name="_Tocd19e94902"/>
      <w:r>
        <w:t/>
      </w:r>
      <w:r>
        <w:t>252.217-7006</w:t>
      </w:r>
      <w:r>
        <w:t xml:space="preserve"> Title.</w:t>
      </w:r>
      <w:bookmarkEnd w:id="3928"/>
      <w:bookmarkEnd w:id="3929"/>
    </w:p>
    <w:p>
      <w:pPr>
        <w:pStyle w:val="BodyText"/>
      </w:pPr>
      <w:r>
        <w:t xml:space="preserve">As prescribed in </w:t>
      </w:r>
      <w:r>
        <w:t>217.7104</w:t>
      </w:r>
      <w:r>
        <w:t xml:space="preserve"> (a),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605-->
    <w:p>
      <w:pPr>
        <w:pStyle w:val="Heading6"/>
      </w:pPr>
      <w:bookmarkStart w:id="3930" w:name="_Refd19e94928"/>
      <w:bookmarkStart w:id="3931" w:name="_Tocd19e94928"/>
      <w:r>
        <w:t/>
      </w:r>
      <w:r>
        <w:t>252.217-7007</w:t>
      </w:r>
      <w:r>
        <w:t xml:space="preserve"> Payments.</w:t>
      </w:r>
      <w:bookmarkEnd w:id="3930"/>
      <w:bookmarkEnd w:id="3931"/>
    </w:p>
    <w:p>
      <w:pPr>
        <w:pStyle w:val="BodyText"/>
      </w:pPr>
      <w:r>
        <w:t xml:space="preserve">As prescribed in </w:t>
      </w:r>
      <w:r>
        <w:t>217.7104</w:t>
      </w:r>
      <w:r>
        <w:t xml:space="preserve"> (a),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606-->
    <w:p>
      <w:pPr>
        <w:pStyle w:val="Heading6"/>
      </w:pPr>
      <w:bookmarkStart w:id="3932" w:name="_Refd19e94974"/>
      <w:bookmarkStart w:id="3933" w:name="_Tocd19e94974"/>
      <w:r>
        <w:t/>
      </w:r>
      <w:r>
        <w:t>252.217-7008</w:t>
      </w:r>
      <w:r>
        <w:t xml:space="preserve"> Bonds.</w:t>
      </w:r>
      <w:bookmarkEnd w:id="3932"/>
      <w:bookmarkEnd w:id="3933"/>
    </w:p>
    <w:p>
      <w:pPr>
        <w:pStyle w:val="BodyText"/>
      </w:pPr>
      <w:r>
        <w:t xml:space="preserve">As prescribed in </w:t>
      </w:r>
      <w:r>
        <w:t>217.7104</w:t>
      </w:r>
      <w:r>
        <w:t xml:space="preserve"> (a),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607-->
    <w:p>
      <w:pPr>
        <w:pStyle w:val="Heading6"/>
      </w:pPr>
      <w:bookmarkStart w:id="3934" w:name="_Refd19e95002"/>
      <w:bookmarkStart w:id="3935" w:name="_Tocd19e95002"/>
      <w:r>
        <w:t/>
      </w:r>
      <w:r>
        <w:t>252.217-7009</w:t>
      </w:r>
      <w:r>
        <w:t xml:space="preserve"> Default.</w:t>
      </w:r>
      <w:bookmarkEnd w:id="3934"/>
      <w:bookmarkEnd w:id="3935"/>
    </w:p>
    <w:p>
      <w:pPr>
        <w:pStyle w:val="BodyText"/>
      </w:pPr>
      <w:r>
        <w:t xml:space="preserve">As prescribed in </w:t>
      </w:r>
      <w:r>
        <w:t>217.7104</w:t>
      </w:r>
      <w:r>
        <w:t xml:space="preserve"> (a),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608-->
    <w:p>
      <w:pPr>
        <w:pStyle w:val="Heading6"/>
      </w:pPr>
      <w:bookmarkStart w:id="3936" w:name="_Refd19e95064"/>
      <w:bookmarkStart w:id="3937" w:name="_Tocd19e95064"/>
      <w:r>
        <w:t/>
      </w:r>
      <w:r>
        <w:t>252.217-7010</w:t>
      </w:r>
      <w:r>
        <w:t xml:space="preserve"> Performance.</w:t>
      </w:r>
      <w:bookmarkEnd w:id="3936"/>
      <w:bookmarkEnd w:id="3937"/>
    </w:p>
    <w:p>
      <w:pPr>
        <w:pStyle w:val="BodyText"/>
      </w:pPr>
      <w:r>
        <w:t xml:space="preserve">As prescribed in </w:t>
      </w:r>
      <w:r>
        <w:t>217.7104</w:t>
      </w:r>
      <w:r>
        <w:t xml:space="preserve"> (a),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609-->
    <w:p>
      <w:pPr>
        <w:pStyle w:val="Heading6"/>
      </w:pPr>
      <w:bookmarkStart w:id="3938" w:name="_Refd19e95109"/>
      <w:bookmarkStart w:id="3939" w:name="_Tocd19e95109"/>
      <w:r>
        <w:t/>
      </w:r>
      <w:r>
        <w:t>252.217-7011</w:t>
      </w:r>
      <w:r>
        <w:t xml:space="preserve"> Access to Vessel.</w:t>
      </w:r>
      <w:bookmarkEnd w:id="3938"/>
      <w:bookmarkEnd w:id="3939"/>
    </w:p>
    <w:p>
      <w:pPr>
        <w:pStyle w:val="BodyText"/>
      </w:pPr>
      <w:r>
        <w:t xml:space="preserve">As prescribed at </w:t>
      </w:r>
      <w:r>
        <w:t>217.7104</w:t>
      </w:r>
      <w:r>
        <w:t xml:space="preserve"> (a),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610-->
    <w:p>
      <w:pPr>
        <w:pStyle w:val="Heading6"/>
      </w:pPr>
      <w:bookmarkStart w:id="3940" w:name="_Refd19e95137"/>
      <w:bookmarkStart w:id="3941" w:name="_Tocd19e95137"/>
      <w:r>
        <w:t/>
      </w:r>
      <w:r>
        <w:t>252.217-7012</w:t>
      </w:r>
      <w:r>
        <w:t xml:space="preserve"> Liability and Insurance.</w:t>
      </w:r>
      <w:bookmarkEnd w:id="3940"/>
      <w:bookmarkEnd w:id="3941"/>
    </w:p>
    <w:p>
      <w:pPr>
        <w:pStyle w:val="BodyText"/>
      </w:pPr>
      <w:r>
        <w:t xml:space="preserve">As prescribed in </w:t>
      </w:r>
      <w:r>
        <w:t>217.7104</w:t>
      </w:r>
      <w:r>
        <w:t xml:space="preserve"> (a),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611-->
    <w:p>
      <w:pPr>
        <w:pStyle w:val="Heading6"/>
      </w:pPr>
      <w:bookmarkStart w:id="3942" w:name="_Refd19e95245"/>
      <w:bookmarkStart w:id="3943" w:name="_Tocd19e95245"/>
      <w:r>
        <w:t/>
      </w:r>
      <w:r>
        <w:t>252.217-7013</w:t>
      </w:r>
      <w:r>
        <w:t xml:space="preserve"> Guarantees.</w:t>
      </w:r>
      <w:bookmarkEnd w:id="3942"/>
      <w:bookmarkEnd w:id="3943"/>
    </w:p>
    <w:p>
      <w:pPr>
        <w:pStyle w:val="BodyText"/>
      </w:pPr>
      <w:r>
        <w:t xml:space="preserve">As prescribed in </w:t>
      </w:r>
      <w:r>
        <w:t>217.7104</w:t>
      </w:r>
      <w:r>
        <w:t xml:space="preserve"> (a),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612-->
    <w:p>
      <w:pPr>
        <w:pStyle w:val="Heading6"/>
      </w:pPr>
      <w:bookmarkStart w:id="3944" w:name="_Refd19e95281"/>
      <w:bookmarkStart w:id="3945" w:name="_Tocd19e95281"/>
      <w:r>
        <w:t/>
      </w:r>
      <w:r>
        <w:t>252.217-7014</w:t>
      </w:r>
      <w:r>
        <w:t xml:space="preserve"> Discharge of Liens.</w:t>
      </w:r>
      <w:bookmarkEnd w:id="3944"/>
      <w:bookmarkEnd w:id="3945"/>
    </w:p>
    <w:p>
      <w:pPr>
        <w:pStyle w:val="BodyText"/>
      </w:pPr>
      <w:r>
        <w:t xml:space="preserve">As prescribed in </w:t>
      </w:r>
      <w:r>
        <w:t>217.7104</w:t>
      </w:r>
      <w:r>
        <w:t xml:space="preserve"> (a),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613-->
    <w:p>
      <w:pPr>
        <w:pStyle w:val="Heading6"/>
      </w:pPr>
      <w:bookmarkStart w:id="3946" w:name="_Refd19e95311"/>
      <w:bookmarkStart w:id="3947" w:name="_Tocd19e95311"/>
      <w:r>
        <w:t/>
      </w:r>
      <w:r>
        <w:t>252.217-7015</w:t>
      </w:r>
      <w:r>
        <w:t xml:space="preserve"> Safety and Health.</w:t>
      </w:r>
      <w:bookmarkEnd w:id="3946"/>
      <w:bookmarkEnd w:id="3947"/>
    </w:p>
    <w:p>
      <w:pPr>
        <w:pStyle w:val="BodyText"/>
      </w:pPr>
      <w:r>
        <w:t xml:space="preserve">As prescribed in </w:t>
      </w:r>
      <w:r>
        <w:t>217.7104</w:t>
      </w:r>
      <w:r>
        <w:t xml:space="preserve"> (a),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614-->
    <w:p>
      <w:pPr>
        <w:pStyle w:val="Heading6"/>
      </w:pPr>
      <w:bookmarkStart w:id="3948" w:name="_Refd19e95339"/>
      <w:bookmarkStart w:id="3949" w:name="_Tocd19e95339"/>
      <w:r>
        <w:t/>
      </w:r>
      <w:r>
        <w:t>252.217-7016</w:t>
      </w:r>
      <w:r>
        <w:t xml:space="preserve"> Plant Protection.</w:t>
      </w:r>
      <w:bookmarkEnd w:id="3948"/>
      <w:bookmarkEnd w:id="3949"/>
    </w:p>
    <w:p>
      <w:pPr>
        <w:pStyle w:val="BodyText"/>
      </w:pPr>
      <w:r>
        <w:t xml:space="preserve">As prescribed in </w:t>
      </w:r>
      <w:r>
        <w:t>217.7104</w:t>
      </w:r>
      <w:r>
        <w:t xml:space="preserve"> (a),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81-->
    <w:p>
      <w:pPr>
        <w:pStyle w:val="Heading6"/>
      </w:pPr>
      <w:bookmarkStart w:id="3950" w:name="_Refd19e95373"/>
      <w:bookmarkStart w:id="3951" w:name="_Tocd19e95373"/>
      <w:r>
        <w:t/>
      </w:r>
      <w:r>
        <w:t>252.217-7017</w:t>
      </w:r>
      <w:r>
        <w:t xml:space="preserve"> Reserved.</w:t>
      </w:r>
      <w:bookmarkEnd w:id="3950"/>
      <w:bookmarkEnd w:id="3951"/>
    </w:p>
    <!--Topic unique_4382-->
    <w:p>
      <w:pPr>
        <w:pStyle w:val="Heading6"/>
      </w:pPr>
      <w:bookmarkStart w:id="3952" w:name="_Refd19e95381"/>
      <w:bookmarkStart w:id="3953" w:name="_Tocd19e95381"/>
      <w:r>
        <w:t/>
      </w:r>
      <w:r>
        <w:t>252.217-7018</w:t>
      </w:r>
      <w:r>
        <w:t xml:space="preserve"> Reserved.</w:t>
      </w:r>
      <w:bookmarkEnd w:id="3952"/>
      <w:bookmarkEnd w:id="3953"/>
    </w:p>
    <!--Topic unique_4383-->
    <w:p>
      <w:pPr>
        <w:pStyle w:val="Heading6"/>
      </w:pPr>
      <w:bookmarkStart w:id="3954" w:name="_Refd19e95390"/>
      <w:bookmarkStart w:id="3955" w:name="_Tocd19e95390"/>
      <w:r>
        <w:t/>
      </w:r>
      <w:r>
        <w:t>252.217-7019</w:t>
      </w:r>
      <w:r>
        <w:t xml:space="preserve"> Reserved.</w:t>
      </w:r>
      <w:bookmarkEnd w:id="3954"/>
      <w:bookmarkEnd w:id="3955"/>
    </w:p>
    <!--Topic unique_4384-->
    <w:p>
      <w:pPr>
        <w:pStyle w:val="Heading6"/>
      </w:pPr>
      <w:bookmarkStart w:id="3956" w:name="_Refd19e95398"/>
      <w:bookmarkStart w:id="3957" w:name="_Tocd19e95398"/>
      <w:r>
        <w:t/>
      </w:r>
      <w:r>
        <w:t>252.217-7020</w:t>
      </w:r>
      <w:r>
        <w:t xml:space="preserve"> Reserved.</w:t>
      </w:r>
      <w:bookmarkEnd w:id="3956"/>
      <w:bookmarkEnd w:id="3957"/>
    </w:p>
    <!--Topic unique_4385-->
    <w:p>
      <w:pPr>
        <w:pStyle w:val="Heading6"/>
      </w:pPr>
      <w:bookmarkStart w:id="3958" w:name="_Refd19e95406"/>
      <w:bookmarkStart w:id="3959" w:name="_Tocd19e95406"/>
      <w:r>
        <w:t/>
      </w:r>
      <w:r>
        <w:t>252.217-7021</w:t>
      </w:r>
      <w:r>
        <w:t xml:space="preserve"> Reserved.</w:t>
      </w:r>
      <w:bookmarkEnd w:id="3958"/>
      <w:bookmarkEnd w:id="3959"/>
    </w:p>
    <!--Topic unique_4386-->
    <w:p>
      <w:pPr>
        <w:pStyle w:val="Heading6"/>
      </w:pPr>
      <w:bookmarkStart w:id="3960" w:name="_Refd19e95414"/>
      <w:bookmarkStart w:id="3961" w:name="_Tocd19e95414"/>
      <w:r>
        <w:t/>
      </w:r>
      <w:r>
        <w:t>252.217-7022</w:t>
      </w:r>
      <w:r>
        <w:t xml:space="preserve"> Reserved.</w:t>
      </w:r>
      <w:bookmarkEnd w:id="3960"/>
      <w:bookmarkEnd w:id="3961"/>
    </w:p>
    <!--Topic unique_4387-->
    <w:p>
      <w:pPr>
        <w:pStyle w:val="Heading6"/>
      </w:pPr>
      <w:bookmarkStart w:id="3962" w:name="_Refd19e95422"/>
      <w:bookmarkStart w:id="3963" w:name="_Tocd19e95422"/>
      <w:r>
        <w:t/>
      </w:r>
      <w:r>
        <w:t>252.217-7023</w:t>
      </w:r>
      <w:r>
        <w:t xml:space="preserve"> Reserved.</w:t>
      </w:r>
      <w:bookmarkEnd w:id="3962"/>
      <w:bookmarkEnd w:id="3963"/>
    </w:p>
    <!--Topic unique_4388-->
    <w:p>
      <w:pPr>
        <w:pStyle w:val="Heading6"/>
      </w:pPr>
      <w:bookmarkStart w:id="3964" w:name="_Refd19e95430"/>
      <w:bookmarkStart w:id="3965" w:name="_Tocd19e95430"/>
      <w:r>
        <w:t/>
      </w:r>
      <w:r>
        <w:t>252.217-7024</w:t>
      </w:r>
      <w:r>
        <w:t xml:space="preserve"> Reserved.</w:t>
      </w:r>
      <w:bookmarkEnd w:id="3964"/>
      <w:bookmarkEnd w:id="3965"/>
    </w:p>
    <!--Topic unique_4389-->
    <w:p>
      <w:pPr>
        <w:pStyle w:val="Heading6"/>
      </w:pPr>
      <w:bookmarkStart w:id="3966" w:name="_Refd19e95438"/>
      <w:bookmarkStart w:id="3967" w:name="_Tocd19e95438"/>
      <w:r>
        <w:t/>
      </w:r>
      <w:r>
        <w:t>252.217-7025</w:t>
      </w:r>
      <w:r>
        <w:t xml:space="preserve"> Reserved.</w:t>
      </w:r>
      <w:bookmarkEnd w:id="3966"/>
      <w:bookmarkEnd w:id="3967"/>
    </w:p>
    <!--Topic unique_1621-->
    <w:p>
      <w:pPr>
        <w:pStyle w:val="Heading6"/>
      </w:pPr>
      <w:bookmarkStart w:id="3968" w:name="_Refd19e95446"/>
      <w:bookmarkStart w:id="3969" w:name="_Tocd19e95446"/>
      <w:r>
        <w:t/>
      </w:r>
      <w:r>
        <w:t>252.217-7026</w:t>
      </w:r>
      <w:r>
        <w:t xml:space="preserve"> Identification of Sources of Supply.</w:t>
      </w:r>
      <w:bookmarkEnd w:id="3968"/>
      <w:bookmarkEnd w:id="3969"/>
    </w:p>
    <w:p>
      <w:pPr>
        <w:pStyle w:val="BodyText"/>
      </w:pPr>
      <w:r>
        <w:t xml:space="preserve">As prescribed in </w:t>
      </w:r>
      <w:r>
        <w:t>217.7303</w:t>
      </w:r>
      <w:r>
        <w:t xml:space="preserve"> ,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66-->
    <w:p>
      <w:pPr>
        <w:pStyle w:val="Heading6"/>
      </w:pPr>
      <w:bookmarkStart w:id="3970" w:name="_Refd19e95703"/>
      <w:bookmarkStart w:id="3971" w:name="_Tocd19e95703"/>
      <w:r>
        <w:t/>
      </w:r>
      <w:r>
        <w:t>252.217-7027</w:t>
      </w:r>
      <w:r>
        <w:t xml:space="preserve"> Contract Definitization.</w:t>
      </w:r>
      <w:bookmarkEnd w:id="3970"/>
      <w:bookmarkEnd w:id="3971"/>
    </w:p>
    <w:p>
      <w:pPr>
        <w:pStyle w:val="BodyText"/>
      </w:pPr>
      <w:r>
        <w:t xml:space="preserve">As prescribed in </w:t>
      </w:r>
      <w:r>
        <w:t>217.7406</w:t>
      </w:r>
      <w:r>
        <w:t xml:space="preserve"> (b),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56-->
    <w:p>
      <w:pPr>
        <w:pStyle w:val="Heading6"/>
      </w:pPr>
      <w:bookmarkStart w:id="3972" w:name="_Refd19e95779"/>
      <w:bookmarkStart w:id="3973" w:name="_Tocd19e95779"/>
      <w:r>
        <w:t/>
      </w:r>
      <w:r>
        <w:t>252.217-7028</w:t>
      </w:r>
      <w:r>
        <w:t xml:space="preserve"> Over and Above Work.</w:t>
      </w:r>
      <w:bookmarkEnd w:id="3972"/>
      <w:bookmarkEnd w:id="3973"/>
    </w:p>
    <w:p>
      <w:pPr>
        <w:pStyle w:val="BodyText"/>
      </w:pPr>
      <w:r>
        <w:t xml:space="preserve">As prescribed in </w:t>
      </w:r>
      <w:r>
        <w:t>217.7702</w:t>
      </w:r>
      <w:r>
        <w:t xml:space="preserve"> ,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90-->
    <w:p>
      <w:pPr>
        <w:pStyle w:val="Heading5"/>
      </w:pPr>
      <w:bookmarkStart w:id="3974" w:name="_Refd19e95839"/>
      <w:bookmarkStart w:id="3975" w:name="_Tocd19e95839"/>
      <w:r>
        <w:t/>
      </w:r>
      <w:r>
        <w:t>252.219</w:t>
      </w:r>
      <w:r>
        <w:t xml:space="preserve"> RESERVED</w:t>
      </w:r>
      <w:bookmarkEnd w:id="3974"/>
      <w:bookmarkEnd w:id="3975"/>
    </w:p>
    <!--Topic unique_957-->
    <w:p>
      <w:pPr>
        <w:pStyle w:val="Heading6"/>
      </w:pPr>
      <w:bookmarkStart w:id="3976" w:name="_Refd19e95847"/>
      <w:bookmarkStart w:id="3977" w:name="_Tocd19e95847"/>
      <w:r>
        <w:t/>
      </w:r>
      <w:r>
        <w:t>252.219-7000</w:t>
      </w:r>
      <w:r>
        <w:t xml:space="preserve"> Advancing Small Business Growth.</w:t>
      </w:r>
      <w:bookmarkEnd w:id="3976"/>
      <w:bookmarkEnd w:id="3977"/>
    </w:p>
    <w:p>
      <w:pPr>
        <w:pStyle w:val="BodyText"/>
      </w:pPr>
      <w:r>
        <w:t xml:space="preserve">As prescribed in </w:t>
      </w:r>
      <w:r>
        <w:t>219.309</w:t>
      </w:r>
      <w:r>
        <w:t xml:space="preserve"> (1),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391-->
    <w:p>
      <w:pPr>
        <w:pStyle w:val="Heading6"/>
      </w:pPr>
      <w:bookmarkStart w:id="3978" w:name="_Refd19e95873"/>
      <w:bookmarkStart w:id="3979" w:name="_Tocd19e95873"/>
      <w:r>
        <w:t/>
      </w:r>
      <w:r>
        <w:t>252.219-7001</w:t>
      </w:r>
      <w:r>
        <w:t xml:space="preserve"> Reserved.</w:t>
      </w:r>
      <w:bookmarkEnd w:id="3978"/>
      <w:bookmarkEnd w:id="3979"/>
    </w:p>
    <!--Topic unique_4392-->
    <w:p>
      <w:pPr>
        <w:pStyle w:val="Heading6"/>
      </w:pPr>
      <w:bookmarkStart w:id="3980" w:name="_Refd19e95881"/>
      <w:bookmarkStart w:id="3981" w:name="_Tocd19e95881"/>
      <w:r>
        <w:t/>
      </w:r>
      <w:r>
        <w:t>252.219-7002</w:t>
      </w:r>
      <w:r>
        <w:t xml:space="preserve"> Reserved.</w:t>
      </w:r>
      <w:bookmarkEnd w:id="3980"/>
      <w:bookmarkEnd w:id="3981"/>
    </w:p>
    <!--Topic unique_959-->
    <w:p>
      <w:pPr>
        <w:pStyle w:val="Heading6"/>
      </w:pPr>
      <w:bookmarkStart w:id="3982" w:name="_Refd19e95889"/>
      <w:bookmarkStart w:id="3983" w:name="_Tocd19e95889"/>
      <w:r>
        <w:t/>
      </w:r>
      <w:r>
        <w:t>252.219-7003</w:t>
      </w:r>
      <w:r>
        <w:t xml:space="preserve"> Small Business Subcontracting Plan (DoD Contracts).</w:t>
      </w:r>
      <w:bookmarkEnd w:id="3982"/>
      <w:bookmarkEnd w:id="3983"/>
    </w:p>
    <w:p>
      <w:pPr>
        <w:pStyle w:val="BodyText"/>
      </w:pPr>
      <w:r>
        <w:t/>
      </w:r>
      <w:r>
        <w:rPr>
          <w:i/>
        </w:rPr>
        <w:t>Basic</w:t>
      </w:r>
      <w:r>
        <w:t xml:space="preserve">. As prescribed in </w:t>
      </w:r>
      <w:r>
        <w:t>219.708</w:t>
      </w:r>
      <w:r>
        <w:t xml:space="preserve"> (b)(1)(A)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61-->
    <w:p>
      <w:pPr>
        <w:pStyle w:val="Heading6"/>
      </w:pPr>
      <w:bookmarkStart w:id="3984" w:name="_Refd19e96097"/>
      <w:bookmarkStart w:id="3985" w:name="_Tocd19e96097"/>
      <w:r>
        <w:t/>
      </w:r>
      <w:r>
        <w:t>252.219-7004</w:t>
      </w:r>
      <w:r>
        <w:t xml:space="preserve"> Small Business Subcontracting Plan (Test Program).</w:t>
      </w:r>
      <w:bookmarkEnd w:id="3984"/>
      <w:bookmarkEnd w:id="3985"/>
    </w:p>
    <w:p>
      <w:pPr>
        <w:pStyle w:val="BodyText"/>
      </w:pPr>
      <w:r>
        <w:t xml:space="preserve">As prescribed in </w:t>
      </w:r>
      <w:r>
        <w:t>219.708</w:t>
      </w:r>
      <w:r>
        <w:t xml:space="preserve"> (b)(1)(B),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FAR 2.101.</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(g) Subcontracts. The Contractor shall include in subcontracts that offer subcontracting opportunities, are expected to exceed the applicable threshold specified in FAR 19.702(a) on the date of subcontract award, and are required to include the clause at FAR 52.219-8, Utilization of Small Business Concerns, the clauses at—</w:t>
      </w:r>
    </w:p>
    <w:p>
      <w:pPr>
        <w:pStyle w:val="BodyText"/>
      </w:pPr>
      <w:r>
        <w:t xml:space="preserve">(1) FAR 52.219-9, Small Business Subcontracting Plan, and Defense Federal Acquisition Regulation Supplement (DFARS) </w:t>
      </w:r>
      <w:r>
        <w:t>252.219-7003</w:t>
      </w:r>
      <w:r>
        <w:t xml:space="preserve"> , Small Business Subcontracting Plan (DoD Contracts)–Basic;</w:t>
      </w:r>
    </w:p>
    <w:p>
      <w:pPr>
        <w:pStyle w:val="BodyText"/>
      </w:pPr>
      <w:r>
        <w:t xml:space="preserve">(2) FAR 52.219-9, Small Business Subcontracting Plan, with its Alternate III, and DFARS </w:t>
      </w:r>
      <w:r>
        <w:t>252.219-7003</w:t>
      </w:r>
      <w:r>
        <w:t xml:space="preserve"> , Small Business Subcontracting Plan (DoD Contracts)–Alternate I, to allow for submission of SF 294s in lieu of ISRs; or</w:t>
      </w:r>
    </w:p>
    <w:p>
      <w:pPr>
        <w:pStyle w:val="BodyText"/>
      </w:pPr>
      <w:r>
        <w:t xml:space="preserve">(3) DFARS </w:t>
      </w:r>
      <w:r>
        <w:t>252.219-7004</w:t>
      </w:r>
      <w:r>
        <w:t xml:space="preserve"> , Small Business Subcontracting Plan (Test Program), in subcontracts with subcontractors that participate in the Test Program described in DFARS </w:t>
      </w:r>
      <w:r>
        <w:t>219.702-70</w:t>
      </w:r>
      <w:r>
        <w:t xml:space="preserve"> .</w:t>
      </w:r>
    </w:p>
    <w:p>
      <w:pPr>
        <w:pStyle w:val="BodyText"/>
      </w:pPr>
      <w:r>
        <w:t>(End of clause)</w:t>
      </w:r>
    </w:p>
    <!--Topic unique_4393-->
    <w:p>
      <w:pPr>
        <w:pStyle w:val="Heading6"/>
      </w:pPr>
      <w:bookmarkStart w:id="3986" w:name="_Refd19e96230"/>
      <w:bookmarkStart w:id="3987" w:name="_Tocd19e96230"/>
      <w:r>
        <w:t/>
      </w:r>
      <w:r>
        <w:t>252.219-7005</w:t>
      </w:r>
      <w:r>
        <w:t xml:space="preserve"> Reserved.</w:t>
      </w:r>
      <w:bookmarkEnd w:id="3986"/>
      <w:bookmarkEnd w:id="3987"/>
    </w:p>
    <!--Topic unique_4394-->
    <w:p>
      <w:pPr>
        <w:pStyle w:val="Heading6"/>
      </w:pPr>
      <w:bookmarkStart w:id="3988" w:name="_Refd19e96238"/>
      <w:bookmarkStart w:id="3989" w:name="_Tocd19e96238"/>
      <w:r>
        <w:t/>
      </w:r>
      <w:r>
        <w:t>252.219-7006</w:t>
      </w:r>
      <w:r>
        <w:t xml:space="preserve"> Reserved.</w:t>
      </w:r>
      <w:bookmarkEnd w:id="3988"/>
      <w:bookmarkEnd w:id="3989"/>
    </w:p>
    <!--Topic unique_4395-->
    <w:p>
      <w:pPr>
        <w:pStyle w:val="Heading6"/>
      </w:pPr>
      <w:bookmarkStart w:id="3990" w:name="_Refd19e96246"/>
      <w:bookmarkStart w:id="3991" w:name="_Tocd19e96246"/>
      <w:r>
        <w:t/>
      </w:r>
      <w:r>
        <w:t>252.219-7007</w:t>
      </w:r>
      <w:r>
        <w:t xml:space="preserve"> Reserved.</w:t>
      </w:r>
      <w:bookmarkEnd w:id="3990"/>
      <w:bookmarkEnd w:id="3991"/>
    </w:p>
    <!--Topic unique_4396-->
    <w:p>
      <w:pPr>
        <w:pStyle w:val="Heading6"/>
      </w:pPr>
      <w:bookmarkStart w:id="3992" w:name="_Refd19e96255"/>
      <w:bookmarkStart w:id="3993" w:name="_Tocd19e96255"/>
      <w:r>
        <w:t/>
      </w:r>
      <w:r>
        <w:t>252.219-7008</w:t>
      </w:r>
      <w:r>
        <w:t xml:space="preserve"> Reserved.</w:t>
      </w:r>
      <w:bookmarkEnd w:id="3992"/>
      <w:bookmarkEnd w:id="3993"/>
    </w:p>
    <!--Topic unique_1819-->
    <w:p>
      <w:pPr>
        <w:pStyle w:val="Heading6"/>
      </w:pPr>
      <w:bookmarkStart w:id="3994" w:name="_Refd19e96263"/>
      <w:bookmarkStart w:id="3995" w:name="_Tocd19e96263"/>
      <w:r>
        <w:t/>
      </w:r>
      <w:r>
        <w:t>252.219-7009</w:t>
      </w:r>
      <w:r>
        <w:t xml:space="preserve"> Section 8(a) Direct Award.</w:t>
      </w:r>
      <w:bookmarkEnd w:id="3994"/>
      <w:bookmarkEnd w:id="3995"/>
    </w:p>
    <w:p>
      <w:pPr>
        <w:pStyle w:val="BodyText"/>
      </w:pPr>
      <w:r>
        <w:t xml:space="preserve">As prescribed in </w:t>
      </w:r>
      <w:r>
        <w:t>219.811-3</w:t>
      </w:r>
      <w:r>
        <w:t xml:space="preserve"> (1),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20-->
    <w:p>
      <w:pPr>
        <w:pStyle w:val="Heading6"/>
      </w:pPr>
      <w:bookmarkStart w:id="3996" w:name="_Refd19e96334"/>
      <w:bookmarkStart w:id="3997" w:name="_Tocd19e96334"/>
      <w:r>
        <w:t/>
      </w:r>
      <w:r>
        <w:t>252.219-7010</w:t>
      </w:r>
      <w:r>
        <w:t xml:space="preserve"> Notification of Competition Limited to Eligible 8(a) Participants—Partnership Agreement.</w:t>
      </w:r>
      <w:bookmarkEnd w:id="3996"/>
      <w:bookmarkEnd w:id="3997"/>
    </w:p>
    <w:p>
      <w:pPr>
        <w:pStyle w:val="BodyText"/>
      </w:pPr>
      <w:r>
        <w:t xml:space="preserve">As prescribed in </w:t>
      </w:r>
      <w:r>
        <w:t>219.811-3</w:t>
      </w:r>
      <w:r>
        <w:t xml:space="preserve"> (2),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21-->
    <w:p>
      <w:pPr>
        <w:pStyle w:val="Heading6"/>
      </w:pPr>
      <w:bookmarkStart w:id="3998" w:name="_Refd19e96386"/>
      <w:bookmarkStart w:id="3999" w:name="_Tocd19e96386"/>
      <w:r>
        <w:t/>
      </w:r>
      <w:r>
        <w:t>252.219-7011</w:t>
      </w:r>
      <w:r>
        <w:t xml:space="preserve"> Notification to Delay Performance.</w:t>
      </w:r>
      <w:bookmarkEnd w:id="3998"/>
      <w:bookmarkEnd w:id="3999"/>
    </w:p>
    <w:p>
      <w:pPr>
        <w:pStyle w:val="BodyText"/>
      </w:pPr>
      <w:r>
        <w:t xml:space="preserve">As prescribed in </w:t>
      </w:r>
      <w:r>
        <w:t>219.811-3</w:t>
      </w:r>
      <w:r>
        <w:t xml:space="preserve"> (3),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62-->
    <w:p>
      <w:pPr>
        <w:pStyle w:val="Heading6"/>
      </w:pPr>
      <w:bookmarkStart w:id="4000" w:name="_Refd19e96408"/>
      <w:bookmarkStart w:id="4001" w:name="_Tocd19e96408"/>
      <w:r>
        <w:t/>
      </w:r>
      <w:r>
        <w:t>252.219-7012</w:t>
      </w:r>
      <w:r>
        <w:t xml:space="preserve"> Competition for Religious-Related Services.</w:t>
      </w:r>
      <w:bookmarkEnd w:id="4000"/>
      <w:bookmarkEnd w:id="4001"/>
    </w:p>
    <w:p>
      <w:pPr>
        <w:pStyle w:val="BodyText"/>
      </w:pPr>
      <w:r>
        <w:t xml:space="preserve">As prescribed in </w:t>
      </w:r>
      <w:r>
        <w:t>219.270-3</w:t>
      </w:r>
      <w:r>
        <w:t xml:space="preserve"> ,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(b) A nonprofit organization is not precluded from competing for a contract for religious-related services to be performed on a United States military installation notwithstanding that a nonprofit organization is not a small business concern as identified in FAR 19.000(a)(3).</w:t>
      </w:r>
    </w:p>
    <w:p>
      <w:pPr>
        <w:pStyle w:val="BodyText"/>
      </w:pPr>
      <w:r>
        <w:t>(c) If the apparently successful offeror has not represented in its quotation or offer that it is a small business concern identified in FAR 19.000(a)(3), as appropriate to the solicitation, the Contracting Officer will verify that the offeror is registered in the System for Award Management database as a nonprofit organization.</w:t>
      </w:r>
    </w:p>
    <w:p>
      <w:pPr>
        <w:pStyle w:val="BodyText"/>
      </w:pPr>
      <w:r>
        <w:t>(End of provision)</w:t>
      </w:r>
    </w:p>
    <!--Topic unique_4397-->
    <w:p>
      <w:pPr>
        <w:pStyle w:val="Heading5"/>
      </w:pPr>
      <w:bookmarkStart w:id="4002" w:name="_Refd19e96440"/>
      <w:bookmarkStart w:id="4003" w:name="_Tocd19e96440"/>
      <w:r>
        <w:t/>
      </w:r>
      <w:r>
        <w:t>252.222</w:t>
      </w:r>
      <w:r>
        <w:t xml:space="preserve"> RESERVED</w:t>
      </w:r>
      <w:bookmarkEnd w:id="4002"/>
      <w:bookmarkEnd w:id="4003"/>
    </w:p>
    <!--Topic unique_1983-->
    <w:p>
      <w:pPr>
        <w:pStyle w:val="Heading6"/>
      </w:pPr>
      <w:bookmarkStart w:id="4004" w:name="_Refd19e96448"/>
      <w:bookmarkStart w:id="4005" w:name="_Tocd19e96448"/>
      <w:r>
        <w:t/>
      </w:r>
      <w:r>
        <w:t>252.222-7000</w:t>
      </w:r>
      <w:r>
        <w:t xml:space="preserve"> Restrictions on Employment of Personnel.</w:t>
      </w:r>
      <w:bookmarkEnd w:id="4004"/>
      <w:bookmarkEnd w:id="4005"/>
    </w:p>
    <w:p>
      <w:pPr>
        <w:pStyle w:val="BodyText"/>
      </w:pPr>
      <w:r>
        <w:t xml:space="preserve">As prescribed in </w:t>
      </w:r>
      <w:r>
        <w:t>222.7004</w:t>
      </w:r>
      <w:r>
        <w:t xml:space="preserve"> ,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398-->
    <w:p>
      <w:pPr>
        <w:pStyle w:val="Heading6"/>
      </w:pPr>
      <w:bookmarkStart w:id="4006" w:name="_Refd19e96472"/>
      <w:bookmarkStart w:id="4007" w:name="_Tocd19e96472"/>
      <w:r>
        <w:t/>
      </w:r>
      <w:r>
        <w:t>252.222-7001</w:t>
      </w:r>
      <w:r>
        <w:t xml:space="preserve"> Reserved.</w:t>
      </w:r>
      <w:bookmarkEnd w:id="4006"/>
      <w:bookmarkEnd w:id="4007"/>
    </w:p>
    <!--Topic unique_1987-->
    <w:p>
      <w:pPr>
        <w:pStyle w:val="Heading6"/>
      </w:pPr>
      <w:bookmarkStart w:id="4008" w:name="_Refd19e96480"/>
      <w:bookmarkStart w:id="4009" w:name="_Tocd19e96480"/>
      <w:r>
        <w:t/>
      </w:r>
      <w:r>
        <w:t>252.222-7002</w:t>
      </w:r>
      <w:r>
        <w:t xml:space="preserve"> Compliance with Local Labor Laws (Overseas).</w:t>
      </w:r>
      <w:bookmarkEnd w:id="4008"/>
      <w:bookmarkEnd w:id="4009"/>
    </w:p>
    <w:p>
      <w:pPr>
        <w:pStyle w:val="BodyText"/>
      </w:pPr>
      <w:r>
        <w:t xml:space="preserve">As prescribed in </w:t>
      </w:r>
      <w:r>
        <w:t>222.7201</w:t>
      </w:r>
      <w:r>
        <w:t xml:space="preserve"> (a),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88-->
    <w:p>
      <w:pPr>
        <w:pStyle w:val="Heading6"/>
      </w:pPr>
      <w:bookmarkStart w:id="4010" w:name="_Refd19e96510"/>
      <w:bookmarkStart w:id="4011" w:name="_Tocd19e96510"/>
      <w:r>
        <w:t/>
      </w:r>
      <w:r>
        <w:t>252.222-7003</w:t>
      </w:r>
      <w:r>
        <w:t xml:space="preserve"> Permit from Italian Inspectorate of Labor.</w:t>
      </w:r>
      <w:bookmarkEnd w:id="4010"/>
      <w:bookmarkEnd w:id="4011"/>
    </w:p>
    <w:p>
      <w:pPr>
        <w:pStyle w:val="BodyText"/>
      </w:pPr>
      <w:r>
        <w:t xml:space="preserve">As prescribed in </w:t>
      </w:r>
      <w:r>
        <w:t>222.7201</w:t>
      </w:r>
      <w:r>
        <w:t xml:space="preserve"> (b),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89-->
    <w:p>
      <w:pPr>
        <w:pStyle w:val="Heading6"/>
      </w:pPr>
      <w:bookmarkStart w:id="4012" w:name="_Refd19e96532"/>
      <w:bookmarkStart w:id="4013" w:name="_Tocd19e96532"/>
      <w:r>
        <w:t/>
      </w:r>
      <w:r>
        <w:t>252.222-7004</w:t>
      </w:r>
      <w:r>
        <w:t xml:space="preserve"> Compliance with Spanish Social Security Laws and Regulations.</w:t>
      </w:r>
      <w:bookmarkEnd w:id="4012"/>
      <w:bookmarkEnd w:id="4013"/>
    </w:p>
    <w:p>
      <w:pPr>
        <w:pStyle w:val="BodyText"/>
      </w:pPr>
      <w:r>
        <w:t xml:space="preserve">As prescribed in </w:t>
      </w:r>
      <w:r>
        <w:t>222.7201</w:t>
      </w:r>
      <w:r>
        <w:t xml:space="preserve"> (c),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94-->
    <w:p>
      <w:pPr>
        <w:pStyle w:val="Heading6"/>
      </w:pPr>
      <w:bookmarkStart w:id="4014" w:name="_Refd19e96566"/>
      <w:bookmarkStart w:id="4015" w:name="_Tocd19e96566"/>
      <w:r>
        <w:t/>
      </w:r>
      <w:r>
        <w:t>252.222-7005</w:t>
      </w:r>
      <w:r>
        <w:t xml:space="preserve"> Prohibition on Use of Nonimmigrant Aliens—Guam.</w:t>
      </w:r>
      <w:bookmarkEnd w:id="4014"/>
      <w:bookmarkEnd w:id="4015"/>
    </w:p>
    <w:p>
      <w:pPr>
        <w:pStyle w:val="BodyText"/>
      </w:pPr>
      <w:r>
        <w:t xml:space="preserve">As prescribed in </w:t>
      </w:r>
      <w:r>
        <w:t>222.7302</w:t>
      </w:r>
      <w:r>
        <w:t xml:space="preserve"> ,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98-->
    <w:p>
      <w:pPr>
        <w:pStyle w:val="Heading6"/>
      </w:pPr>
      <w:bookmarkStart w:id="4016" w:name="_Refd19e96588"/>
      <w:bookmarkStart w:id="4017" w:name="_Tocd19e96588"/>
      <w:r>
        <w:t/>
      </w:r>
      <w:r>
        <w:t>252.222-7006</w:t>
      </w:r>
      <w:r>
        <w:t xml:space="preserve"> Restrictions on the Use of Mandatory Arbitration Agreements.</w:t>
      </w:r>
      <w:bookmarkEnd w:id="4016"/>
      <w:bookmarkEnd w:id="4017"/>
    </w:p>
    <w:p>
      <w:pPr>
        <w:pStyle w:val="BodyText"/>
      </w:pPr>
      <w:r>
        <w:t xml:space="preserve">As prescribed in </w:t>
      </w:r>
      <w:r>
        <w:t>222.7405</w:t>
      </w:r>
      <w:r>
        <w:t xml:space="preserve"> ,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222.7404</w:t>
      </w:r>
      <w:r>
        <w:t xml:space="preserve"> .</w:t>
      </w:r>
    </w:p>
    <w:p>
      <w:pPr>
        <w:pStyle w:val="BodyText"/>
      </w:pPr>
      <w:r>
        <w:t>(End of clause)</w:t>
      </w:r>
    </w:p>
    <!--Topic unique_4399-->
    <w:p>
      <w:pPr>
        <w:pStyle w:val="Heading5"/>
      </w:pPr>
      <w:bookmarkStart w:id="4018" w:name="_Refd19e96647"/>
      <w:bookmarkStart w:id="4019" w:name="_Tocd19e96647"/>
      <w:r>
        <w:t/>
      </w:r>
      <w:r>
        <w:t>252.223</w:t>
      </w:r>
      <w:r>
        <w:t xml:space="preserve"> RESERVED</w:t>
      </w:r>
      <w:bookmarkEnd w:id="4018"/>
      <w:bookmarkEnd w:id="4019"/>
    </w:p>
    <!--Topic unique_4400-->
    <w:p>
      <w:pPr>
        <w:pStyle w:val="Heading6"/>
      </w:pPr>
      <w:bookmarkStart w:id="4020" w:name="_Refd19e96655"/>
      <w:bookmarkStart w:id="4021" w:name="_Tocd19e96655"/>
      <w:r>
        <w:t/>
      </w:r>
      <w:r>
        <w:t>252.223-7000</w:t>
      </w:r>
      <w:r>
        <w:t xml:space="preserve"> Reserved.</w:t>
      </w:r>
      <w:bookmarkEnd w:id="4020"/>
      <w:bookmarkEnd w:id="4021"/>
    </w:p>
    <!--Topic unique_2050-->
    <w:p>
      <w:pPr>
        <w:pStyle w:val="Heading6"/>
      </w:pPr>
      <w:bookmarkStart w:id="4022" w:name="_Refd19e96663"/>
      <w:bookmarkStart w:id="4023" w:name="_Tocd19e96663"/>
      <w:r>
        <w:t/>
      </w:r>
      <w:r>
        <w:t>252.223-7001</w:t>
      </w:r>
      <w:r>
        <w:t xml:space="preserve"> Hazard Warning Labels.</w:t>
      </w:r>
      <w:bookmarkEnd w:id="4022"/>
      <w:bookmarkEnd w:id="4023"/>
    </w:p>
    <w:p>
      <w:pPr>
        <w:pStyle w:val="BodyText"/>
      </w:pPr>
      <w:r>
        <w:t xml:space="preserve">As prescribed in </w:t>
      </w:r>
      <w:r>
        <w:t>223.303</w:t>
      </w:r>
      <w:r>
        <w:t xml:space="preserve"> ,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54-->
    <w:p>
      <w:pPr>
        <w:pStyle w:val="Heading6"/>
      </w:pPr>
      <w:bookmarkStart w:id="4024" w:name="_Refd19e96793"/>
      <w:bookmarkStart w:id="4025" w:name="_Tocd19e96793"/>
      <w:r>
        <w:t/>
      </w:r>
      <w:r>
        <w:t>252.223-7002</w:t>
      </w:r>
      <w:r>
        <w:t xml:space="preserve"> Safety Precautions for Ammunition and Explosives.</w:t>
      </w:r>
      <w:bookmarkEnd w:id="4024"/>
      <w:bookmarkEnd w:id="4025"/>
    </w:p>
    <w:p>
      <w:pPr>
        <w:pStyle w:val="BodyText"/>
      </w:pPr>
      <w:r>
        <w:t xml:space="preserve">As prescribed in </w:t>
      </w:r>
      <w:r>
        <w:t>223.370-5</w:t>
      </w:r>
      <w:r>
        <w:t xml:space="preserve"> ,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59-->
    <w:p>
      <w:pPr>
        <w:pStyle w:val="Heading6"/>
      </w:pPr>
      <w:bookmarkStart w:id="4026" w:name="_Refd19e96928"/>
      <w:bookmarkStart w:id="4027" w:name="_Tocd19e96928"/>
      <w:r>
        <w:t/>
      </w:r>
      <w:r>
        <w:t>252.223-7003</w:t>
      </w:r>
      <w:r>
        <w:t xml:space="preserve"> Change in Place of Performance—Ammunition and Explosives.</w:t>
      </w:r>
      <w:bookmarkEnd w:id="4026"/>
      <w:bookmarkEnd w:id="4027"/>
    </w:p>
    <w:p>
      <w:pPr>
        <w:pStyle w:val="BodyText"/>
      </w:pPr>
      <w:r>
        <w:t xml:space="preserve">As prescribed in </w:t>
      </w:r>
      <w:r>
        <w:t>223.370-5</w:t>
      </w:r>
      <w:r>
        <w:t xml:space="preserve"> ,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67-->
    <w:p>
      <w:pPr>
        <w:pStyle w:val="Heading6"/>
      </w:pPr>
      <w:bookmarkStart w:id="4028" w:name="_Refd19e96954"/>
      <w:bookmarkStart w:id="4029" w:name="_Tocd19e96954"/>
      <w:r>
        <w:t/>
      </w:r>
      <w:r>
        <w:t>252.223-7004</w:t>
      </w:r>
      <w:r>
        <w:t xml:space="preserve"> Drug-Free Work Force.</w:t>
      </w:r>
      <w:bookmarkEnd w:id="4028"/>
      <w:bookmarkEnd w:id="4029"/>
    </w:p>
    <w:p>
      <w:pPr>
        <w:pStyle w:val="BodyText"/>
      </w:pPr>
      <w:r>
        <w:t xml:space="preserve">As prescribed in </w:t>
      </w:r>
      <w:r>
        <w:t>223.570-2</w:t>
      </w:r>
      <w:r>
        <w:t xml:space="preserve"> ,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401-->
    <w:p>
      <w:pPr>
        <w:pStyle w:val="Heading6"/>
      </w:pPr>
      <w:bookmarkStart w:id="4030" w:name="_Refd19e97016"/>
      <w:bookmarkStart w:id="4031" w:name="_Tocd19e97016"/>
      <w:r>
        <w:t/>
      </w:r>
      <w:r>
        <w:t>252.223-7005</w:t>
      </w:r>
      <w:r>
        <w:t xml:space="preserve"> Reserved.</w:t>
      </w:r>
      <w:bookmarkEnd w:id="4030"/>
      <w:bookmarkEnd w:id="4031"/>
    </w:p>
    <!--Topic unique_2074-->
    <w:p>
      <w:pPr>
        <w:pStyle w:val="Heading6"/>
      </w:pPr>
      <w:bookmarkStart w:id="4032" w:name="_Refd19e97024"/>
      <w:bookmarkStart w:id="4033" w:name="_Tocd19e97024"/>
      <w:r>
        <w:t/>
      </w:r>
      <w:r>
        <w:t>252.223-7006</w:t>
      </w:r>
      <w:r>
        <w:t xml:space="preserve"> Prohibition on Storage, Treatment, and Disposal of Toxic or Hazardous Materials.</w:t>
      </w:r>
      <w:bookmarkEnd w:id="4032"/>
      <w:bookmarkEnd w:id="4033"/>
    </w:p>
    <w:p>
      <w:pPr>
        <w:pStyle w:val="BodyText"/>
      </w:pPr>
      <w:r>
        <w:t xml:space="preserve">Basic. As prescribed in </w:t>
      </w:r>
      <w:r>
        <w:t>223.7106</w:t>
      </w:r>
      <w:r>
        <w:t xml:space="preserve"> and </w:t>
      </w:r>
      <w:r>
        <w:t>223.7106</w:t>
      </w:r>
      <w:r>
        <w:t xml:space="preserve"> (a),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223.7106</w:t>
      </w:r>
      <w:r>
        <w:t xml:space="preserve"> and </w:t>
      </w:r>
      <w:r>
        <w:t>223.7106</w:t>
      </w:r>
      <w:r>
        <w:t xml:space="preserve"> (b),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223.7104</w:t>
      </w:r>
      <w:r>
        <w:t xml:space="preserve"> (10)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85-->
    <w:p>
      <w:pPr>
        <w:pStyle w:val="Heading6"/>
      </w:pPr>
      <w:bookmarkStart w:id="4034" w:name="_Refd19e97109"/>
      <w:bookmarkStart w:id="4035" w:name="_Tocd19e97109"/>
      <w:r>
        <w:t/>
      </w:r>
      <w:r>
        <w:t>252.223-7007</w:t>
      </w:r>
      <w:r>
        <w:t xml:space="preserve"> Safeguarding Sensitive Conventional Arms, Ammunition, and Explosives.</w:t>
      </w:r>
      <w:bookmarkEnd w:id="4034"/>
      <w:bookmarkEnd w:id="4035"/>
    </w:p>
    <w:p>
      <w:pPr>
        <w:pStyle w:val="BodyText"/>
      </w:pPr>
      <w:r>
        <w:t xml:space="preserve">As prescribed in </w:t>
      </w:r>
      <w:r>
        <w:t>223.7203</w:t>
      </w:r>
      <w:r>
        <w:t xml:space="preserve"> ,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64-->
    <w:p>
      <w:pPr>
        <w:pStyle w:val="Heading6"/>
      </w:pPr>
      <w:bookmarkStart w:id="4036" w:name="_Refd19e97199"/>
      <w:bookmarkStart w:id="4037" w:name="_Tocd19e97199"/>
      <w:r>
        <w:t/>
      </w:r>
      <w:r>
        <w:t>252.223-7008</w:t>
      </w:r>
      <w:r>
        <w:t xml:space="preserve"> Prohibition of Hexavalent Chromium.</w:t>
      </w:r>
      <w:bookmarkEnd w:id="4036"/>
      <w:bookmarkEnd w:id="4037"/>
    </w:p>
    <w:p>
      <w:pPr>
        <w:pStyle w:val="BodyText"/>
      </w:pPr>
      <w:r>
        <w:t xml:space="preserve">As prescribed in </w:t>
      </w:r>
      <w:r>
        <w:t>223.7306</w:t>
      </w:r>
      <w:r>
        <w:t xml:space="preserve"> ,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402-->
    <w:p>
      <w:pPr>
        <w:pStyle w:val="Heading5"/>
      </w:pPr>
      <w:bookmarkStart w:id="4038" w:name="_Refd19e97250"/>
      <w:bookmarkStart w:id="4039" w:name="_Tocd19e97250"/>
      <w:r>
        <w:t/>
      </w:r>
      <w:r>
        <w:t>252.225</w:t>
      </w:r>
      <w:r>
        <w:t xml:space="preserve"> RESERVED</w:t>
      </w:r>
      <w:bookmarkEnd w:id="4038"/>
      <w:bookmarkEnd w:id="4039"/>
    </w:p>
    <!--Topic unique_312-->
    <w:p>
      <w:pPr>
        <w:pStyle w:val="Heading6"/>
      </w:pPr>
      <w:bookmarkStart w:id="4040" w:name="_Refd19e97258"/>
      <w:bookmarkStart w:id="4041" w:name="_Tocd19e97258"/>
      <w:r>
        <w:t/>
      </w:r>
      <w:r>
        <w:t>252.225-7000</w:t>
      </w:r>
      <w:r>
        <w:t xml:space="preserve"> Buy American—Balance of Payments Program Certificate.</w:t>
      </w:r>
      <w:bookmarkEnd w:id="4040"/>
      <w:bookmarkEnd w:id="4041"/>
    </w:p>
    <w:p>
      <w:pPr>
        <w:pStyle w:val="BodyText"/>
      </w:pPr>
      <w:r>
        <w:t xml:space="preserve">Basic. As prescribed in </w:t>
      </w:r>
      <w:r>
        <w:t>225.1101</w:t>
      </w:r>
      <w:r>
        <w:t xml:space="preserve"> (1)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225.1101</w:t>
      </w:r>
      <w:r>
        <w:t xml:space="preserve"> (1)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67-->
    <w:p>
      <w:pPr>
        <w:pStyle w:val="Heading6"/>
      </w:pPr>
      <w:bookmarkStart w:id="4042" w:name="_Refd19e97564"/>
      <w:bookmarkStart w:id="4043" w:name="_Tocd19e97564"/>
      <w:r>
        <w:t/>
      </w:r>
      <w:r>
        <w:t>252.225-7001</w:t>
      </w:r>
      <w:r>
        <w:t xml:space="preserve"> Buy American and Balance of Payments Program.</w:t>
      </w:r>
      <w:bookmarkEnd w:id="4042"/>
      <w:bookmarkEnd w:id="4043"/>
    </w:p>
    <w:p>
      <w:pPr>
        <w:pStyle w:val="BodyText"/>
      </w:pPr>
      <w:r>
        <w:t/>
      </w:r>
      <w:r>
        <w:rPr>
          <w:i/>
        </w:rPr>
        <w:t>Basic</w:t>
      </w:r>
      <w:r>
        <w:t xml:space="preserve">. As prescribed in </w:t>
      </w:r>
      <w:r>
        <w:t>225.1101</w:t>
      </w:r>
      <w:r>
        <w:t xml:space="preserve"> (2)(i)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48-->
    <w:p>
      <w:pPr>
        <w:pStyle w:val="Heading6"/>
      </w:pPr>
      <w:bookmarkStart w:id="4044" w:name="_Refd19e97889"/>
      <w:bookmarkStart w:id="4045" w:name="_Tocd19e97889"/>
      <w:r>
        <w:t/>
      </w:r>
      <w:r>
        <w:t>252.225-7002</w:t>
      </w:r>
      <w:r>
        <w:t xml:space="preserve"> Qualifying Country Sources as Subcontractors.</w:t>
      </w:r>
      <w:bookmarkEnd w:id="4044"/>
      <w:bookmarkEnd w:id="4045"/>
    </w:p>
    <w:p>
      <w:pPr>
        <w:pStyle w:val="BodyText"/>
      </w:pPr>
      <w:r>
        <w:t xml:space="preserve">As prescribed in </w:t>
      </w:r>
      <w:r>
        <w:t>225.1101</w:t>
      </w:r>
      <w:r>
        <w:t xml:space="preserve"> (3),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225.872</w:t>
      </w:r>
      <w:r>
        <w:t xml:space="preserve"> of the Defense FAR Supplement, the Contractor shall not preclude qualifying country sources or U.S. sources from competing for subcontracts under this contract.</w:t>
      </w:r>
    </w:p>
    <w:p>
      <w:pPr>
        <w:pStyle w:val="BodyText"/>
      </w:pPr>
      <w:r>
        <w:t>(End of clause)</w:t>
      </w:r>
    </w:p>
    <!--Topic unique_1344-->
    <w:p>
      <w:pPr>
        <w:pStyle w:val="Heading6"/>
      </w:pPr>
      <w:bookmarkStart w:id="4046" w:name="_Refd19e97976"/>
      <w:bookmarkStart w:id="4047" w:name="_Tocd19e97976"/>
      <w:r>
        <w:t/>
      </w:r>
      <w:r>
        <w:t>252.225-7003</w:t>
      </w:r>
      <w:r>
        <w:t xml:space="preserve"> Report of Intended Performance Outside the United States and Canada—Submission with Offer.</w:t>
      </w:r>
      <w:bookmarkEnd w:id="4046"/>
      <w:bookmarkEnd w:id="4047"/>
    </w:p>
    <w:p>
      <w:pPr>
        <w:pStyle w:val="BodyText"/>
      </w:pPr>
      <w:r>
        <w:t xml:space="preserve">As prescribed in </w:t>
      </w:r>
      <w:r>
        <w:t>225.7204</w:t>
      </w:r>
      <w:r>
        <w:t xml:space="preserve"> (a), use the following provision:</w:t>
      </w:r>
    </w:p>
    <w:p>
      <w:pPr>
        <w:pStyle w:val="BodyText"/>
      </w:pPr>
      <w:r>
        <w:t>REPORT OF INTENDED PERFORMANCE OUTSIDE THE UNITED STATES AND CANADA—SUBMISSION WITH OFFER (OCT 2020)</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$15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$750,000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64-->
    <w:p>
      <w:pPr>
        <w:pStyle w:val="Heading6"/>
      </w:pPr>
      <w:bookmarkStart w:id="4048" w:name="_Refd19e98028"/>
      <w:bookmarkStart w:id="4049" w:name="_Tocd19e98028"/>
      <w:r>
        <w:t/>
      </w:r>
      <w:r>
        <w:t>252.225-7004</w:t>
      </w:r>
      <w:r>
        <w:t xml:space="preserve"> Report of Intended Performance Outside the United States and Canada—Submission after Award.</w:t>
      </w:r>
      <w:bookmarkEnd w:id="4048"/>
      <w:bookmarkEnd w:id="4049"/>
    </w:p>
    <w:p>
      <w:pPr>
        <w:pStyle w:val="BodyText"/>
      </w:pPr>
      <w:r>
        <w:t xml:space="preserve">As prescribed in </w:t>
      </w:r>
      <w:r>
        <w:t>225.7204</w:t>
      </w:r>
      <w:r>
        <w:t xml:space="preserve"> (b), use the following clause:</w:t>
      </w:r>
    </w:p>
    <w:p>
      <w:pPr>
        <w:pStyle w:val="BodyText"/>
      </w:pPr>
      <w:r>
        <w:t>REPORT OF INTENDED PERFORMANCE OUTSIDE THE UNITED STATES AND CANADA—SUBMISSION AFTER AWARD ( OCT 2020 )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225.7201 Policy.</w:t>
      </w:r>
      <w:r>
        <w:t xml:space="preserve"> (a);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(5) Shall submit a copy of each report to: Principal Director, Defense Pricing and Contracting (Contract Policy), OUSD(A&amp;S) DPC/CP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34">
        <w:r>
          <w:rPr>
            <w:i/>
          </w:rPr>
          <w:t>https://www.esd.whs.mil/​Directives/​forms/</w:t>
        </w:r>
      </w:hyperlink>
      <w:r>
        <w:rPr>
          <w:i/>
        </w:rPr>
        <w:t xml:space="preserve"> </w:t>
      </w:r>
      <w:r>
        <w:t xml:space="preserve"> .</w:t>
      </w:r>
    </w:p>
    <w:p>
      <w:pPr>
        <w:pStyle w:val="BodyText"/>
      </w:pPr>
      <w:r>
        <w:t>(End of clause)</w:t>
      </w:r>
    </w:p>
    <!--Topic unique_2470-->
    <w:p>
      <w:pPr>
        <w:pStyle w:val="Heading6"/>
      </w:pPr>
      <w:bookmarkStart w:id="4050" w:name="_Refd19e98102"/>
      <w:bookmarkStart w:id="4051" w:name="_Tocd19e98102"/>
      <w:r>
        <w:t/>
      </w:r>
      <w:r>
        <w:t>252.225-7005</w:t>
      </w:r>
      <w:r>
        <w:t xml:space="preserve"> Identification of Expenditures in the United States.</w:t>
      </w:r>
      <w:bookmarkEnd w:id="4050"/>
      <w:bookmarkEnd w:id="4051"/>
    </w:p>
    <w:p>
      <w:pPr>
        <w:pStyle w:val="BodyText"/>
      </w:pPr>
      <w:r>
        <w:t xml:space="preserve">As prescribed in </w:t>
      </w:r>
      <w:r>
        <w:t>225.1103</w:t>
      </w:r>
      <w:r>
        <w:t xml:space="preserve"> (1),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68-->
    <w:p>
      <w:pPr>
        <w:pStyle w:val="Heading6"/>
      </w:pPr>
      <w:bookmarkStart w:id="4052" w:name="_Refd19e98152"/>
      <w:bookmarkStart w:id="4053" w:name="_Tocd19e98152"/>
      <w:r>
        <w:t/>
      </w:r>
      <w:r>
        <w:t>252.225-7006</w:t>
      </w:r>
      <w:r>
        <w:t xml:space="preserve"> Acquisition of the American Flag.</w:t>
      </w:r>
      <w:bookmarkEnd w:id="4052"/>
      <w:bookmarkEnd w:id="4053"/>
    </w:p>
    <w:p>
      <w:pPr>
        <w:pStyle w:val="BodyText"/>
      </w:pPr>
      <w:r>
        <w:t xml:space="preserve">As prescribed in </w:t>
      </w:r>
      <w:r>
        <w:t>225.7002-3</w:t>
      </w:r>
      <w:r>
        <w:t xml:space="preserve"> (c),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70-->
    <w:p>
      <w:pPr>
        <w:pStyle w:val="Heading6"/>
      </w:pPr>
      <w:bookmarkStart w:id="4054" w:name="_Refd19e98181"/>
      <w:bookmarkStart w:id="4055" w:name="_Tocd19e98181"/>
      <w:r>
        <w:t/>
      </w:r>
      <w:r>
        <w:t>252.225-7007</w:t>
      </w:r>
      <w:r>
        <w:t xml:space="preserve"> Prohibition on Acquisition of Certain Items from Communist Chinese Military Companies.</w:t>
      </w:r>
      <w:bookmarkEnd w:id="4054"/>
      <w:bookmarkEnd w:id="4055"/>
    </w:p>
    <w:p>
      <w:pPr>
        <w:pStyle w:val="BodyText"/>
      </w:pPr>
      <w:r>
        <w:t xml:space="preserve">As prescribed in </w:t>
      </w:r>
      <w:r>
        <w:t>225.1103</w:t>
      </w:r>
      <w:r>
        <w:t xml:space="preserve"> (4),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72-->
    <w:p>
      <w:pPr>
        <w:pStyle w:val="Heading6"/>
      </w:pPr>
      <w:bookmarkStart w:id="4056" w:name="_Refd19e98230"/>
      <w:bookmarkStart w:id="4057" w:name="_Tocd19e98230"/>
      <w:r>
        <w:t/>
      </w:r>
      <w:r>
        <w:t>252.225-7008</w:t>
      </w:r>
      <w:r>
        <w:t xml:space="preserve"> Restriction on Acquisition of Specialty Metals.</w:t>
      </w:r>
      <w:bookmarkEnd w:id="4056"/>
      <w:bookmarkEnd w:id="4057"/>
    </w:p>
    <w:p>
      <w:pPr>
        <w:pStyle w:val="BodyText"/>
      </w:pPr>
      <w:r>
        <w:t xml:space="preserve">As prescribed in </w:t>
      </w:r>
      <w:r>
        <w:t>225.7003-5</w:t>
      </w:r>
      <w:r>
        <w:t xml:space="preserve"> (a)(1),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74-->
    <w:p>
      <w:pPr>
        <w:pStyle w:val="Heading6"/>
      </w:pPr>
      <w:bookmarkStart w:id="4058" w:name="_Refd19e98292"/>
      <w:bookmarkStart w:id="4059" w:name="_Tocd19e98292"/>
      <w:r>
        <w:t/>
      </w:r>
      <w:r>
        <w:t>252.225-7009</w:t>
      </w:r>
      <w:r>
        <w:t xml:space="preserve"> Restriction on Acquisition of Certain Articles Containing Specialty Metals.</w:t>
      </w:r>
      <w:bookmarkEnd w:id="4058"/>
      <w:bookmarkEnd w:id="4059"/>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225.7003-3</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252.225-7010</w:t>
      </w:r>
      <w:r>
        <w:t xml:space="preserve"> ),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75-->
    <w:p>
      <w:pPr>
        <w:pStyle w:val="Heading6"/>
      </w:pPr>
      <w:bookmarkStart w:id="4060" w:name="_Refd19e98487"/>
      <w:bookmarkStart w:id="4061" w:name="_Tocd19e98487"/>
      <w:r>
        <w:t/>
      </w:r>
      <w:r>
        <w:t>252.225-7010</w:t>
      </w:r>
      <w:r>
        <w:t xml:space="preserve"> Commercial Derivative Military Article—Specialty Metals Compliance Certificate.</w:t>
      </w:r>
      <w:bookmarkEnd w:id="4060"/>
      <w:bookmarkEnd w:id="4061"/>
    </w:p>
    <w:p>
      <w:pPr>
        <w:pStyle w:val="BodyText"/>
      </w:pPr>
      <w:r>
        <w:t xml:space="preserve">As prescribed in </w:t>
      </w:r>
      <w:r>
        <w:t>225.7003-5</w:t>
      </w:r>
      <w:r>
        <w:t xml:space="preserve"> (b),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252.225-7009</w:t>
      </w:r>
      <w:r>
        <w:t xml:space="preserve"> ).</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252.225-7009</w:t>
      </w:r>
      <w:r>
        <w:t xml:space="preserve"> ).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29-->
    <w:p>
      <w:pPr>
        <w:pStyle w:val="Heading6"/>
      </w:pPr>
      <w:bookmarkStart w:id="4062" w:name="_Refd19e98534"/>
      <w:bookmarkStart w:id="4063" w:name="_Tocd19e98534"/>
      <w:r>
        <w:t/>
      </w:r>
      <w:r>
        <w:t>252.225-7011</w:t>
      </w:r>
      <w:r>
        <w:t xml:space="preserve"> Restriction on Acquisition of Supercomputers.</w:t>
      </w:r>
      <w:bookmarkEnd w:id="4062"/>
      <w:bookmarkEnd w:id="4063"/>
    </w:p>
    <w:p>
      <w:pPr>
        <w:pStyle w:val="BodyText"/>
      </w:pPr>
      <w:r>
        <w:t xml:space="preserve">As prescribed in </w:t>
      </w:r>
      <w:r>
        <w:t>225.7012-3</w:t>
      </w:r>
      <w:r>
        <w:t xml:space="preserve"> ,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76-->
    <w:p>
      <w:pPr>
        <w:pStyle w:val="Heading6"/>
      </w:pPr>
      <w:bookmarkStart w:id="4064" w:name="_Refd19e98556"/>
      <w:bookmarkStart w:id="4065" w:name="_Tocd19e98556"/>
      <w:r>
        <w:t/>
      </w:r>
      <w:r>
        <w:t>252.225-7012</w:t>
      </w:r>
      <w:r>
        <w:t xml:space="preserve"> Preference for Certain Domestic Commodities.</w:t>
      </w:r>
      <w:bookmarkEnd w:id="4064"/>
      <w:bookmarkEnd w:id="4065"/>
    </w:p>
    <w:p>
      <w:pPr>
        <w:pStyle w:val="BodyText"/>
      </w:pPr>
      <w:r>
        <w:t xml:space="preserve">As prescribed in </w:t>
      </w:r>
      <w:r>
        <w:t>225.7002-3</w:t>
      </w:r>
      <w:r>
        <w:t xml:space="preserve"> (a),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(ii) Does not exceed the simplified acquisition threshold in FAR Part 2;</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66-->
    <w:p>
      <w:pPr>
        <w:pStyle w:val="Heading6"/>
      </w:pPr>
      <w:bookmarkStart w:id="4066" w:name="_Refd19e98721"/>
      <w:bookmarkStart w:id="4067" w:name="_Tocd19e98721"/>
      <w:r>
        <w:t/>
      </w:r>
      <w:r>
        <w:t>252.225-7013</w:t>
      </w:r>
      <w:r>
        <w:t xml:space="preserve"> Duty-Free Entry.</w:t>
      </w:r>
      <w:bookmarkEnd w:id="4066"/>
      <w:bookmarkEnd w:id="4067"/>
    </w:p>
    <w:p>
      <w:pPr>
        <w:pStyle w:val="BodyText"/>
      </w:pPr>
      <w:r>
        <w:t xml:space="preserve">As prescribed in </w:t>
      </w:r>
      <w:r>
        <w:t>225.1101</w:t>
      </w:r>
      <w:r>
        <w:t xml:space="preserve"> (4),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403-->
    <w:p>
      <w:pPr>
        <w:pStyle w:val="Heading6"/>
      </w:pPr>
      <w:bookmarkStart w:id="4068" w:name="_Refd19e98899"/>
      <w:bookmarkStart w:id="4069" w:name="_Tocd19e98899"/>
      <w:r>
        <w:t/>
      </w:r>
      <w:r>
        <w:t>252.225-7014</w:t>
      </w:r>
      <w:r>
        <w:t xml:space="preserve"> Reserved.</w:t>
      </w:r>
      <w:bookmarkEnd w:id="4068"/>
      <w:bookmarkEnd w:id="4069"/>
    </w:p>
    <!--Topic unique_977-->
    <w:p>
      <w:pPr>
        <w:pStyle w:val="Heading6"/>
      </w:pPr>
      <w:bookmarkStart w:id="4070" w:name="_Refd19e98907"/>
      <w:bookmarkStart w:id="4071" w:name="_Tocd19e98907"/>
      <w:r>
        <w:t/>
      </w:r>
      <w:r>
        <w:t>252.225-7015</w:t>
      </w:r>
      <w:r>
        <w:t xml:space="preserve"> Restriction on Acquisition of Hand or Measuring Tools.</w:t>
      </w:r>
      <w:bookmarkEnd w:id="4070"/>
      <w:bookmarkEnd w:id="4071"/>
    </w:p>
    <w:p>
      <w:pPr>
        <w:pStyle w:val="BodyText"/>
      </w:pPr>
      <w:r>
        <w:t xml:space="preserve">As prescribed in </w:t>
      </w:r>
      <w:r>
        <w:t>225.7002-3</w:t>
      </w:r>
      <w:r>
        <w:t xml:space="preserve"> (b),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78-->
    <w:p>
      <w:pPr>
        <w:pStyle w:val="Heading6"/>
      </w:pPr>
      <w:bookmarkStart w:id="4072" w:name="_Refd19e98929"/>
      <w:bookmarkStart w:id="4073" w:name="_Tocd19e98929"/>
      <w:r>
        <w:t/>
      </w:r>
      <w:r>
        <w:t>252.225-7016</w:t>
      </w:r>
      <w:r>
        <w:t xml:space="preserve"> Restriction on Acquisition of Ball and Roller Bearings.</w:t>
      </w:r>
      <w:bookmarkEnd w:id="4072"/>
      <w:bookmarkEnd w:id="4073"/>
    </w:p>
    <w:p>
      <w:pPr>
        <w:pStyle w:val="BodyText"/>
      </w:pPr>
      <w:r>
        <w:t xml:space="preserve">As prescribed in </w:t>
      </w:r>
      <w:r>
        <w:t>225.7009-5</w:t>
      </w:r>
      <w:r>
        <w:t xml:space="preserve"> ,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225.7009-4</w:t>
      </w:r>
      <w:r>
        <w:t xml:space="preserve"> of the Defense Federal Acquisition Regulation Supplement.</w:t>
      </w:r>
    </w:p>
    <w:p>
      <w:pPr>
        <w:pStyle w:val="BodyText"/>
      </w:pPr>
      <w:r>
        <w:t xml:space="preserve">(e) If this contract includes DFARS clause </w:t>
      </w:r>
      <w:r>
        <w:t>252.225-7009</w:t>
      </w:r>
      <w:r>
        <w:t xml:space="preserve"> ,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80-->
    <w:p>
      <w:pPr>
        <w:pStyle w:val="Heading6"/>
      </w:pPr>
      <w:bookmarkStart w:id="4074" w:name="_Refd19e98991"/>
      <w:bookmarkStart w:id="4075" w:name="_Tocd19e98991"/>
      <w:r>
        <w:t/>
      </w:r>
      <w:r>
        <w:t>252.225-7017</w:t>
      </w:r>
      <w:r>
        <w:t xml:space="preserve"> Photovoltaic Devices.</w:t>
      </w:r>
      <w:bookmarkEnd w:id="4074"/>
      <w:bookmarkEnd w:id="4075"/>
    </w:p>
    <w:p>
      <w:pPr>
        <w:pStyle w:val="BodyText"/>
      </w:pPr>
      <w:r>
        <w:t xml:space="preserve">As prescribed in </w:t>
      </w:r>
      <w:r>
        <w:t>225.7017-4</w:t>
      </w:r>
      <w:r>
        <w:t xml:space="preserve"> (a), use the following clause:</w:t>
      </w:r>
    </w:p>
    <w:p>
      <w:pPr>
        <w:pStyle w:val="BodyText"/>
      </w:pPr>
      <w:r>
        <w:t>PHOTOVOLTAIC DEVICES (JAN 2020)</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(2) $25,000 or more but less than $83,099,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(3) $83,099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(4) $100,000 or more but less than $182,000,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(5) $182,000 or more, then the Contractor shall utilize under this contract only U.S.-made, designated country, or qualifying country photovoltaic devices.</w:t>
      </w:r>
    </w:p>
    <w:p>
      <w:pPr>
        <w:pStyle w:val="BodyText"/>
      </w:pPr>
      <w:r>
        <w:t>(End of clause)</w:t>
      </w:r>
    </w:p>
    <!--Topic unique_982-->
    <w:p>
      <w:pPr>
        <w:pStyle w:val="Heading6"/>
      </w:pPr>
      <w:bookmarkStart w:id="4076" w:name="_Refd19e99182"/>
      <w:bookmarkStart w:id="4077" w:name="_Tocd19e99182"/>
      <w:r>
        <w:t/>
      </w:r>
      <w:r>
        <w:t>252.225-7018</w:t>
      </w:r>
      <w:r>
        <w:t xml:space="preserve"> Photovoltaic Devices—Certificate.</w:t>
      </w:r>
      <w:bookmarkEnd w:id="4076"/>
      <w:bookmarkEnd w:id="4077"/>
    </w:p>
    <w:p>
      <w:pPr>
        <w:pStyle w:val="BodyText"/>
      </w:pPr>
      <w:r>
        <w:t xml:space="preserve">As prescribed in </w:t>
      </w:r>
      <w:r>
        <w:t>225.7017-4</w:t>
      </w:r>
      <w:r>
        <w:t xml:space="preserve"> (b), use the following provision:</w:t>
      </w:r>
    </w:p>
    <w:p>
      <w:pPr>
        <w:pStyle w:val="BodyText"/>
      </w:pPr>
      <w:r>
        <w:t>PHOTOVOLTAIC DEVICES—CERTIFICATE (JAN 2020)</w:t>
      </w:r>
    </w:p>
    <w:p>
      <w:pPr>
        <w:pStyle w:val="BodyText"/>
      </w:pPr>
      <w:r>
        <w:t xml:space="preserve">(a) </w:t>
      </w:r>
      <w:r>
        <w:rPr>
          <w:i/>
        </w:rPr>
        <w:t xml:space="preserve">Definitions. </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 xml:space="preserve">Restrictions. </w:t>
      </w:r>
      <w:r>
        <w:t>The following restrictions apply, depending on the estimated aggregate value of photovoltaic devices to be utilized under a resultant contract:</w:t>
      </w:r>
    </w:p>
    <w:p>
      <w:pPr>
        <w:pStyle w:val="BodyText"/>
      </w:pPr>
      <w:r>
        <w:t>(1) If more than the micro-purchase threshold but less than $182,000,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(2) If $182,000 or more, then the Government will consider only offers that utilize photovoltaic devices that are U.S.-made, qualifying country, or designated country photovoltaic devices.</w:t>
      </w:r>
    </w:p>
    <w:p>
      <w:pPr>
        <w:pStyle w:val="BodyText"/>
      </w:pPr>
      <w:r>
        <w:t xml:space="preserve">(c) </w:t>
      </w:r>
      <w:r>
        <w:rPr>
          <w:i/>
        </w:rPr>
        <w:t xml:space="preserve">Country in which a designated country photovoltaic device was wholly manufactured or was substantially transformed. </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(3) If $25,000 or more but less than $83,099—</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(4) If $83,099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(5) If $100,000 or more but less than $182,000—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(6) If $182,000 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507-->
    <w:p>
      <w:pPr>
        <w:pStyle w:val="Heading6"/>
      </w:pPr>
      <w:bookmarkStart w:id="4078" w:name="_Refd19e99277"/>
      <w:bookmarkStart w:id="4079" w:name="_Tocd19e99277"/>
      <w:r>
        <w:t/>
      </w:r>
      <w:r>
        <w:t>252.225-7019</w:t>
      </w:r>
      <w:r>
        <w:t xml:space="preserve"> Restriction on Acquisition of Anchor and Mooring Chain.</w:t>
      </w:r>
      <w:bookmarkEnd w:id="4078"/>
      <w:bookmarkEnd w:id="4079"/>
    </w:p>
    <w:p>
      <w:pPr>
        <w:pStyle w:val="BodyText"/>
      </w:pPr>
      <w:r>
        <w:t xml:space="preserve">As prescribed in </w:t>
      </w:r>
      <w:r>
        <w:t>225.7007-3</w:t>
      </w:r>
      <w:r>
        <w:t xml:space="preserve"> ,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13-->
    <w:p>
      <w:pPr>
        <w:pStyle w:val="Heading6"/>
      </w:pPr>
      <w:bookmarkStart w:id="4080" w:name="_Refd19e99309"/>
      <w:bookmarkStart w:id="4081" w:name="_Tocd19e99309"/>
      <w:r>
        <w:t/>
      </w:r>
      <w:r>
        <w:t>252.225-7020</w:t>
      </w:r>
      <w:r>
        <w:t xml:space="preserve"> Trade Agreements Certificate.</w:t>
      </w:r>
      <w:bookmarkEnd w:id="4080"/>
      <w:bookmarkEnd w:id="4081"/>
    </w:p>
    <w:p>
      <w:pPr>
        <w:pStyle w:val="BodyText"/>
      </w:pPr>
      <w:r>
        <w:t xml:space="preserve">Basic. As prescribed in </w:t>
      </w:r>
      <w:r>
        <w:t>225.1101</w:t>
      </w:r>
      <w:r>
        <w:t xml:space="preserve"> (5)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225.1101</w:t>
      </w:r>
      <w:r>
        <w:t xml:space="preserve"> (5)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83-->
    <w:p>
      <w:pPr>
        <w:pStyle w:val="Heading6"/>
      </w:pPr>
      <w:bookmarkStart w:id="4082" w:name="_Refd19e99486"/>
      <w:bookmarkStart w:id="4083" w:name="_Tocd19e99486"/>
      <w:r>
        <w:t/>
      </w:r>
      <w:r>
        <w:t>252.225-7021</w:t>
      </w:r>
      <w:r>
        <w:t xml:space="preserve"> Trade Agreements.</w:t>
      </w:r>
      <w:bookmarkEnd w:id="4082"/>
      <w:bookmarkEnd w:id="4083"/>
    </w:p>
    <w:p>
      <w:pPr>
        <w:pStyle w:val="BodyText"/>
      </w:pPr>
      <w:r>
        <w:t/>
      </w:r>
      <w:r>
        <w:rPr>
          <w:i/>
        </w:rPr>
        <w:t>Basic</w:t>
      </w:r>
      <w:r>
        <w:t xml:space="preserve">. As prescribed in </w:t>
      </w:r>
      <w:r>
        <w:t>225.1101</w:t>
      </w:r>
      <w:r>
        <w:t xml:space="preserve"> (6)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225.1101</w:t>
      </w:r>
      <w:r>
        <w:t xml:space="preserve"> (6)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404-->
    <w:p>
      <w:pPr>
        <w:pStyle w:val="Heading6"/>
      </w:pPr>
      <w:bookmarkStart w:id="4084" w:name="_Refd19e99910"/>
      <w:bookmarkStart w:id="4085" w:name="_Tocd19e99910"/>
      <w:r>
        <w:t/>
      </w:r>
      <w:r>
        <w:t>252.225-7022</w:t>
      </w:r>
      <w:r>
        <w:t xml:space="preserve"> Reserved.</w:t>
      </w:r>
      <w:bookmarkEnd w:id="4084"/>
      <w:bookmarkEnd w:id="4085"/>
    </w:p>
    <!--Topic unique_984-->
    <w:p>
      <w:pPr>
        <w:pStyle w:val="Heading6"/>
      </w:pPr>
      <w:bookmarkStart w:id="4086" w:name="_Refd19e99918"/>
      <w:bookmarkStart w:id="4087" w:name="_Tocd19e99918"/>
      <w:r>
        <w:t/>
      </w:r>
      <w:r>
        <w:t>252.225-7023</w:t>
      </w:r>
      <w:r>
        <w:t xml:space="preserve"> Preference for Products or Services from Afghanistan.</w:t>
      </w:r>
      <w:bookmarkEnd w:id="4086"/>
      <w:bookmarkEnd w:id="4087"/>
    </w:p>
    <w:p>
      <w:pPr>
        <w:pStyle w:val="BodyText"/>
      </w:pPr>
      <w:r>
        <w:t xml:space="preserve">As prescribed in </w:t>
      </w:r>
      <w:r>
        <w:t>225.7703-4</w:t>
      </w:r>
      <w:r>
        <w:t xml:space="preserve"> (a),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252.225-7024</w:t>
      </w:r>
      <w:r>
        <w:t xml:space="preserve"> ).</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86-->
    <w:p>
      <w:pPr>
        <w:pStyle w:val="Heading6"/>
      </w:pPr>
      <w:bookmarkStart w:id="4088" w:name="_Refd19e99968"/>
      <w:bookmarkStart w:id="4089" w:name="_Tocd19e99968"/>
      <w:r>
        <w:t/>
      </w:r>
      <w:r>
        <w:t>252.225-7024</w:t>
      </w:r>
      <w:r>
        <w:t xml:space="preserve"> Requirement for Products or Services from Afghanistan.</w:t>
      </w:r>
      <w:bookmarkEnd w:id="4088"/>
      <w:bookmarkEnd w:id="4089"/>
    </w:p>
    <w:p>
      <w:pPr>
        <w:pStyle w:val="BodyText"/>
      </w:pPr>
      <w:r>
        <w:t xml:space="preserve">As prescribed in </w:t>
      </w:r>
      <w:r>
        <w:t>225.7703-4</w:t>
      </w:r>
      <w:r>
        <w:t xml:space="preserve"> (b),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52-->
    <w:p>
      <w:pPr>
        <w:pStyle w:val="Heading6"/>
      </w:pPr>
      <w:bookmarkStart w:id="4090" w:name="_Refd19e99999"/>
      <w:bookmarkStart w:id="4091" w:name="_Tocd19e99999"/>
      <w:r>
        <w:t/>
      </w:r>
      <w:r>
        <w:t>252.225-7025</w:t>
      </w:r>
      <w:r>
        <w:t xml:space="preserve"> Restriction on Acquisition of Forgings.</w:t>
      </w:r>
      <w:bookmarkEnd w:id="4090"/>
      <w:bookmarkEnd w:id="4091"/>
    </w:p>
    <w:p>
      <w:pPr>
        <w:pStyle w:val="BodyText"/>
      </w:pPr>
      <w:r>
        <w:t xml:space="preserve">As prescribed in </w:t>
      </w:r>
      <w:r>
        <w:t>225.7102-4</w:t>
      </w:r>
      <w:r>
        <w:t xml:space="preserve"> ,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225.7102-3</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87-->
    <w:p>
      <w:pPr>
        <w:pStyle w:val="Heading6"/>
      </w:pPr>
      <w:bookmarkStart w:id="4092" w:name="_Refd19e100078"/>
      <w:bookmarkStart w:id="4093" w:name="_Tocd19e100078"/>
      <w:r>
        <w:t/>
      </w:r>
      <w:r>
        <w:t>252.225-7026</w:t>
      </w:r>
      <w:r>
        <w:t xml:space="preserve"> Acquisition Restricted to Products or Services from Afghanistan.</w:t>
      </w:r>
      <w:bookmarkEnd w:id="4092"/>
      <w:bookmarkEnd w:id="4093"/>
    </w:p>
    <w:p>
      <w:pPr>
        <w:pStyle w:val="BodyText"/>
      </w:pPr>
      <w:r>
        <w:t xml:space="preserve">As prescribed in </w:t>
      </w:r>
      <w:r>
        <w:t>225.7703-4</w:t>
      </w:r>
      <w:r>
        <w:t xml:space="preserve"> (c),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88-->
    <w:p>
      <w:pPr>
        <w:pStyle w:val="Heading6"/>
      </w:pPr>
      <w:bookmarkStart w:id="4094" w:name="_Refd19e100109"/>
      <w:bookmarkStart w:id="4095" w:name="_Tocd19e100109"/>
      <w:r>
        <w:t/>
      </w:r>
      <w:r>
        <w:t>252.225-7027</w:t>
      </w:r>
      <w:r>
        <w:t xml:space="preserve"> Restriction on Contingent Fees for Foreign Military Sales.</w:t>
      </w:r>
      <w:bookmarkEnd w:id="4094"/>
      <w:bookmarkEnd w:id="4095"/>
    </w:p>
    <w:p>
      <w:pPr>
        <w:pStyle w:val="BodyText"/>
      </w:pPr>
      <w:r>
        <w:t xml:space="preserve">As prescribed in </w:t>
      </w:r>
      <w:r>
        <w:t>225.7307</w:t>
      </w:r>
      <w:r>
        <w:t xml:space="preserve"> (a),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90-->
    <w:p>
      <w:pPr>
        <w:pStyle w:val="Heading6"/>
      </w:pPr>
      <w:bookmarkStart w:id="4096" w:name="_Refd19e100141"/>
      <w:bookmarkStart w:id="4097" w:name="_Tocd19e100141"/>
      <w:r>
        <w:t/>
      </w:r>
      <w:r>
        <w:t>252.225-7028</w:t>
      </w:r>
      <w:r>
        <w:t xml:space="preserve"> Exclusionary Policies and Practices of Foreign Governments.</w:t>
      </w:r>
      <w:bookmarkEnd w:id="4096"/>
      <w:bookmarkEnd w:id="4097"/>
    </w:p>
    <w:p>
      <w:pPr>
        <w:pStyle w:val="BodyText"/>
      </w:pPr>
      <w:r>
        <w:t xml:space="preserve">As prescribed in </w:t>
      </w:r>
      <w:r>
        <w:t>225.7307</w:t>
      </w:r>
      <w:r>
        <w:t xml:space="preserve"> (b),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91-->
    <w:p>
      <w:pPr>
        <w:pStyle w:val="Heading6"/>
      </w:pPr>
      <w:bookmarkStart w:id="4098" w:name="_Refd19e100167"/>
      <w:bookmarkStart w:id="4099" w:name="_Tocd19e100167"/>
      <w:r>
        <w:t/>
      </w:r>
      <w:r>
        <w:t>252.225-7029</w:t>
      </w:r>
      <w:r>
        <w:t xml:space="preserve"> Acquisition of Uniform Components for Afghan Military or Afghan National Police.</w:t>
      </w:r>
      <w:bookmarkEnd w:id="4098"/>
      <w:bookmarkEnd w:id="4099"/>
    </w:p>
    <w:p>
      <w:pPr>
        <w:pStyle w:val="BodyText"/>
      </w:pPr>
      <w:r>
        <w:t xml:space="preserve">As prescribed in </w:t>
      </w:r>
      <w:r>
        <w:t>225.7703-4</w:t>
      </w:r>
      <w:r>
        <w:t xml:space="preserve"> (d),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24-->
    <w:p>
      <w:pPr>
        <w:pStyle w:val="Heading6"/>
      </w:pPr>
      <w:bookmarkStart w:id="4100" w:name="_Refd19e100201"/>
      <w:bookmarkStart w:id="4101" w:name="_Tocd19e100201"/>
      <w:r>
        <w:t/>
      </w:r>
      <w:r>
        <w:t>252.225-7030</w:t>
      </w:r>
      <w:r>
        <w:t xml:space="preserve"> Restriction on Acquisition of Carbon, Alloy, and Armor Steel Plate.</w:t>
      </w:r>
      <w:bookmarkEnd w:id="4100"/>
      <w:bookmarkEnd w:id="4101"/>
    </w:p>
    <w:p>
      <w:pPr>
        <w:pStyle w:val="BodyText"/>
      </w:pPr>
      <w:r>
        <w:t xml:space="preserve">As prescribed in </w:t>
      </w:r>
      <w:r>
        <w:t>225.7011-3</w:t>
      </w:r>
      <w:r>
        <w:t xml:space="preserve"> ,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14-->
    <w:p>
      <w:pPr>
        <w:pStyle w:val="Heading6"/>
      </w:pPr>
      <w:bookmarkStart w:id="4102" w:name="_Refd19e100235"/>
      <w:bookmarkStart w:id="4103" w:name="_Tocd19e100235"/>
      <w:r>
        <w:t/>
      </w:r>
      <w:r>
        <w:t>252.225-7031</w:t>
      </w:r>
      <w:r>
        <w:t xml:space="preserve"> Secondary Arab Boycott of Israel.</w:t>
      </w:r>
      <w:bookmarkEnd w:id="4102"/>
      <w:bookmarkEnd w:id="4103"/>
    </w:p>
    <w:p>
      <w:pPr>
        <w:pStyle w:val="BodyText"/>
      </w:pPr>
      <w:r>
        <w:t xml:space="preserve">As prescribed in </w:t>
      </w:r>
      <w:r>
        <w:t>225.7605</w:t>
      </w:r>
      <w:r>
        <w:t xml:space="preserve"> ,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67-->
    <w:p>
      <w:pPr>
        <w:pStyle w:val="Heading6"/>
      </w:pPr>
      <w:bookmarkStart w:id="4104" w:name="_Refd19e100282"/>
      <w:bookmarkStart w:id="4105" w:name="_Tocd19e100282"/>
      <w:r>
        <w:t/>
      </w:r>
      <w:r>
        <w:t>252.225-7032</w:t>
      </w:r>
      <w:r>
        <w:t xml:space="preserve"> Waiver of United Kingdom Levies—Evaluation of Offers.</w:t>
      </w:r>
      <w:bookmarkEnd w:id="4104"/>
      <w:bookmarkEnd w:id="4105"/>
    </w:p>
    <w:p>
      <w:pPr>
        <w:pStyle w:val="BodyText"/>
      </w:pPr>
      <w:r>
        <w:t xml:space="preserve">As prescribed in </w:t>
      </w:r>
      <w:r>
        <w:t>225.1101</w:t>
      </w:r>
      <w:r>
        <w:t xml:space="preserve"> (7),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68-->
    <w:p>
      <w:pPr>
        <w:pStyle w:val="Heading6"/>
      </w:pPr>
      <w:bookmarkStart w:id="4106" w:name="_Refd19e100321"/>
      <w:bookmarkStart w:id="4107" w:name="_Tocd19e100321"/>
      <w:r>
        <w:t/>
      </w:r>
      <w:r>
        <w:t>252.225-7033</w:t>
      </w:r>
      <w:r>
        <w:t xml:space="preserve"> Waiver of United Kingdom Levies.</w:t>
      </w:r>
      <w:bookmarkEnd w:id="4106"/>
      <w:bookmarkEnd w:id="4107"/>
    </w:p>
    <w:p>
      <w:pPr>
        <w:pStyle w:val="BodyText"/>
      </w:pPr>
      <w:r>
        <w:t xml:space="preserve">As prescribed in </w:t>
      </w:r>
      <w:r>
        <w:t>225.1101</w:t>
      </w:r>
      <w:r>
        <w:t xml:space="preserve"> (8),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405-->
    <w:p>
      <w:pPr>
        <w:pStyle w:val="Heading6"/>
      </w:pPr>
      <w:bookmarkStart w:id="4108" w:name="_Refd19e100360"/>
      <w:bookmarkStart w:id="4109" w:name="_Tocd19e100360"/>
      <w:r>
        <w:t/>
      </w:r>
      <w:r>
        <w:t>252.225-7034</w:t>
      </w:r>
      <w:r>
        <w:t xml:space="preserve"> Reserved.</w:t>
      </w:r>
      <w:bookmarkEnd w:id="4108"/>
      <w:bookmarkEnd w:id="4109"/>
    </w:p>
    <!--Topic unique_315-->
    <w:p>
      <w:pPr>
        <w:pStyle w:val="Heading6"/>
      </w:pPr>
      <w:bookmarkStart w:id="4110" w:name="_Refd19e100368"/>
      <w:bookmarkStart w:id="4111" w:name="_Tocd19e100368"/>
      <w:r>
        <w:t/>
      </w:r>
      <w:r>
        <w:t>252.225-7035</w:t>
      </w:r>
      <w:r>
        <w:t xml:space="preserve"> Buy American—Free Trade Agreements—Balance of Payments Program Certificate.</w:t>
      </w:r>
      <w:bookmarkEnd w:id="4110"/>
      <w:bookmarkEnd w:id="4111"/>
    </w:p>
    <w:p>
      <w:pPr>
        <w:pStyle w:val="BodyText"/>
      </w:pPr>
      <w:r>
        <w:t/>
      </w:r>
      <w:r>
        <w:rPr>
          <w:i/>
        </w:rPr>
        <w:t>Basic</w:t>
      </w:r>
      <w:r>
        <w:t xml:space="preserve">. As prescribed in </w:t>
      </w:r>
      <w:r>
        <w:t>225.1101</w:t>
      </w:r>
      <w:r>
        <w:t xml:space="preserve"> (9)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225.1101</w:t>
      </w:r>
      <w:r>
        <w:t xml:space="preserve"> (9)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225.1101</w:t>
      </w:r>
      <w:r>
        <w:t xml:space="preserve"> (9)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225.1101</w:t>
      </w:r>
      <w:r>
        <w:t xml:space="preserve"> (9)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225.1101</w:t>
      </w:r>
      <w:r>
        <w:t xml:space="preserve"> (9)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225.1101</w:t>
      </w:r>
      <w:r>
        <w:t xml:space="preserve"> (9)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93-->
    <w:p>
      <w:pPr>
        <w:pStyle w:val="Heading6"/>
      </w:pPr>
      <w:bookmarkStart w:id="4112" w:name="_Refd19e100699"/>
      <w:bookmarkStart w:id="4113" w:name="_Tocd19e100699"/>
      <w:r>
        <w:t/>
      </w:r>
      <w:r>
        <w:t>252.225-7036</w:t>
      </w:r>
      <w:r>
        <w:t xml:space="preserve"> Buy American—Free Trade Agreements—Balance of Payments Program.</w:t>
      </w:r>
      <w:bookmarkEnd w:id="4112"/>
      <w:bookmarkEnd w:id="4113"/>
    </w:p>
    <w:p>
      <w:pPr>
        <w:pStyle w:val="BodyText"/>
      </w:pPr>
      <w:r>
        <w:t/>
      </w:r>
      <w:r>
        <w:rPr>
          <w:i/>
        </w:rPr>
        <w:t>Basic</w:t>
      </w:r>
      <w:r>
        <w:t xml:space="preserve">. As prescribed in </w:t>
      </w:r>
      <w:r>
        <w:t>225.1101</w:t>
      </w:r>
      <w:r>
        <w:t xml:space="preserve"> (10)(i)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225.1101</w:t>
      </w:r>
      <w:r>
        <w:t xml:space="preserve"> (10)(i)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225.1101</w:t>
      </w:r>
      <w:r>
        <w:t xml:space="preserve"> (10)(i)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225.1101</w:t>
      </w:r>
      <w:r>
        <w:t xml:space="preserve"> (10)(i)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225.1101</w:t>
      </w:r>
      <w:r>
        <w:t xml:space="preserve"> (10)(i)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94-->
    <w:p>
      <w:pPr>
        <w:pStyle w:val="Heading6"/>
      </w:pPr>
      <w:bookmarkStart w:id="4114" w:name="_Refd19e101880"/>
      <w:bookmarkStart w:id="4115" w:name="_Tocd19e101880"/>
      <w:r>
        <w:t/>
      </w:r>
      <w:r>
        <w:t>252.225-7037</w:t>
      </w:r>
      <w:r>
        <w:t xml:space="preserve"> Evaluation of Offers for Air Circuit Breakers.</w:t>
      </w:r>
      <w:bookmarkEnd w:id="4114"/>
      <w:bookmarkEnd w:id="4115"/>
    </w:p>
    <w:p>
      <w:pPr>
        <w:pStyle w:val="BodyText"/>
      </w:pPr>
      <w:r>
        <w:t xml:space="preserve">As prescribed in </w:t>
      </w:r>
      <w:r>
        <w:t>225.7006-4</w:t>
      </w:r>
      <w:r>
        <w:t xml:space="preserve"> (a),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95-->
    <w:p>
      <w:pPr>
        <w:pStyle w:val="Heading6"/>
      </w:pPr>
      <w:bookmarkStart w:id="4116" w:name="_Refd19e101904"/>
      <w:bookmarkStart w:id="4117" w:name="_Tocd19e101904"/>
      <w:r>
        <w:t/>
      </w:r>
      <w:r>
        <w:t>252.225-7038</w:t>
      </w:r>
      <w:r>
        <w:t xml:space="preserve"> Restriction on Acquisition of Air Circuit Breakers.</w:t>
      </w:r>
      <w:bookmarkEnd w:id="4116"/>
      <w:bookmarkEnd w:id="4117"/>
    </w:p>
    <w:p>
      <w:pPr>
        <w:pStyle w:val="BodyText"/>
      </w:pPr>
      <w:r>
        <w:t xml:space="preserve">As prescribed in </w:t>
      </w:r>
      <w:r>
        <w:t>225.7006-4</w:t>
      </w:r>
      <w:r>
        <w:t xml:space="preserve"> (b),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97-->
    <w:p>
      <w:pPr>
        <w:pStyle w:val="Heading6"/>
      </w:pPr>
      <w:bookmarkStart w:id="4118" w:name="_Refd19e101926"/>
      <w:bookmarkStart w:id="4119" w:name="_Tocd19e101926"/>
      <w:r>
        <w:t/>
      </w:r>
      <w:r>
        <w:t>252.225-7039</w:t>
      </w:r>
      <w:r>
        <w:t xml:space="preserve"> Defense Contractors Performing Private Security Functions Outside the United States.</w:t>
      </w:r>
      <w:bookmarkEnd w:id="4118"/>
      <w:bookmarkEnd w:id="4119"/>
    </w:p>
    <w:p>
      <w:pPr>
        <w:pStyle w:val="BodyText"/>
      </w:pPr>
      <w:r>
        <w:t xml:space="preserve">As prescribed in </w:t>
      </w:r>
      <w:r>
        <w:t>225.302-6</w:t>
      </w:r>
      <w:r>
        <w:t xml:space="preserve"> ,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99-->
    <w:p>
      <w:pPr>
        <w:pStyle w:val="Heading6"/>
      </w:pPr>
      <w:bookmarkStart w:id="4120" w:name="_Refd19e102060"/>
      <w:bookmarkStart w:id="4121" w:name="_Tocd19e102060"/>
      <w:r>
        <w:t/>
      </w:r>
      <w:r>
        <w:t>252.225-7040</w:t>
      </w:r>
      <w:r>
        <w:t xml:space="preserve"> Contractor Personnel Supporting U.S. Armed Forces Deployed Outside the United States.</w:t>
      </w:r>
      <w:bookmarkEnd w:id="4120"/>
      <w:bookmarkEnd w:id="4121"/>
    </w:p>
    <w:p>
      <w:pPr>
        <w:pStyle w:val="BodyText"/>
      </w:pPr>
      <w:r>
        <w:t xml:space="preserve">As prescribed in </w:t>
      </w:r>
      <w:r>
        <w:t>225.371-5</w:t>
      </w:r>
      <w:r>
        <w:t xml:space="preserve"> (a),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71-->
    <w:p>
      <w:pPr>
        <w:pStyle w:val="Heading6"/>
      </w:pPr>
      <w:bookmarkStart w:id="4122" w:name="_Refd19e102445"/>
      <w:bookmarkStart w:id="4123" w:name="_Tocd19e102445"/>
      <w:r>
        <w:t/>
      </w:r>
      <w:r>
        <w:t>252.225-7041</w:t>
      </w:r>
      <w:r>
        <w:t xml:space="preserve"> Correspondence in English.</w:t>
      </w:r>
      <w:bookmarkEnd w:id="4122"/>
      <w:bookmarkEnd w:id="4123"/>
    </w:p>
    <w:p>
      <w:pPr>
        <w:pStyle w:val="BodyText"/>
      </w:pPr>
      <w:r>
        <w:t xml:space="preserve">As prescribed in </w:t>
      </w:r>
      <w:r>
        <w:t>225.1103</w:t>
      </w:r>
      <w:r>
        <w:t xml:space="preserve"> (2),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16-->
    <w:p>
      <w:pPr>
        <w:pStyle w:val="Heading6"/>
      </w:pPr>
      <w:bookmarkStart w:id="4124" w:name="_Refd19e102467"/>
      <w:bookmarkStart w:id="4125" w:name="_Tocd19e102467"/>
      <w:r>
        <w:t/>
      </w:r>
      <w:r>
        <w:t>252.225-7042</w:t>
      </w:r>
      <w:r>
        <w:t xml:space="preserve"> Authorization to Perform.</w:t>
      </w:r>
      <w:bookmarkEnd w:id="4124"/>
      <w:bookmarkEnd w:id="4125"/>
    </w:p>
    <w:p>
      <w:pPr>
        <w:pStyle w:val="BodyText"/>
      </w:pPr>
      <w:r>
        <w:t xml:space="preserve">As prescribed in </w:t>
      </w:r>
      <w:r>
        <w:t>225.1103</w:t>
      </w:r>
      <w:r>
        <w:t xml:space="preserve"> (3),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1001-->
    <w:p>
      <w:pPr>
        <w:pStyle w:val="Heading6"/>
      </w:pPr>
      <w:bookmarkStart w:id="4126" w:name="_Refd19e102489"/>
      <w:bookmarkStart w:id="4127" w:name="_Tocd19e102489"/>
      <w:r>
        <w:t/>
      </w:r>
      <w:r>
        <w:t>252.225-7043</w:t>
      </w:r>
      <w:r>
        <w:t xml:space="preserve"> Antiterrorism/Force Protection for Defense Contractors Outside the United States.</w:t>
      </w:r>
      <w:bookmarkEnd w:id="4126"/>
      <w:bookmarkEnd w:id="4127"/>
    </w:p>
    <w:p>
      <w:pPr>
        <w:pStyle w:val="BodyText"/>
      </w:pPr>
      <w:r>
        <w:t xml:space="preserve">As prescribed in </w:t>
      </w:r>
      <w:r>
        <w:t>225.372-2</w:t>
      </w:r>
      <w:r>
        <w:t xml:space="preserve"> ,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225.372-1</w:t>
      </w:r>
      <w:r>
        <w:t xml:space="preserve"> ).</w:t>
      </w:r>
    </w:p>
    <w:p>
      <w:pPr>
        <w:pStyle w:val="BodyText"/>
      </w:pPr>
      <w:r>
        <w:t>(End of clause)</w:t>
      </w:r>
    </w:p>
    <!--Topic unique_2593-->
    <w:p>
      <w:pPr>
        <w:pStyle w:val="Heading6"/>
      </w:pPr>
      <w:bookmarkStart w:id="4128" w:name="_Refd19e102542"/>
      <w:bookmarkStart w:id="4129" w:name="_Tocd19e102542"/>
      <w:r>
        <w:t/>
      </w:r>
      <w:r>
        <w:t>252.225-7044</w:t>
      </w:r>
      <w:r>
        <w:t xml:space="preserve"> Balance of Payments Program—Construction Material.</w:t>
      </w:r>
      <w:bookmarkEnd w:id="4128"/>
      <w:bookmarkEnd w:id="4129"/>
    </w:p>
    <w:p>
      <w:pPr>
        <w:pStyle w:val="BodyText"/>
      </w:pPr>
      <w:r>
        <w:t xml:space="preserve">Basic. As prescribed in </w:t>
      </w:r>
      <w:r>
        <w:t>225.7503</w:t>
      </w:r>
      <w:r>
        <w:t xml:space="preserve"> (a)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594-->
    <w:p>
      <w:pPr>
        <w:pStyle w:val="Heading6"/>
      </w:pPr>
      <w:bookmarkStart w:id="4130" w:name="_Refd19e102699"/>
      <w:bookmarkStart w:id="4131" w:name="_Tocd19e102699"/>
      <w:r>
        <w:t/>
      </w:r>
      <w:r>
        <w:t>252.225-7045</w:t>
      </w:r>
      <w:r>
        <w:t xml:space="preserve"> Balance of Payments Program—Construction Material Under Trade Agreements.</w:t>
      </w:r>
      <w:bookmarkEnd w:id="4130"/>
      <w:bookmarkEnd w:id="4131"/>
    </w:p>
    <w:p>
      <w:pPr>
        <w:pStyle w:val="BodyText"/>
      </w:pPr>
      <w:r>
        <w:t xml:space="preserve">Basic. As prescribed in </w:t>
      </w:r>
      <w:r>
        <w:t>225.7503</w:t>
      </w:r>
      <w:r>
        <w:t xml:space="preserve"> (b)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47-->
    <w:p>
      <w:pPr>
        <w:pStyle w:val="Heading6"/>
      </w:pPr>
      <w:bookmarkStart w:id="4132" w:name="_Refd19e103185"/>
      <w:bookmarkStart w:id="4133" w:name="_Tocd19e103185"/>
      <w:r>
        <w:t/>
      </w:r>
      <w:r>
        <w:t>252.225-7046</w:t>
      </w:r>
      <w:r>
        <w:t xml:space="preserve"> Exports by Approved Community Members in Response to the Solicitation.</w:t>
      </w:r>
      <w:bookmarkEnd w:id="4132"/>
      <w:bookmarkEnd w:id="4133"/>
    </w:p>
    <w:p>
      <w:pPr>
        <w:pStyle w:val="BodyText"/>
      </w:pPr>
      <w:r>
        <w:t xml:space="preserve">As prescribed in </w:t>
      </w:r>
      <w:r>
        <w:t>225.7902-5</w:t>
      </w:r>
      <w:r>
        <w:t xml:space="preserve"> (a),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252.225-7047</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40-->
    <w:p>
      <w:pPr>
        <w:pStyle w:val="Heading6"/>
      </w:pPr>
      <w:bookmarkStart w:id="4134" w:name="_Refd19e103266"/>
      <w:bookmarkStart w:id="4135" w:name="_Tocd19e103266"/>
      <w:r>
        <w:t/>
      </w:r>
      <w:r>
        <w:t>252.225-7047</w:t>
      </w:r>
      <w:r>
        <w:t xml:space="preserve"> Exports by Approved Community Members in Performance of the Contract.</w:t>
      </w:r>
      <w:bookmarkEnd w:id="4134"/>
      <w:bookmarkEnd w:id="4135"/>
    </w:p>
    <w:p>
      <w:pPr>
        <w:pStyle w:val="BodyText"/>
      </w:pPr>
      <w:r>
        <w:t xml:space="preserve">As prescribed in </w:t>
      </w:r>
      <w:r>
        <w:t>225.7902-5</w:t>
      </w:r>
      <w:r>
        <w:t xml:space="preserve"> (b),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33-->
    <w:p>
      <w:pPr>
        <w:pStyle w:val="Heading6"/>
      </w:pPr>
      <w:bookmarkStart w:id="4136" w:name="_Refd19e103356"/>
      <w:bookmarkStart w:id="4137" w:name="_Tocd19e103356"/>
      <w:r>
        <w:t/>
      </w:r>
      <w:r>
        <w:t>252.225-7048</w:t>
      </w:r>
      <w:r>
        <w:t xml:space="preserve"> Export-Controlled Items.</w:t>
      </w:r>
      <w:bookmarkEnd w:id="4136"/>
      <w:bookmarkEnd w:id="4137"/>
    </w:p>
    <w:p>
      <w:pPr>
        <w:pStyle w:val="BodyText"/>
      </w:pPr>
      <w:r>
        <w:t xml:space="preserve">As prescribed in </w:t>
      </w:r>
      <w:r>
        <w:t>225.7901-4</w:t>
      </w:r>
      <w:r>
        <w:t xml:space="preserve"> ,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17-->
    <w:p>
      <w:pPr>
        <w:pStyle w:val="Heading6"/>
      </w:pPr>
      <w:bookmarkStart w:id="4138" w:name="_Refd19e103415"/>
      <w:bookmarkStart w:id="4139" w:name="_Tocd19e103415"/>
      <w:r>
        <w:t/>
      </w:r>
      <w:r>
        <w:t>252.225-7049</w:t>
      </w:r>
      <w:r>
        <w:t xml:space="preserve"> Prohibition on Acquisition of Certain Foreign Commercial Satellite Services—Representations.</w:t>
      </w:r>
      <w:bookmarkEnd w:id="4138"/>
      <w:bookmarkEnd w:id="4139"/>
    </w:p>
    <w:p>
      <w:pPr>
        <w:pStyle w:val="BodyText"/>
      </w:pPr>
      <w:r>
        <w:t xml:space="preserve">As prescribed in </w:t>
      </w:r>
      <w:r>
        <w:t>225.772-5</w:t>
      </w:r>
      <w:r>
        <w:t xml:space="preserve"> (a),use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252.225-7051</w:t>
      </w:r>
      <w:r>
        <w:t xml:space="preserve"> ,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225.772-4</w:t>
      </w:r>
      <w:r>
        <w:t xml:space="preserve"> ,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18-->
    <w:p>
      <w:pPr>
        <w:pStyle w:val="Heading6"/>
      </w:pPr>
      <w:bookmarkStart w:id="4140" w:name="_Refd19e103544"/>
      <w:bookmarkStart w:id="4141" w:name="_Tocd19e103544"/>
      <w:r>
        <w:t/>
      </w:r>
      <w:r>
        <w:t>252.225-7050</w:t>
      </w:r>
      <w:r>
        <w:t xml:space="preserve"> Disclosure of Ownership or Control by the Government of a Country that is a State Sponsor of Terrorism.</w:t>
      </w:r>
      <w:bookmarkEnd w:id="4140"/>
      <w:bookmarkEnd w:id="4141"/>
    </w:p>
    <w:p>
      <w:pPr>
        <w:pStyle w:val="BodyText"/>
      </w:pPr>
      <w:r>
        <w:t xml:space="preserve">As prescribed in </w:t>
      </w:r>
      <w:r>
        <w:t>225.771-5</w:t>
      </w:r>
      <w:r>
        <w:t xml:space="preserve"> , use the following provision:</w:t>
      </w:r>
    </w:p>
    <w:p>
      <w:pPr>
        <w:pStyle w:val="BodyText"/>
      </w:pPr>
      <w:r>
        <w:t>DISCLOSURE OF OWNERSHIP OR CONTROL BY THE GOVERNMENT OF A COUNTRY THAT IS A STATE SPONSOR OF TERRORISM (DEC 2018)</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(i)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(ii) Holding a management position in the firm, such as a director or officer;</w:t>
      </w:r>
    </w:p>
    <w:p>
      <w:pPr>
        <w:pStyle w:val="BodyText"/>
      </w:pPr>
      <w:r>
        <w:t>(iii) Ability to control or influence the election, appointment, or tenure of directors or officers in the firm;</w:t>
      </w:r>
    </w:p>
    <w:p>
      <w:pPr>
        <w:pStyle w:val="BodyText"/>
      </w:pPr>
      <w:r>
        <w:t>(iv) Ownership of 10 percent or more of the assets of a firm such as equipment, buildings, real estate, or other tangible assets of the firm; or</w:t>
      </w:r>
    </w:p>
    <w:p>
      <w:pPr>
        <w:pStyle w:val="BodyText"/>
      </w:pPr>
      <w:r>
        <w:t>(v)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w:t>
      </w:r>
    </w:p>
    <w:p>
      <w:pPr>
        <w:pStyle w:val="BodyText"/>
      </w:pPr>
      <w:r>
        <w:t>232), to be a country the government of which has repeatedly provided support for acts of international terrorism. As of the date of this provision, state sponsors of terrorism include: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1005-->
    <w:p>
      <w:pPr>
        <w:pStyle w:val="Heading6"/>
      </w:pPr>
      <w:bookmarkStart w:id="4142" w:name="_Refd19e103624"/>
      <w:bookmarkStart w:id="4143" w:name="_Tocd19e103624"/>
      <w:r>
        <w:t/>
      </w:r>
      <w:r>
        <w:t>252.225-7051</w:t>
      </w:r>
      <w:r>
        <w:t xml:space="preserve"> Prohibition on Acquisition of Certain Foreign Commercial Satellite Services.</w:t>
      </w:r>
      <w:bookmarkEnd w:id="4142"/>
      <w:bookmarkEnd w:id="4143"/>
    </w:p>
    <w:p>
      <w:pPr>
        <w:pStyle w:val="BodyText"/>
      </w:pPr>
      <w:r>
        <w:t xml:space="preserve">As prescribed in </w:t>
      </w:r>
      <w:r>
        <w:t>225.772-5</w:t>
      </w:r>
      <w:r>
        <w:t xml:space="preserve"> , use the following clause:</w:t>
      </w:r>
    </w:p>
    <w:p>
      <w:pPr>
        <w:pStyle w:val="BodyText"/>
      </w:pPr>
      <w:r>
        <w:t>PROHIBITION ON ACQUISITION OF CERTAIN FOREIGN COMMERCIAL SATELLITE SERVICES (DEC 2018)</w:t>
      </w:r>
    </w:p>
    <w:p>
      <w:pPr>
        <w:pStyle w:val="BodyText"/>
      </w:pPr>
      <w:r>
        <w:t xml:space="preserve">(a) </w:t>
      </w:r>
      <w:r>
        <w:rPr>
          <w:i/>
        </w:rPr>
        <w:t xml:space="preserve">Definitions. </w:t>
      </w:r>
      <w:r>
        <w:t>As used in this clause—</w:t>
      </w:r>
    </w:p>
    <w:p>
      <w:pPr>
        <w:pStyle w:val="BodyText"/>
      </w:pPr>
      <w:r>
        <w:t>“Covered foreign country” means—</w:t>
      </w:r>
    </w:p>
    <w:p>
      <w:pPr>
        <w:pStyle w:val="BodyText"/>
      </w:pPr>
      <w:r>
        <w:t>(i) The People’s Republic of China;</w:t>
      </w:r>
    </w:p>
    <w:p>
      <w:pPr>
        <w:pStyle w:val="BodyText"/>
      </w:pPr>
      <w:r>
        <w:t>(ii) North Korea;</w:t>
      </w:r>
    </w:p>
    <w:p>
      <w:pPr>
        <w:pStyle w:val="BodyText"/>
      </w:pPr>
      <w:r>
        <w:t>(iii) The Russian Federation; or</w:t>
      </w:r>
    </w:p>
    <w:p>
      <w:pPr>
        <w:pStyle w:val="BodyText"/>
      </w:pPr>
      <w:r>
        <w:t>(iv) Any country that is a state sponsor of terrorism. (10 U.S.C. 2279)</w:t>
      </w:r>
    </w:p>
    <w:p>
      <w:pPr>
        <w:pStyle w:val="BodyText"/>
      </w:pPr>
      <w:r>
        <w:t>“Foreign entity” means—</w:t>
      </w:r>
    </w:p>
    <w:p>
      <w:pPr>
        <w:pStyle w:val="BodyText"/>
      </w:pPr>
      <w:r>
        <w:t>(i)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(ii) Notwithstanding paragraph (i)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 xml:space="preserve">(1) </w:t>
      </w:r>
      <w:r>
        <w:t xml:space="preserve"> The government of a covered foreign country; or</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1006-->
    <w:p>
      <w:pPr>
        <w:pStyle w:val="Heading6"/>
      </w:pPr>
      <w:bookmarkStart w:id="4144" w:name="_Refd19e103716"/>
      <w:bookmarkStart w:id="4145" w:name="_Tocd19e103716"/>
      <w:r>
        <w:t/>
      </w:r>
      <w:r>
        <w:t>252.225-7052</w:t>
      </w:r>
      <w:r>
        <w:t xml:space="preserve"> Restriction on the Acquisition of Certain Magnets, Tantalum, and Tungsten.</w:t>
      </w:r>
      <w:bookmarkEnd w:id="4144"/>
      <w:bookmarkEnd w:id="4145"/>
    </w:p>
    <w:p>
      <w:pPr>
        <w:pStyle w:val="BodyText"/>
      </w:pPr>
      <w:r>
        <w:t xml:space="preserve">As prescribed in </w:t>
      </w:r>
      <w:r>
        <w:t>225.7018-5</w:t>
      </w:r>
      <w:r>
        <w:t xml:space="preserve"> , use the following clause:</w:t>
      </w:r>
    </w:p>
    <w:p>
      <w:pPr>
        <w:pStyle w:val="BodyText"/>
      </w:pPr>
      <w:r>
        <w:t>Restriction on the Acquisition of Certain Magnets, Tantalum, and Tungsten (Oct 2020)</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252.225-7009</w:t>
      </w:r>
      <w:r>
        <w:t xml:space="preserve"> ,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(4)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(B) A tantalum metal, tantalum alloy, or tungsten heavy alloy,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225.7018-4</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rPr>
          <w:i/>
        </w:rPr>
        <w:t>Subcontracts</w:t>
      </w:r>
      <w:r>
        <w:t>.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4406-->
    <w:p>
      <w:pPr>
        <w:pStyle w:val="Heading5"/>
      </w:pPr>
      <w:bookmarkStart w:id="4146" w:name="_Refd19e103869"/>
      <w:bookmarkStart w:id="4147" w:name="_Tocd19e103869"/>
      <w:r>
        <w:t/>
      </w:r>
      <w:r>
        <w:t>252.226</w:t>
      </w:r>
      <w:r>
        <w:t xml:space="preserve"> RESERVED</w:t>
      </w:r>
      <w:bookmarkEnd w:id="4146"/>
      <w:bookmarkEnd w:id="4147"/>
    </w:p>
    <!--Topic unique_1007-->
    <w:p>
      <w:pPr>
        <w:pStyle w:val="Heading6"/>
      </w:pPr>
      <w:bookmarkStart w:id="4148" w:name="_Refd19e103877"/>
      <w:bookmarkStart w:id="4149" w:name="_Tocd19e103877"/>
      <w:r>
        <w:t/>
      </w:r>
      <w:r>
        <w:t>252.226-7001</w:t>
      </w:r>
      <w:r>
        <w:t xml:space="preserve"> Utilization of Indian Organizations, Indian-Owned Economic Enterprises, and Native Hawaiian Small Business Concerns.</w:t>
      </w:r>
      <w:bookmarkEnd w:id="4148"/>
      <w:bookmarkEnd w:id="4149"/>
    </w:p>
    <w:p>
      <w:pPr>
        <w:pStyle w:val="BodyText"/>
      </w:pPr>
      <w:r>
        <w:t xml:space="preserve">As prescribed in </w:t>
      </w:r>
      <w:r>
        <w:t>226.104</w:t>
      </w:r>
      <w:r>
        <w:t xml:space="preserve"> ,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19-->
    <w:p>
      <w:pPr>
        <w:pStyle w:val="Heading6"/>
      </w:pPr>
      <w:bookmarkStart w:id="4150" w:name="_Refd19e103983"/>
      <w:bookmarkStart w:id="4151" w:name="_Tocd19e103983"/>
      <w:r>
        <w:t/>
      </w:r>
      <w:r>
        <w:t>252.226-7002</w:t>
      </w:r>
      <w:r>
        <w:t xml:space="preserve"> Representation for Demonstration Project for Contractors Employing Persons with Disabilities.</w:t>
      </w:r>
      <w:bookmarkEnd w:id="4150"/>
      <w:bookmarkEnd w:id="4151"/>
    </w:p>
    <w:p>
      <w:pPr>
        <w:pStyle w:val="BodyText"/>
      </w:pPr>
      <w:r>
        <w:t xml:space="preserve">As prescribed in </w:t>
      </w:r>
      <w:r>
        <w:t>226.7203</w:t>
      </w:r>
      <w:r>
        <w:t xml:space="preserve"> ,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407-->
    <w:p>
      <w:pPr>
        <w:pStyle w:val="Heading5"/>
      </w:pPr>
      <w:bookmarkStart w:id="4152" w:name="_Refd19e104028"/>
      <w:bookmarkStart w:id="4153" w:name="_Tocd19e104028"/>
      <w:r>
        <w:t/>
      </w:r>
      <w:r>
        <w:t>252.227</w:t>
      </w:r>
      <w:r>
        <w:t xml:space="preserve"> RESERVED</w:t>
      </w:r>
      <w:bookmarkEnd w:id="4152"/>
      <w:bookmarkEnd w:id="4153"/>
    </w:p>
    <!--Topic unique_2806-->
    <w:p>
      <w:pPr>
        <w:pStyle w:val="Heading6"/>
      </w:pPr>
      <w:bookmarkStart w:id="4154" w:name="_Refd19e104036"/>
      <w:bookmarkStart w:id="4155" w:name="_Tocd19e104036"/>
      <w:r>
        <w:t/>
      </w:r>
      <w:r>
        <w:t>252.227-7000</w:t>
      </w:r>
      <w:r>
        <w:t xml:space="preserve"> Non-Estoppel.</w:t>
      </w:r>
      <w:bookmarkEnd w:id="4154"/>
      <w:bookmarkEnd w:id="4155"/>
    </w:p>
    <w:p>
      <w:pPr>
        <w:pStyle w:val="BodyText"/>
      </w:pPr>
      <w:r>
        <w:t xml:space="preserve">As prescribed at </w:t>
      </w:r>
      <w:r>
        <w:t>227.7009-1</w:t>
      </w:r>
      <w:r>
        <w:t xml:space="preserve"> ,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808-->
    <w:p>
      <w:pPr>
        <w:pStyle w:val="Heading6"/>
      </w:pPr>
      <w:bookmarkStart w:id="4156" w:name="_Refd19e104058"/>
      <w:bookmarkStart w:id="4157" w:name="_Tocd19e104058"/>
      <w:r>
        <w:t/>
      </w:r>
      <w:r>
        <w:t>252.227-7001</w:t>
      </w:r>
      <w:r>
        <w:t xml:space="preserve"> Release of Past Infringement.</w:t>
      </w:r>
      <w:bookmarkEnd w:id="4156"/>
      <w:bookmarkEnd w:id="4157"/>
    </w:p>
    <w:p>
      <w:pPr>
        <w:pStyle w:val="BodyText"/>
      </w:pPr>
      <w:r>
        <w:t xml:space="preserve">As prescribed at </w:t>
      </w:r>
      <w:r>
        <w:t>227.7009-2</w:t>
      </w:r>
      <w:r>
        <w:t xml:space="preserve"> (a),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809-->
    <w:p>
      <w:pPr>
        <w:pStyle w:val="Heading6"/>
      </w:pPr>
      <w:bookmarkStart w:id="4158" w:name="_Refd19e104082"/>
      <w:bookmarkStart w:id="4159" w:name="_Tocd19e104082"/>
      <w:r>
        <w:t/>
      </w:r>
      <w:r>
        <w:t>252.227-7002</w:t>
      </w:r>
      <w:r>
        <w:t xml:space="preserve"> Readjustment of Payments.</w:t>
      </w:r>
      <w:bookmarkEnd w:id="4158"/>
      <w:bookmarkEnd w:id="4159"/>
    </w:p>
    <w:p>
      <w:pPr>
        <w:pStyle w:val="BodyText"/>
      </w:pPr>
      <w:r>
        <w:t xml:space="preserve">As prescribed at </w:t>
      </w:r>
      <w:r>
        <w:t>227.7009-2</w:t>
      </w:r>
      <w:r>
        <w:t xml:space="preserve"> (b),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810-->
    <w:p>
      <w:pPr>
        <w:pStyle w:val="Heading6"/>
      </w:pPr>
      <w:bookmarkStart w:id="4160" w:name="_Refd19e104106"/>
      <w:bookmarkStart w:id="4161" w:name="_Tocd19e104106"/>
      <w:r>
        <w:t/>
      </w:r>
      <w:r>
        <w:t>252.227-7003</w:t>
      </w:r>
      <w:r>
        <w:t xml:space="preserve"> Termination.</w:t>
      </w:r>
      <w:bookmarkEnd w:id="4160"/>
      <w:bookmarkEnd w:id="4161"/>
    </w:p>
    <w:p>
      <w:pPr>
        <w:pStyle w:val="BodyText"/>
      </w:pPr>
      <w:r>
        <w:t xml:space="preserve">As prescribed at </w:t>
      </w:r>
      <w:r>
        <w:t>227.7009-2</w:t>
      </w:r>
      <w:r>
        <w:t xml:space="preserve"> (c),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812-->
    <w:p>
      <w:pPr>
        <w:pStyle w:val="Heading6"/>
      </w:pPr>
      <w:bookmarkStart w:id="4162" w:name="_Refd19e104128"/>
      <w:bookmarkStart w:id="4163" w:name="_Tocd19e104128"/>
      <w:r>
        <w:t/>
      </w:r>
      <w:r>
        <w:t>252.227-7004</w:t>
      </w:r>
      <w:r>
        <w:t xml:space="preserve"> License Grant.</w:t>
      </w:r>
      <w:bookmarkEnd w:id="4162"/>
      <w:bookmarkEnd w:id="4163"/>
    </w:p>
    <w:p>
      <w:pPr>
        <w:pStyle w:val="BodyText"/>
      </w:pPr>
      <w:r>
        <w:t xml:space="preserve">As prescribed at </w:t>
      </w:r>
      <w:r>
        <w:t>227.7009-3</w:t>
      </w:r>
      <w:r>
        <w:t xml:space="preserve"> (a),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13-->
    <w:p>
      <w:pPr>
        <w:pStyle w:val="Heading6"/>
      </w:pPr>
      <w:bookmarkStart w:id="4164" w:name="_Refd19e104197"/>
      <w:bookmarkStart w:id="4165" w:name="_Tocd19e104197"/>
      <w:r>
        <w:t/>
      </w:r>
      <w:r>
        <w:t>252.227-7005</w:t>
      </w:r>
      <w:r>
        <w:t xml:space="preserve"> License Term.</w:t>
      </w:r>
      <w:bookmarkEnd w:id="4164"/>
      <w:bookmarkEnd w:id="4165"/>
    </w:p>
    <w:p>
      <w:pPr>
        <w:pStyle w:val="BodyText"/>
      </w:pPr>
      <w:r>
        <w:t xml:space="preserve">As prescribed at </w:t>
      </w:r>
      <w:r>
        <w:t>227.7009-3</w:t>
      </w:r>
      <w:r>
        <w:t xml:space="preserve"> (b),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815-->
    <w:p>
      <w:pPr>
        <w:pStyle w:val="Heading6"/>
      </w:pPr>
      <w:bookmarkStart w:id="4166" w:name="_Refd19e104223"/>
      <w:bookmarkStart w:id="4167" w:name="_Tocd19e104223"/>
      <w:r>
        <w:t/>
      </w:r>
      <w:r>
        <w:t>252.227-7006</w:t>
      </w:r>
      <w:r>
        <w:t xml:space="preserve"> License Grant—-Running Royalty.</w:t>
      </w:r>
      <w:bookmarkEnd w:id="4166"/>
      <w:bookmarkEnd w:id="4167"/>
    </w:p>
    <w:p>
      <w:pPr>
        <w:pStyle w:val="BodyText"/>
      </w:pPr>
      <w:r>
        <w:t xml:space="preserve">As prescribed at </w:t>
      </w:r>
      <w:r>
        <w:t>227.7009-4</w:t>
      </w:r>
      <w:r>
        <w:t xml:space="preserve"> (a),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16-->
    <w:p>
      <w:pPr>
        <w:pStyle w:val="Heading6"/>
      </w:pPr>
      <w:bookmarkStart w:id="4168" w:name="_Refd19e104292"/>
      <w:bookmarkStart w:id="4169" w:name="_Tocd19e104292"/>
      <w:r>
        <w:t/>
      </w:r>
      <w:r>
        <w:t>252.227-7007</w:t>
      </w:r>
      <w:r>
        <w:t xml:space="preserve"> License Term—Running Royalty.</w:t>
      </w:r>
      <w:bookmarkEnd w:id="4168"/>
      <w:bookmarkEnd w:id="4169"/>
    </w:p>
    <w:p>
      <w:pPr>
        <w:pStyle w:val="BodyText"/>
      </w:pPr>
      <w:r>
        <w:t xml:space="preserve">As prescribed at </w:t>
      </w:r>
      <w:r>
        <w:t>227.7009-4</w:t>
      </w:r>
      <w:r>
        <w:t xml:space="preserve"> (b),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17-->
    <w:p>
      <w:pPr>
        <w:pStyle w:val="Heading6"/>
      </w:pPr>
      <w:bookmarkStart w:id="4170" w:name="_Refd19e104315"/>
      <w:bookmarkStart w:id="4171" w:name="_Tocd19e104315"/>
      <w:r>
        <w:t/>
      </w:r>
      <w:r>
        <w:t>252.227-7008</w:t>
      </w:r>
      <w:r>
        <w:t xml:space="preserve"> Computation of Royalties.</w:t>
      </w:r>
      <w:bookmarkEnd w:id="4170"/>
      <w:bookmarkEnd w:id="4171"/>
    </w:p>
    <w:p>
      <w:pPr>
        <w:pStyle w:val="BodyText"/>
      </w:pPr>
      <w:r>
        <w:t xml:space="preserve">As prescribed at </w:t>
      </w:r>
      <w:r>
        <w:t>227.7009</w:t>
      </w:r>
      <w:r>
        <w:t xml:space="preserve"> - 4(c),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18-->
    <w:p>
      <w:pPr>
        <w:pStyle w:val="Heading6"/>
      </w:pPr>
      <w:bookmarkStart w:id="4172" w:name="_Refd19e104339"/>
      <w:bookmarkStart w:id="4173" w:name="_Tocd19e104339"/>
      <w:r>
        <w:t/>
      </w:r>
      <w:r>
        <w:t>252.227-7009</w:t>
      </w:r>
      <w:r>
        <w:t xml:space="preserve"> Reporting and Payment of Royalties.</w:t>
      </w:r>
      <w:bookmarkEnd w:id="4172"/>
      <w:bookmarkEnd w:id="4173"/>
    </w:p>
    <w:p>
      <w:pPr>
        <w:pStyle w:val="BodyText"/>
      </w:pPr>
      <w:r>
        <w:t xml:space="preserve">As prescribed at </w:t>
      </w:r>
      <w:r>
        <w:t>227.7009-4</w:t>
      </w:r>
      <w:r>
        <w:t xml:space="preserve"> (d),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19-->
    <w:p>
      <w:pPr>
        <w:pStyle w:val="Heading6"/>
      </w:pPr>
      <w:bookmarkStart w:id="4174" w:name="_Refd19e104368"/>
      <w:bookmarkStart w:id="4175" w:name="_Tocd19e104368"/>
      <w:r>
        <w:t/>
      </w:r>
      <w:r>
        <w:t>252.227-7010</w:t>
      </w:r>
      <w:r>
        <w:t xml:space="preserve"> License to Other Government Agencies.</w:t>
      </w:r>
      <w:bookmarkEnd w:id="4174"/>
      <w:bookmarkEnd w:id="4175"/>
    </w:p>
    <w:p>
      <w:pPr>
        <w:pStyle w:val="BodyText"/>
      </w:pPr>
      <w:r>
        <w:t xml:space="preserve">As prescribed at </w:t>
      </w:r>
      <w:r>
        <w:t>227.7009-4</w:t>
      </w:r>
      <w:r>
        <w:t xml:space="preserve"> (e),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21-->
    <w:p>
      <w:pPr>
        <w:pStyle w:val="Heading6"/>
      </w:pPr>
      <w:bookmarkStart w:id="4176" w:name="_Refd19e104390"/>
      <w:bookmarkStart w:id="4177" w:name="_Tocd19e104390"/>
      <w:r>
        <w:t/>
      </w:r>
      <w:r>
        <w:t>252.227-7011</w:t>
      </w:r>
      <w:r>
        <w:t xml:space="preserve"> Assignments.</w:t>
      </w:r>
      <w:bookmarkEnd w:id="4176"/>
      <w:bookmarkEnd w:id="4177"/>
    </w:p>
    <w:p>
      <w:pPr>
        <w:pStyle w:val="BodyText"/>
      </w:pPr>
      <w:r>
        <w:t xml:space="preserve">As prescribed at </w:t>
      </w:r>
      <w:r>
        <w:t>227.7010</w:t>
      </w:r>
      <w:r>
        <w:t xml:space="preserve"> ,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U.S. Patent No.</w:t>
            </w:r>
          </w:p>
        </w:tc>
        <w:tc>
          <w:p/>
        </w:tc>
        <w:tc>
          <w:p/>
        </w:tc>
        <w:tc>
          <w:p>
            <w:pPr>
              <w:pStyle w:val="BodyText"/>
            </w:pPr>
            <w:r>
              <w:t>Date</w:t>
            </w:r>
          </w:p>
        </w:tc>
      </w:tr>
      <w:tr>
        <w:trPr>
          <w:cantSplit/>
        </w:trPr>
        <w:tc>
          <w:p>
            <w:pPr>
              <w:pStyle w:val="BodyText"/>
            </w:pPr>
            <w:r>
              <w:t>Name of Inventor</w:t>
            </w:r>
          </w:p>
        </w:tc>
        <w:tc>
          <w:p/>
        </w:tc>
        <w:tc>
          <w:p/>
        </w:tc>
        <w:tc>
          <w:p/>
        </w:tc>
      </w:tr>
      <w:tr>
        <w:trPr>
          <w:cantSplit/>
        </w:trPr>
        <w:tc>
          <w:p>
            <w:pPr>
              <w:pStyle w:val="BodyText"/>
            </w:pPr>
            <w:r>
              <w:t>U.S. Application Serial No.</w:t>
            </w:r>
          </w:p>
        </w:tc>
        <w:tc>
          <w:p/>
        </w:tc>
        <w:tc>
          <w:p>
            <w:pPr>
              <w:pStyle w:val="BodyText"/>
            </w:pPr>
            <w:r>
              <w:t>Filing Date</w:t>
            </w:r>
          </w:p>
        </w:tc>
        <w:tc>
          <w:p/>
        </w:tc>
      </w:tr>
      <w:tr>
        <w:trPr>
          <w:cantSplit/>
        </w:trPr>
        <w:tc>
          <w:p>
            <w:pPr>
              <w:pStyle w:val="BodyText"/>
            </w:pPr>
            <w:r>
              <w:t>Name of Inventor</w:t>
            </w:r>
          </w:p>
        </w:tc>
        <w:tc>
          <w:p/>
        </w:tc>
        <w:tc>
          <w:p/>
        </w:tc>
        <w:tc>
          <w:p/>
        </w:tc>
      </w:tr>
    </w:tbl>
    <w:p>
      <w:pPr>
        <w:pStyle w:val="BodyText"/>
      </w:pPr>
      <w:r>
        <w:t>Together with corresponding foreign patents and applications for patent insofar as the Contractor has the right to assign the same.</w:t>
      </w:r>
    </w:p>
    <w:p>
      <w:pPr>
        <w:pStyle w:val="BodyText"/>
      </w:pPr>
      <w:r>
        <w:t>(End of clause)</w:t>
      </w:r>
    </w:p>
    <!--Topic unique_2824-->
    <w:p>
      <w:pPr>
        <w:pStyle w:val="Heading6"/>
      </w:pPr>
      <w:bookmarkStart w:id="4178" w:name="_Refd19e104486"/>
      <w:bookmarkStart w:id="4179" w:name="_Tocd19e104486"/>
      <w:r>
        <w:t/>
      </w:r>
      <w:r>
        <w:t>252.227-7012</w:t>
      </w:r>
      <w:r>
        <w:t xml:space="preserve"> Patent License and Release Contract.</w:t>
      </w:r>
      <w:bookmarkEnd w:id="4178"/>
      <w:bookmarkEnd w:id="4179"/>
    </w:p>
    <w:p>
      <w:pPr>
        <w:pStyle w:val="BodyText"/>
      </w:pPr>
      <w:r>
        <w:t xml:space="preserve">As prescribed at </w:t>
      </w:r>
      <w:r>
        <w:t>227.7012</w:t>
      </w:r>
      <w:r>
        <w:t xml:space="preserve"> ,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252.227-7004</w:t>
      </w:r>
      <w:r>
        <w:t xml:space="preserve"> for a paid up license, or the clause at </w:t>
      </w:r>
      <w:r>
        <w:t>252.227-7006</w:t>
      </w:r>
      <w:r>
        <w:t xml:space="preserve"> for a license on a running royalty basis.)</w:t>
      </w:r>
    </w:p>
    <w:p>
      <w:pPr>
        <w:pStyle w:val="BodyText"/>
      </w:pPr>
      <w:r>
        <w:t>ARTICLE 2. License Term.*</w:t>
      </w:r>
    </w:p>
    <w:p>
      <w:pPr>
        <w:pStyle w:val="BodyText"/>
      </w:pPr>
      <w:r>
        <w:t xml:space="preserve">(Insert the appropriate alternative clause at </w:t>
      </w:r>
      <w:r>
        <w:t>252.227-7005</w:t>
      </w:r>
      <w:r>
        <w:t xml:space="preserve"> for a paid up license, or the clause at </w:t>
      </w:r>
      <w:r>
        <w:t>252.227-7007</w:t>
      </w:r>
      <w:r>
        <w:t xml:space="preserve"> for a license on a running royalty basis.)</w:t>
      </w:r>
    </w:p>
    <w:p>
      <w:pPr>
        <w:pStyle w:val="BodyText"/>
      </w:pPr>
      <w:r>
        <w:t>ARTICLE 3. Release of Past Infringement.</w:t>
      </w:r>
    </w:p>
    <w:p>
      <w:pPr>
        <w:pStyle w:val="BodyText"/>
      </w:pPr>
      <w:r>
        <w:t xml:space="preserve">(Insert the clause at </w:t>
      </w:r>
      <w:r>
        <w:t>252.227-7001</w:t>
      </w:r>
      <w:r>
        <w:t xml:space="preserve"> .)</w:t>
      </w:r>
    </w:p>
    <w:p>
      <w:pPr>
        <w:pStyle w:val="BodyText"/>
      </w:pPr>
      <w:r>
        <w:t>ARTICLE 4. Non-Estoppel.</w:t>
      </w:r>
    </w:p>
    <w:p>
      <w:pPr>
        <w:pStyle w:val="BodyText"/>
      </w:pPr>
      <w:r>
        <w:t xml:space="preserve">(Insert the clause at </w:t>
      </w:r>
      <w:r>
        <w:t>252.227-7000</w:t>
      </w:r>
      <w:r>
        <w:t xml:space="preserve"> .)</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252.227-7006</w:t>
      </w:r>
      <w:r>
        <w:t xml:space="preserve"> in accordance with the instructions therein, and also the clause as specified at </w:t>
      </w:r>
      <w:r>
        <w:t>252.227-7002</w:t>
      </w:r>
      <w:r>
        <w:t xml:space="preserve"> and </w:t>
      </w:r>
      <w:r>
        <w:t>252.227-7009</w:t>
      </w:r>
      <w:r>
        <w:t xml:space="preserve"> and </w:t>
      </w:r>
      <w:r>
        <w:t>252.227-7010</w:t>
      </w:r>
      <w:r>
        <w:t xml:space="preserve"> .)</w:t>
      </w:r>
    </w:p>
    <w:p>
      <w:pPr>
        <w:pStyle w:val="BodyText"/>
      </w:pPr>
      <w:r>
        <w:t>ARTICLE 6. Covenant Against Contingent Fees.</w:t>
      </w:r>
    </w:p>
    <w:p>
      <w:pPr>
        <w:pStyle w:val="BodyText"/>
      </w:pPr>
      <w:r>
        <w:t>(Insert the clause at FAR 52.203-5.)</w:t>
      </w:r>
    </w:p>
    <w:p>
      <w:pPr>
        <w:pStyle w:val="BodyText"/>
      </w:pPr>
      <w:r>
        <w:t>ARTICLE 7. Assignment of Claims.</w:t>
      </w:r>
    </w:p>
    <w:p>
      <w:pPr>
        <w:pStyle w:val="BodyText"/>
      </w:pPr>
      <w:r>
        <w:t>(Insert the clause at FAR 52.232-23.)</w:t>
      </w:r>
    </w:p>
    <w:p>
      <w:pPr>
        <w:pStyle w:val="BodyText"/>
      </w:pPr>
      <w:r>
        <w:t>ARTICLE 8. Gratuities.</w:t>
      </w:r>
    </w:p>
    <w:p>
      <w:pPr>
        <w:pStyle w:val="BodyText"/>
      </w:pPr>
      <w:r>
        <w:t>(Insert the clause at FAR 52.203-3.)</w:t>
      </w:r>
    </w:p>
    <w:p>
      <w:pPr>
        <w:pStyle w:val="BodyText"/>
      </w:pPr>
      <w:r>
        <w:t>ARTICLE 9. Disputes.</w:t>
      </w:r>
    </w:p>
    <w:p>
      <w:pPr>
        <w:pStyle w:val="BodyText"/>
      </w:pPr>
      <w:r>
        <w:t>(Insert the clause at FAR 52.233-1.)</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By</w:t>
            </w:r>
          </w:p>
        </w:tc>
      </w:tr>
      <w:tr>
        <w:trPr>
          <w:cantSplit/>
        </w:trPr>
        <w:tc>
          <w:p>
            <w:pPr>
              <w:pStyle w:val="BodyText"/>
            </w:pPr>
            <w:r>
              <w:t>Date</w:t>
            </w:r>
          </w:p>
        </w:tc>
      </w:tr>
      <w:tr>
        <w:trPr>
          <w:cantSplit/>
        </w:trPr>
        <w:tc>
          <w:p>
            <w:pPr>
              <w:pStyle w:val="BodyText"/>
            </w:pPr>
            <w:r>
              <w:t>(Signature and Title of Contractor</w:t>
            </w:r>
          </w:p>
          <w:p>
            <w:pPr>
              <w:pStyle w:val="BodyText"/>
            </w:pPr>
            <w:r>
              <w:t>Representative) _______________</w:t>
            </w:r>
          </w:p>
        </w:tc>
      </w:tr>
      <w:tr>
        <w:trPr>
          <w:cantSplit/>
        </w:trPr>
        <w:tc>
          <w:p>
            <w:pPr>
              <w:pStyle w:val="BodyText"/>
            </w:pPr>
            <w:r>
              <w:t>By</w:t>
            </w:r>
          </w:p>
        </w:tc>
      </w:tr>
      <w:tr>
        <w:trPr>
          <w:cantSplit/>
        </w:trPr>
        <w:tc>
          <w:p>
            <w:pPr>
              <w:pStyle w:val="BodyText"/>
            </w:pPr>
            <w:r>
              <w:t>Date</w:t>
            </w:r>
          </w:p>
        </w:tc>
      </w:tr>
    </w:tbl>
    <w:p>
      <w:pPr>
        <w:pStyle w:val="BodyText"/>
      </w:pPr>
      <w:r>
        <w:t xml:space="preserve">*If only a release is procured, delete this article; if an assignment is procured, use the clause at </w:t>
      </w:r>
      <w:r>
        <w:t>252.227-7011</w:t>
      </w:r>
      <w:r>
        <w:t xml:space="preserve"> .</w:t>
      </w:r>
    </w:p>
    <w:p>
      <w:pPr>
        <w:pStyle w:val="BodyText"/>
      </w:pPr>
      <w:r>
        <w:t>**When the Contractor is an individual, change “successors” to “heirs”; if a partnership, modify appropriately.</w:t>
      </w:r>
    </w:p>
    <w:p>
      <w:pPr>
        <w:pStyle w:val="BodyText"/>
      </w:pPr>
      <w:r>
        <w:t>(End of clause)</w:t>
      </w:r>
    </w:p>
    <!--Topic unique_386-->
    <w:p>
      <w:pPr>
        <w:pStyle w:val="Heading6"/>
      </w:pPr>
      <w:bookmarkStart w:id="4180" w:name="_Refd19e104657"/>
      <w:bookmarkStart w:id="4181" w:name="_Tocd19e104657"/>
      <w:r>
        <w:t/>
      </w:r>
      <w:r>
        <w:t>252.227-7013</w:t>
      </w:r>
      <w:r>
        <w:t xml:space="preserve"> Rights in Technical Data—Noncommercial Items.</w:t>
      </w:r>
      <w:bookmarkEnd w:id="4180"/>
      <w:bookmarkEnd w:id="4181"/>
    </w:p>
    <w:p>
      <w:pPr>
        <w:pStyle w:val="BodyText"/>
      </w:pPr>
      <w:r>
        <w:t xml:space="preserve">As prescribed in </w:t>
      </w:r>
      <w:r>
        <w:t>227.7103-6</w:t>
      </w:r>
      <w:r>
        <w:t xml:space="preserve"> (a),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227.7103-7</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252.227-7025</w:t>
      </w:r>
      <w:r>
        <w:t xml:space="preserve"> ,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r>
        <w:trPr>
          <w:cantSplit/>
        </w:trPr>
        <w:tc>
          <w:p/>
        </w:tc>
        <w:tc>
          <w:p>
            <w:pPr>
              <w:pStyle w:val="BodyText"/>
            </w:pPr>
            <w:r>
              <w:t>Expiration Date</w:t>
            </w: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227.7103-6</w:t>
      </w:r>
      <w:r>
        <w:t xml:space="preserve"> (b)(1),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227.7103-6</w:t>
      </w:r>
      <w:r>
        <w:t xml:space="preserve"> (b)(2),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79-->
    <w:p>
      <w:pPr>
        <w:pStyle w:val="Heading6"/>
      </w:pPr>
      <w:bookmarkStart w:id="4182" w:name="_Refd19e105310"/>
      <w:bookmarkStart w:id="4183" w:name="_Tocd19e105310"/>
      <w:r>
        <w:t/>
      </w:r>
      <w:r>
        <w:t>252.227-7014</w:t>
      </w:r>
      <w:r>
        <w:t xml:space="preserve"> Rights in Noncommercial Computer Software and Noncommercial Computer Software Documentation.</w:t>
      </w:r>
      <w:bookmarkEnd w:id="4182"/>
      <w:bookmarkEnd w:id="4183"/>
    </w:p>
    <w:p>
      <w:pPr>
        <w:pStyle w:val="BodyText"/>
      </w:pPr>
      <w:r>
        <w:t xml:space="preserve">As prescribed in </w:t>
      </w:r>
      <w:r>
        <w:t>227.7203-6</w:t>
      </w:r>
      <w:r>
        <w:t xml:space="preserve"> (a)(1),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227.7103-7</w:t>
      </w:r>
      <w:r>
        <w:t xml:space="preserve"> of the Defense Federal Acquisition Regulation Supplement (DFARS) or are Government contractors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227.7103-7</w:t>
      </w:r>
      <w:r>
        <w:t xml:space="preserve">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252.227-7025</w:t>
      </w:r>
      <w:r>
        <w:t xml:space="preserve"> ,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227.7103-7</w:t>
      </w:r>
      <w:r>
        <w:t xml:space="preserve"> ; or</w:t>
      </w:r>
    </w:p>
    <w:p>
      <w:pPr>
        <w:pStyle w:val="BodyText"/>
      </w:pPr>
      <w:r>
        <w:t xml:space="preserve">(B) The recipient is a Government contractor receiving access to the software or documentation for performance of a Government contract that contains the clause at DFARS </w:t>
      </w:r>
      <w:r>
        <w:t>252.227-7025</w:t>
      </w:r>
      <w:r>
        <w:t xml:space="preserve"> ,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227.7203-6</w:t>
      </w:r>
      <w:r>
        <w:t xml:space="preserve"> (a)(2),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1010-->
    <w:p>
      <w:pPr>
        <w:pStyle w:val="Heading6"/>
      </w:pPr>
      <w:bookmarkStart w:id="4184" w:name="_Refd19e106171"/>
      <w:bookmarkStart w:id="4185" w:name="_Tocd19e106171"/>
      <w:r>
        <w:t/>
      </w:r>
      <w:r>
        <w:t>252.227-7015</w:t>
      </w:r>
      <w:r>
        <w:t xml:space="preserve"> Technical Data–Commercial Items.</w:t>
      </w:r>
      <w:bookmarkEnd w:id="4184"/>
      <w:bookmarkEnd w:id="4185"/>
    </w:p>
    <w:p>
      <w:pPr>
        <w:pStyle w:val="BodyText"/>
      </w:pPr>
      <w:r>
        <w:t xml:space="preserve">As prescribed in </w:t>
      </w:r>
      <w:r>
        <w:t>227.7102-4</w:t>
      </w:r>
      <w:r>
        <w:t xml:space="preserve"> (a)(1),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252.227-7013</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227.7102-4</w:t>
      </w:r>
      <w:r>
        <w:t xml:space="preserve"> (a)(2),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43-->
    <w:p>
      <w:pPr>
        <w:pStyle w:val="Heading6"/>
      </w:pPr>
      <w:bookmarkStart w:id="4186" w:name="_Refd19e106299"/>
      <w:bookmarkStart w:id="4187" w:name="_Tocd19e106299"/>
      <w:r>
        <w:t/>
      </w:r>
      <w:r>
        <w:t>252.227-7016</w:t>
      </w:r>
      <w:r>
        <w:t xml:space="preserve"> Rights in Bid or Proposal Information.</w:t>
      </w:r>
      <w:bookmarkEnd w:id="4186"/>
      <w:bookmarkEnd w:id="4187"/>
    </w:p>
    <w:p>
      <w:pPr>
        <w:pStyle w:val="BodyText"/>
      </w:pPr>
      <w:r>
        <w:t xml:space="preserve">As prescribed in </w:t>
      </w:r>
      <w:r>
        <w:t>227.7103-6</w:t>
      </w:r>
      <w:r>
        <w:t xml:space="preserve">(e)(1), </w:t>
      </w:r>
      <w:r>
        <w:t>227.7104</w:t>
      </w:r>
      <w:r>
        <w:t xml:space="preserve"> (e)(1), or </w:t>
      </w:r>
      <w:r>
        <w:t>227.7203-6</w:t>
      </w:r>
      <w:r>
        <w:t xml:space="preserve"> (b),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38-->
    <w:p>
      <w:pPr>
        <w:pStyle w:val="Heading6"/>
      </w:pPr>
      <w:bookmarkStart w:id="4188" w:name="_Refd19e106367"/>
      <w:bookmarkStart w:id="4189" w:name="_Tocd19e106367"/>
      <w:r>
        <w:t/>
      </w:r>
      <w:r>
        <w:t>252.227-7017</w:t>
      </w:r>
      <w:r>
        <w:t xml:space="preserve"> Identification and Assertion of Use, Release, or Disclosure Restrictions.</w:t>
      </w:r>
      <w:bookmarkEnd w:id="4188"/>
      <w:bookmarkEnd w:id="4189"/>
    </w:p>
    <w:p>
      <w:pPr>
        <w:pStyle w:val="BodyText"/>
      </w:pPr>
      <w:r>
        <w:t xml:space="preserve">As prescribed in </w:t>
      </w:r>
      <w:r>
        <w:t>227.7104</w:t>
      </w:r>
      <w:r>
        <w:t xml:space="preserve"> (e)(2), or </w:t>
      </w:r>
      <w:r>
        <w:t>227.7203-3</w:t>
      </w:r>
      <w:r>
        <w:t xml:space="preserve"> (a),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80-->
    <w:p>
      <w:pPr>
        <w:pStyle w:val="Heading6"/>
      </w:pPr>
      <w:bookmarkStart w:id="4190" w:name="_Refd19e106579"/>
      <w:bookmarkStart w:id="4191" w:name="_Tocd19e106579"/>
      <w:r>
        <w:t/>
      </w:r>
      <w:r>
        <w:t>252.227-7018</w:t>
      </w:r>
      <w:r>
        <w:t xml:space="preserve"> Rights in Noncommercial Technical Data and Computer Software—Small Business Innovation Research (SBIR) Program.</w:t>
      </w:r>
      <w:bookmarkEnd w:id="4190"/>
      <w:bookmarkEnd w:id="4191"/>
    </w:p>
    <w:p>
      <w:pPr>
        <w:pStyle w:val="BodyText"/>
      </w:pPr>
      <w:r>
        <w:t xml:space="preserve">As prescribed in </w:t>
      </w:r>
      <w:r>
        <w:t>227.7104</w:t>
      </w:r>
      <w:r>
        <w:t xml:space="preserve"> (a),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62-->
    <w:p>
      <w:pPr>
        <w:pStyle w:val="Heading6"/>
      </w:pPr>
      <w:bookmarkStart w:id="4192" w:name="_Refd19e107179"/>
      <w:bookmarkStart w:id="4193" w:name="_Tocd19e107179"/>
      <w:r>
        <w:t/>
      </w:r>
      <w:r>
        <w:t>252.227-7019</w:t>
      </w:r>
      <w:r>
        <w:t xml:space="preserve"> Validation of Asserted Restrictions—Computer Software.</w:t>
      </w:r>
      <w:bookmarkEnd w:id="4192"/>
      <w:bookmarkEnd w:id="4193"/>
    </w:p>
    <w:p>
      <w:pPr>
        <w:pStyle w:val="BodyText"/>
      </w:pPr>
      <w:r>
        <w:t xml:space="preserve">As prescribed in </w:t>
      </w:r>
      <w:r>
        <w:t>227.7104</w:t>
      </w:r>
      <w:r>
        <w:t xml:space="preserve"> (e)(3) or </w:t>
      </w:r>
      <w:r>
        <w:t>227.7203-6</w:t>
      </w:r>
      <w:r>
        <w:t xml:space="preserve"> (c),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227.7103-7</w:t>
      </w:r>
      <w:r>
        <w:t xml:space="preserve"> of the Defense Federal Acquisition Regulation Supplement (DFARS),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68-->
    <w:p>
      <w:pPr>
        <w:pStyle w:val="Heading6"/>
      </w:pPr>
      <w:bookmarkStart w:id="4194" w:name="_Refd19e107345"/>
      <w:bookmarkStart w:id="4195" w:name="_Tocd19e107345"/>
      <w:r>
        <w:t/>
      </w:r>
      <w:r>
        <w:t>252.227-7020</w:t>
      </w:r>
      <w:r>
        <w:t xml:space="preserve"> Rights in Special Works.</w:t>
      </w:r>
      <w:bookmarkEnd w:id="4194"/>
      <w:bookmarkEnd w:id="4195"/>
    </w:p>
    <w:p>
      <w:pPr>
        <w:pStyle w:val="BodyText"/>
      </w:pPr>
      <w:r>
        <w:t xml:space="preserve">As prescribed in227.7105-3, </w:t>
      </w:r>
      <w:r>
        <w:t>227.7106</w:t>
      </w:r>
      <w:r>
        <w:t xml:space="preserve"> (a) or </w:t>
      </w:r>
      <w:r>
        <w:t>227.7205</w:t>
      </w:r>
      <w:r>
        <w:t xml:space="preserve"> (a),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66-->
    <w:p>
      <w:pPr>
        <w:pStyle w:val="Heading6"/>
      </w:pPr>
      <w:bookmarkStart w:id="4196" w:name="_Refd19e107426"/>
      <w:bookmarkStart w:id="4197" w:name="_Tocd19e107426"/>
      <w:r>
        <w:t/>
      </w:r>
      <w:r>
        <w:t>252.227-7021</w:t>
      </w:r>
      <w:r>
        <w:t xml:space="preserve"> Rights in Data—Existing Works.</w:t>
      </w:r>
      <w:bookmarkEnd w:id="4196"/>
      <w:bookmarkEnd w:id="4197"/>
    </w:p>
    <w:p>
      <w:pPr>
        <w:pStyle w:val="BodyText"/>
      </w:pPr>
      <w:r>
        <w:t xml:space="preserve">As prescribed at </w:t>
      </w:r>
      <w:r>
        <w:t>227.7105-2</w:t>
      </w:r>
      <w:r>
        <w:t xml:space="preserve"> (a),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72-->
    <w:p>
      <w:pPr>
        <w:pStyle w:val="Heading6"/>
      </w:pPr>
      <w:bookmarkStart w:id="4198" w:name="_Refd19e107452"/>
      <w:bookmarkStart w:id="4199" w:name="_Tocd19e107452"/>
      <w:r>
        <w:t/>
      </w:r>
      <w:r>
        <w:t>252.227-7022</w:t>
      </w:r>
      <w:r>
        <w:t xml:space="preserve"> Government Rights (Unlimited).</w:t>
      </w:r>
      <w:bookmarkEnd w:id="4198"/>
      <w:bookmarkEnd w:id="4199"/>
    </w:p>
    <w:p>
      <w:pPr>
        <w:pStyle w:val="BodyText"/>
      </w:pPr>
      <w:r>
        <w:t xml:space="preserve">As prescribed at </w:t>
      </w:r>
      <w:r>
        <w:t>227.7107-1</w:t>
      </w:r>
      <w:r>
        <w:t xml:space="preserve"> (a)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73-->
    <w:p>
      <w:pPr>
        <w:pStyle w:val="Heading6"/>
      </w:pPr>
      <w:bookmarkStart w:id="4200" w:name="_Refd19e107474"/>
      <w:bookmarkStart w:id="4201" w:name="_Tocd19e107474"/>
      <w:r>
        <w:t/>
      </w:r>
      <w:r>
        <w:t>252.227-7023</w:t>
      </w:r>
      <w:r>
        <w:t xml:space="preserve"> Drawings and Other Data to Become Property of Government.</w:t>
      </w:r>
      <w:bookmarkEnd w:id="4200"/>
      <w:bookmarkEnd w:id="4201"/>
    </w:p>
    <w:p>
      <w:pPr>
        <w:pStyle w:val="BodyText"/>
      </w:pPr>
      <w:r>
        <w:t xml:space="preserve">As prescribed at </w:t>
      </w:r>
      <w:r>
        <w:t>227.7107-1</w:t>
      </w:r>
      <w:r>
        <w:t xml:space="preserve"> (b),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77-->
    <w:p>
      <w:pPr>
        <w:pStyle w:val="Heading6"/>
      </w:pPr>
      <w:bookmarkStart w:id="4202" w:name="_Refd19e107496"/>
      <w:bookmarkStart w:id="4203" w:name="_Tocd19e107496"/>
      <w:r>
        <w:t/>
      </w:r>
      <w:r>
        <w:t>252.227-7024</w:t>
      </w:r>
      <w:r>
        <w:t xml:space="preserve"> Notice and Approval of Restricted Designs.</w:t>
      </w:r>
      <w:bookmarkEnd w:id="4202"/>
      <w:bookmarkEnd w:id="4203"/>
    </w:p>
    <w:p>
      <w:pPr>
        <w:pStyle w:val="BodyText"/>
      </w:pPr>
      <w:r>
        <w:t xml:space="preserve">As prescribed at </w:t>
      </w:r>
      <w:r>
        <w:t>227.7107-3</w:t>
      </w:r>
      <w:r>
        <w:t xml:space="preserve"> ,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77-->
    <w:p>
      <w:pPr>
        <w:pStyle w:val="Heading6"/>
      </w:pPr>
      <w:bookmarkStart w:id="4204" w:name="_Refd19e107518"/>
      <w:bookmarkStart w:id="4205" w:name="_Tocd19e107518"/>
      <w:r>
        <w:t/>
      </w:r>
      <w:r>
        <w:t>252.227-7025</w:t>
      </w:r>
      <w:r>
        <w:t xml:space="preserve"> Limitations on the Use or Disclosure of Government-Furnished Information Marked with Restrictive Legends.</w:t>
      </w:r>
      <w:bookmarkEnd w:id="4204"/>
      <w:bookmarkEnd w:id="4205"/>
    </w:p>
    <w:p>
      <w:pPr>
        <w:pStyle w:val="BodyText"/>
      </w:pPr>
      <w:r>
        <w:t xml:space="preserve">As prescribed in </w:t>
      </w:r>
      <w:r>
        <w:t>227.7103-6</w:t>
      </w:r>
      <w:r>
        <w:t xml:space="preserve">(c), </w:t>
      </w:r>
      <w:r>
        <w:t>227.7104</w:t>
      </w:r>
      <w:r>
        <w:t xml:space="preserve"> (f)(1), or </w:t>
      </w:r>
      <w:r>
        <w:t>227.7203-6</w:t>
      </w:r>
      <w:r>
        <w:t xml:space="preserve"> (d),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252.227-7013</w:t>
      </w:r>
      <w:r>
        <w:t xml:space="preserve"> ,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252.227-7014</w:t>
      </w:r>
      <w:r>
        <w:t xml:space="preserve"> ,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252.227-7018</w:t>
      </w:r>
      <w:r>
        <w:t xml:space="preserve"> ,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227.7103-7</w:t>
      </w:r>
      <w:r>
        <w:t xml:space="preserve"> .</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227.7103-7</w:t>
      </w:r>
      <w:r>
        <w:t xml:space="preserve"> .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47-->
    <w:p>
      <w:pPr>
        <w:pStyle w:val="Heading6"/>
      </w:pPr>
      <w:bookmarkStart w:id="4206" w:name="_Refd19e107635"/>
      <w:bookmarkStart w:id="4207" w:name="_Tocd19e107635"/>
      <w:r>
        <w:t/>
      </w:r>
      <w:r>
        <w:t>252.227-7026</w:t>
      </w:r>
      <w:r>
        <w:t xml:space="preserve"> Deferred Delivery of Technical Data or Computer Software.</w:t>
      </w:r>
      <w:bookmarkEnd w:id="4206"/>
      <w:bookmarkEnd w:id="4207"/>
    </w:p>
    <w:p>
      <w:pPr>
        <w:pStyle w:val="BodyText"/>
      </w:pPr>
      <w:r>
        <w:t xml:space="preserve">As prescribed at </w:t>
      </w:r>
      <w:r>
        <w:t>227.7103-8</w:t>
      </w:r>
      <w:r>
        <w:t xml:space="preserve"> (a),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48-->
    <w:p>
      <w:pPr>
        <w:pStyle w:val="Heading6"/>
      </w:pPr>
      <w:bookmarkStart w:id="4208" w:name="_Refd19e107657"/>
      <w:bookmarkStart w:id="4209" w:name="_Tocd19e107657"/>
      <w:r>
        <w:t/>
      </w:r>
      <w:r>
        <w:t>252.227-7027</w:t>
      </w:r>
      <w:r>
        <w:t xml:space="preserve"> Deferred Ordering of Technical Data or Computer Software.</w:t>
      </w:r>
      <w:bookmarkEnd w:id="4208"/>
      <w:bookmarkEnd w:id="4209"/>
    </w:p>
    <w:p>
      <w:pPr>
        <w:pStyle w:val="BodyText"/>
      </w:pPr>
      <w:r>
        <w:t xml:space="preserve">As prescribed at </w:t>
      </w:r>
      <w:r>
        <w:t>227.7103-8</w:t>
      </w:r>
      <w:r>
        <w:t xml:space="preserve"> (b),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42-->
    <w:p>
      <w:pPr>
        <w:pStyle w:val="Heading6"/>
      </w:pPr>
      <w:bookmarkStart w:id="4210" w:name="_Refd19e107679"/>
      <w:bookmarkStart w:id="4211" w:name="_Tocd19e107679"/>
      <w:r>
        <w:t/>
      </w:r>
      <w:r>
        <w:t>252.227-7028</w:t>
      </w:r>
      <w:r>
        <w:t xml:space="preserve"> Technical Data or Computer Software Previously Delivered to the Government.</w:t>
      </w:r>
      <w:bookmarkEnd w:id="4210"/>
      <w:bookmarkEnd w:id="4211"/>
    </w:p>
    <w:p>
      <w:pPr>
        <w:pStyle w:val="BodyText"/>
      </w:pPr>
      <w:r>
        <w:t xml:space="preserve">As prescribed in </w:t>
      </w:r>
      <w:r>
        <w:t>227.7104</w:t>
      </w:r>
      <w:r>
        <w:t xml:space="preserve"> (f)(2), or </w:t>
      </w:r>
      <w:r>
        <w:t>227.7203-6</w:t>
      </w:r>
      <w:r>
        <w:t xml:space="preserve"> (e),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408-->
    <w:p>
      <w:pPr>
        <w:pStyle w:val="Heading6"/>
      </w:pPr>
      <w:bookmarkStart w:id="4212" w:name="_Refd19e107711"/>
      <w:bookmarkStart w:id="4213" w:name="_Tocd19e107711"/>
      <w:r>
        <w:t/>
      </w:r>
      <w:r>
        <w:t>252.227-7029</w:t>
      </w:r>
      <w:r>
        <w:t xml:space="preserve"> Reserved.</w:t>
      </w:r>
      <w:bookmarkEnd w:id="4212"/>
      <w:bookmarkEnd w:id="4213"/>
    </w:p>
    <!--Topic unique_2844-->
    <w:p>
      <w:pPr>
        <w:pStyle w:val="Heading6"/>
      </w:pPr>
      <w:bookmarkStart w:id="4214" w:name="_Refd19e107720"/>
      <w:bookmarkStart w:id="4215" w:name="_Tocd19e107720"/>
      <w:r>
        <w:t/>
      </w:r>
      <w:r>
        <w:t>252.227-7030</w:t>
      </w:r>
      <w:r>
        <w:t xml:space="preserve"> Technical Data—Withholding of Payment.</w:t>
      </w:r>
      <w:bookmarkEnd w:id="4214"/>
      <w:bookmarkEnd w:id="4215"/>
    </w:p>
    <w:p>
      <w:pPr>
        <w:pStyle w:val="BodyText"/>
      </w:pPr>
      <w:r>
        <w:t xml:space="preserve">As prescribed at </w:t>
      </w:r>
      <w:r>
        <w:t>227.7103-6</w:t>
      </w:r>
      <w:r>
        <w:t xml:space="preserve">(e)(2) or </w:t>
      </w:r>
      <w:r>
        <w:t>227.7104</w:t>
      </w:r>
      <w:r>
        <w:t xml:space="preserve"> (e)(4),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252.227-7013</w:t>
      </w:r>
      <w:r>
        <w:t xml:space="preserve"> (e)(2) or </w:t>
      </w:r>
      <w:r>
        <w:t>252.227-7018</w:t>
      </w:r>
      <w:r>
        <w:t xml:space="preserve"> (e)(2)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409-->
    <w:p>
      <w:pPr>
        <w:pStyle w:val="Heading6"/>
      </w:pPr>
      <w:bookmarkStart w:id="4216" w:name="_Refd19e107756"/>
      <w:bookmarkStart w:id="4217" w:name="_Tocd19e107756"/>
      <w:r>
        <w:t/>
      </w:r>
      <w:r>
        <w:t>252.227-7031</w:t>
      </w:r>
      <w:r>
        <w:t xml:space="preserve"> Reserved.</w:t>
      </w:r>
      <w:bookmarkEnd w:id="4216"/>
      <w:bookmarkEnd w:id="4217"/>
    </w:p>
    <!--Topic unique_2860-->
    <w:p>
      <w:pPr>
        <w:pStyle w:val="Heading6"/>
      </w:pPr>
      <w:bookmarkStart w:id="4218" w:name="_Refd19e107764"/>
      <w:bookmarkStart w:id="4219" w:name="_Tocd19e107764"/>
      <w:r>
        <w:t/>
      </w:r>
      <w:r>
        <w:t>252.227-7032</w:t>
      </w:r>
      <w:r>
        <w:t xml:space="preserve"> Rights in Technical Data and Computer Software (Foreign).</w:t>
      </w:r>
      <w:bookmarkEnd w:id="4218"/>
      <w:bookmarkEnd w:id="4219"/>
    </w:p>
    <w:p>
      <w:pPr>
        <w:pStyle w:val="BodyText"/>
      </w:pPr>
      <w:r>
        <w:t xml:space="preserve">As prescribed in </w:t>
      </w:r>
      <w:r>
        <w:t>227.7103-17</w:t>
      </w:r>
      <w:r>
        <w:t xml:space="preserve"> ,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74-->
    <w:p>
      <w:pPr>
        <w:pStyle w:val="Heading6"/>
      </w:pPr>
      <w:bookmarkStart w:id="4220" w:name="_Refd19e107786"/>
      <w:bookmarkStart w:id="4221" w:name="_Tocd19e107786"/>
      <w:r>
        <w:t/>
      </w:r>
      <w:r>
        <w:t>252.227-7033</w:t>
      </w:r>
      <w:r>
        <w:t xml:space="preserve"> Rights in Shop Drawings.</w:t>
      </w:r>
      <w:bookmarkEnd w:id="4220"/>
      <w:bookmarkEnd w:id="4221"/>
    </w:p>
    <w:p>
      <w:pPr>
        <w:pStyle w:val="BodyText"/>
      </w:pPr>
      <w:r>
        <w:t xml:space="preserve">As prescribed at </w:t>
      </w:r>
      <w:r>
        <w:t>227.7107-1</w:t>
      </w:r>
      <w:r>
        <w:t xml:space="preserve"> (c),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410-->
    <w:p>
      <w:pPr>
        <w:pStyle w:val="Heading6"/>
      </w:pPr>
      <w:bookmarkStart w:id="4222" w:name="_Refd19e107810"/>
      <w:bookmarkStart w:id="4223" w:name="_Tocd19e107810"/>
      <w:r>
        <w:t/>
      </w:r>
      <w:r>
        <w:t>252.227-7034</w:t>
      </w:r>
      <w:r>
        <w:t xml:space="preserve"> Reserved.</w:t>
      </w:r>
      <w:bookmarkEnd w:id="4222"/>
      <w:bookmarkEnd w:id="4223"/>
    </w:p>
    <!--Topic unique_4411-->
    <w:p>
      <w:pPr>
        <w:pStyle w:val="Heading6"/>
      </w:pPr>
      <w:bookmarkStart w:id="4224" w:name="_Refd19e107818"/>
      <w:bookmarkStart w:id="4225" w:name="_Tocd19e107818"/>
      <w:r>
        <w:t/>
      </w:r>
      <w:r>
        <w:t>252.227-7035</w:t>
      </w:r>
      <w:r>
        <w:t xml:space="preserve"> Reserved.</w:t>
      </w:r>
      <w:bookmarkEnd w:id="4224"/>
      <w:bookmarkEnd w:id="4225"/>
    </w:p>
    <!--Topic unique_4412-->
    <w:p>
      <w:pPr>
        <w:pStyle w:val="Heading6"/>
      </w:pPr>
      <w:bookmarkStart w:id="4226" w:name="_Refd19e107826"/>
      <w:bookmarkStart w:id="4227" w:name="_Tocd19e107826"/>
      <w:r>
        <w:t/>
      </w:r>
      <w:r>
        <w:t>252.227-7036</w:t>
      </w:r>
      <w:r>
        <w:t xml:space="preserve"> Reserved.</w:t>
      </w:r>
      <w:bookmarkEnd w:id="4226"/>
      <w:bookmarkEnd w:id="4227"/>
    </w:p>
    <!--Topic unique_1012-->
    <w:p>
      <w:pPr>
        <w:pStyle w:val="Heading6"/>
      </w:pPr>
      <w:bookmarkStart w:id="4228" w:name="_Refd19e107834"/>
      <w:bookmarkStart w:id="4229" w:name="_Tocd19e107834"/>
      <w:r>
        <w:t/>
      </w:r>
      <w:r>
        <w:t>252.227-7037</w:t>
      </w:r>
      <w:r>
        <w:t xml:space="preserve"> Validation of Restrictive Markings on Technical Data.</w:t>
      </w:r>
      <w:bookmarkEnd w:id="4228"/>
      <w:bookmarkEnd w:id="4229"/>
    </w:p>
    <w:p>
      <w:pPr>
        <w:pStyle w:val="BodyText"/>
      </w:pPr>
      <w:r>
        <w:t xml:space="preserve">As prescribed in </w:t>
      </w:r>
      <w:r>
        <w:t>227.7104</w:t>
      </w:r>
      <w:r>
        <w:t xml:space="preserve"> (e)(5), or </w:t>
      </w:r>
      <w:r>
        <w:t>227.7203-6</w:t>
      </w:r>
      <w:r>
        <w:t xml:space="preserve"> (f),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 xml:space="preserve">Major weapon systems. </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 xml:space="preserve">Final decision when Contractor or subcontractor fails to respond. </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79-->
    <w:p>
      <w:pPr>
        <w:pStyle w:val="Heading6"/>
      </w:pPr>
      <w:bookmarkStart w:id="4230" w:name="_Refd19e107996"/>
      <w:bookmarkStart w:id="4231" w:name="_Tocd19e107996"/>
      <w:r>
        <w:t/>
      </w:r>
      <w:r>
        <w:t>252.227-7038</w:t>
      </w:r>
      <w:r>
        <w:t xml:space="preserve"> Patent Rights—Ownership by the Contractor (Large Business).</w:t>
      </w:r>
      <w:bookmarkEnd w:id="4230"/>
      <w:bookmarkEnd w:id="4231"/>
    </w:p>
    <w:p>
      <w:pPr>
        <w:pStyle w:val="BodyText"/>
      </w:pPr>
      <w:r>
        <w:t xml:space="preserve">As prescribed in </w:t>
      </w:r>
      <w:r>
        <w:t>227.303</w:t>
      </w:r>
      <w:r>
        <w:t xml:space="preserve"> (2),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(ii) Shall include the substance of this clause, including this paragraph (l), in all other subcontracts for experimental, developmental, or research work, unless a different patent rights clause is required by FAR 27.303.</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227.303</w:t>
      </w:r>
      <w:r>
        <w:t xml:space="preserve"> (2)(ii),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227.303</w:t>
      </w:r>
      <w:r>
        <w:t xml:space="preserve"> (2)(iii),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78-->
    <w:p>
      <w:pPr>
        <w:pStyle w:val="Heading6"/>
      </w:pPr>
      <w:bookmarkStart w:id="4232" w:name="_Refd19e108370"/>
      <w:bookmarkStart w:id="4233" w:name="_Tocd19e108370"/>
      <w:r>
        <w:t/>
      </w:r>
      <w:r>
        <w:t>252.227-7039</w:t>
      </w:r>
      <w:r>
        <w:t xml:space="preserve"> Patents—Reporting of Subject Inventions.</w:t>
      </w:r>
      <w:bookmarkEnd w:id="4232"/>
      <w:bookmarkEnd w:id="4233"/>
    </w:p>
    <w:p>
      <w:pPr>
        <w:pStyle w:val="BodyText"/>
      </w:pPr>
      <w:r>
        <w:t xml:space="preserve">As prescribed in </w:t>
      </w:r>
      <w:r>
        <w:t>227.303</w:t>
      </w:r>
      <w:r>
        <w:t xml:space="preserve"> (1),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413-->
    <w:p>
      <w:pPr>
        <w:pStyle w:val="Heading5"/>
      </w:pPr>
      <w:bookmarkStart w:id="4234" w:name="_Refd19e108401"/>
      <w:bookmarkStart w:id="4235" w:name="_Tocd19e108401"/>
      <w:r>
        <w:t/>
      </w:r>
      <w:r>
        <w:t>252.228</w:t>
      </w:r>
      <w:r>
        <w:t xml:space="preserve"> RESERVED</w:t>
      </w:r>
      <w:bookmarkEnd w:id="4234"/>
      <w:bookmarkEnd w:id="4235"/>
    </w:p>
    <!--Topic unique_2942-->
    <w:p>
      <w:pPr>
        <w:pStyle w:val="Heading6"/>
      </w:pPr>
      <w:bookmarkStart w:id="4236" w:name="_Refd19e108409"/>
      <w:bookmarkStart w:id="4237" w:name="_Tocd19e108409"/>
      <w:r>
        <w:t/>
      </w:r>
      <w:r>
        <w:t>252.228-7000</w:t>
      </w:r>
      <w:r>
        <w:t xml:space="preserve"> Reimbursement for War-Hazard Losses.</w:t>
      </w:r>
      <w:bookmarkEnd w:id="4236"/>
      <w:bookmarkEnd w:id="4237"/>
    </w:p>
    <w:p>
      <w:pPr>
        <w:pStyle w:val="BodyText"/>
      </w:pPr>
      <w:r>
        <w:t xml:space="preserve">As prescribed in </w:t>
      </w:r>
      <w:r>
        <w:t>228.370</w:t>
      </w:r>
      <w:r>
        <w:t xml:space="preserve"> (a),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43-->
    <w:p>
      <w:pPr>
        <w:pStyle w:val="Heading6"/>
      </w:pPr>
      <w:bookmarkStart w:id="4238" w:name="_Refd19e108454"/>
      <w:bookmarkStart w:id="4239" w:name="_Tocd19e108454"/>
      <w:r>
        <w:t/>
      </w:r>
      <w:r>
        <w:t>252.228-7001</w:t>
      </w:r>
      <w:r>
        <w:t xml:space="preserve"> Ground and Flight Risk.</w:t>
      </w:r>
      <w:bookmarkEnd w:id="4238"/>
      <w:bookmarkEnd w:id="4239"/>
    </w:p>
    <w:p>
      <w:pPr>
        <w:pStyle w:val="BodyText"/>
      </w:pPr>
      <w:r>
        <w:t xml:space="preserve">As prescribed in </w:t>
      </w:r>
      <w:r>
        <w:t>228.370</w:t>
      </w:r>
      <w:r>
        <w:t xml:space="preserve"> (b),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414-->
    <w:p>
      <w:pPr>
        <w:pStyle w:val="Heading6"/>
      </w:pPr>
      <w:bookmarkStart w:id="4240" w:name="_Refd19e108678"/>
      <w:bookmarkStart w:id="4241" w:name="_Tocd19e108678"/>
      <w:r>
        <w:t/>
      </w:r>
      <w:r>
        <w:t>252.228-7002</w:t>
      </w:r>
      <w:r>
        <w:t xml:space="preserve"> Reserved</w:t>
      </w:r>
      <w:bookmarkEnd w:id="4240"/>
      <w:bookmarkEnd w:id="4241"/>
    </w:p>
    <!--Topic unique_2945-->
    <w:p>
      <w:pPr>
        <w:pStyle w:val="Heading6"/>
      </w:pPr>
      <w:bookmarkStart w:id="4242" w:name="_Refd19e108686"/>
      <w:bookmarkStart w:id="4243" w:name="_Tocd19e108686"/>
      <w:r>
        <w:t/>
      </w:r>
      <w:r>
        <w:t>252.228-7003</w:t>
      </w:r>
      <w:r>
        <w:t xml:space="preserve"> Capture and Detention.</w:t>
      </w:r>
      <w:bookmarkEnd w:id="4242"/>
      <w:bookmarkEnd w:id="4243"/>
    </w:p>
    <w:p>
      <w:pPr>
        <w:pStyle w:val="BodyText"/>
      </w:pPr>
      <w:r>
        <w:t xml:space="preserve">As prescribed in </w:t>
      </w:r>
      <w:r>
        <w:t>228.370</w:t>
      </w:r>
      <w:r>
        <w:t xml:space="preserve"> (c),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415-->
    <w:p>
      <w:pPr>
        <w:pStyle w:val="Heading6"/>
      </w:pPr>
      <w:bookmarkStart w:id="4244" w:name="_Refd19e108739"/>
      <w:bookmarkStart w:id="4245" w:name="_Tocd19e108739"/>
      <w:r>
        <w:t/>
      </w:r>
      <w:r>
        <w:t>252.228-7004</w:t>
      </w:r>
      <w:r>
        <w:t xml:space="preserve"> Reserved.</w:t>
      </w:r>
      <w:bookmarkEnd w:id="4244"/>
      <w:bookmarkEnd w:id="4245"/>
    </w:p>
    <!--Topic unique_2946-->
    <w:p>
      <w:pPr>
        <w:pStyle w:val="Heading6"/>
      </w:pPr>
      <w:bookmarkStart w:id="4246" w:name="_Refd19e108747"/>
      <w:bookmarkStart w:id="4247" w:name="_Tocd19e108747"/>
      <w:r>
        <w:t/>
      </w:r>
      <w:r>
        <w:t>252.228-7005</w:t>
      </w:r>
      <w:r>
        <w:t xml:space="preserve"> Mishap Reporting and Investigation Involving Aircraft, Missiles, and Space Launch Vehicles.</w:t>
      </w:r>
      <w:bookmarkEnd w:id="4246"/>
      <w:bookmarkEnd w:id="4247"/>
    </w:p>
    <w:p>
      <w:pPr>
        <w:pStyle w:val="BodyText"/>
      </w:pPr>
      <w:r>
        <w:t xml:space="preserve">As prescribed in </w:t>
      </w:r>
      <w:r>
        <w:t>228.370</w:t>
      </w:r>
      <w:r>
        <w:t xml:space="preserve"> (d),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47-->
    <w:p>
      <w:pPr>
        <w:pStyle w:val="Heading6"/>
      </w:pPr>
      <w:bookmarkStart w:id="4248" w:name="_Refd19e108773"/>
      <w:bookmarkStart w:id="4249" w:name="_Tocd19e108773"/>
      <w:r>
        <w:t/>
      </w:r>
      <w:r>
        <w:t>252.228-7006</w:t>
      </w:r>
      <w:r>
        <w:t xml:space="preserve"> Compliance with Spanish Laws and Insurance.</w:t>
      </w:r>
      <w:bookmarkEnd w:id="4248"/>
      <w:bookmarkEnd w:id="4249"/>
    </w:p>
    <w:p>
      <w:pPr>
        <w:pStyle w:val="BodyText"/>
      </w:pPr>
      <w:r>
        <w:t xml:space="preserve">As prescribed in </w:t>
      </w:r>
      <w:r>
        <w:t>228.370</w:t>
      </w:r>
      <w:r>
        <w:t xml:space="preserve"> (e),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16-->
    <w:p>
      <w:pPr>
        <w:pStyle w:val="Heading5"/>
      </w:pPr>
      <w:bookmarkStart w:id="4250" w:name="_Refd19e108870"/>
      <w:bookmarkStart w:id="4251" w:name="_Tocd19e108870"/>
      <w:r>
        <w:t/>
      </w:r>
      <w:r>
        <w:t>252.229</w:t>
      </w:r>
      <w:r>
        <w:t xml:space="preserve"> RESERVED</w:t>
      </w:r>
      <w:bookmarkEnd w:id="4250"/>
      <w:bookmarkEnd w:id="4251"/>
    </w:p>
    <!--Topic unique_4417-->
    <w:p>
      <w:pPr>
        <w:pStyle w:val="Heading6"/>
      </w:pPr>
      <w:bookmarkStart w:id="4252" w:name="_Refd19e108878"/>
      <w:bookmarkStart w:id="4253" w:name="_Tocd19e108878"/>
      <w:r>
        <w:t/>
      </w:r>
      <w:r>
        <w:t>252.229-7000</w:t>
      </w:r>
      <w:r>
        <w:t xml:space="preserve"> Reserved.</w:t>
      </w:r>
      <w:bookmarkEnd w:id="4252"/>
      <w:bookmarkEnd w:id="4253"/>
    </w:p>
    <!--Topic unique_2973-->
    <w:p>
      <w:pPr>
        <w:pStyle w:val="Heading6"/>
      </w:pPr>
      <w:bookmarkStart w:id="4254" w:name="_Refd19e108886"/>
      <w:bookmarkStart w:id="4255" w:name="_Tocd19e108886"/>
      <w:r>
        <w:t/>
      </w:r>
      <w:r>
        <w:t>252.229-7001</w:t>
      </w:r>
      <w:r>
        <w:t xml:space="preserve"> Tax Relief.</w:t>
      </w:r>
      <w:bookmarkEnd w:id="4254"/>
      <w:bookmarkEnd w:id="4255"/>
    </w:p>
    <w:p>
      <w:pPr>
        <w:pStyle w:val="BodyText"/>
      </w:pPr>
      <w:r>
        <w:t/>
      </w:r>
      <w:r>
        <w:rPr>
          <w:i/>
        </w:rPr>
        <w:t>Basic</w:t>
      </w:r>
      <w:r>
        <w:t xml:space="preserve">. As prescribed in </w:t>
      </w:r>
      <w:r>
        <w:t>229.402-70</w:t>
      </w:r>
      <w:r>
        <w:t xml:space="preserve"> (a)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229.402-70</w:t>
      </w:r>
      <w:r>
        <w:t xml:space="preserve"> (a)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74-->
    <w:p>
      <w:pPr>
        <w:pStyle w:val="Heading6"/>
      </w:pPr>
      <w:bookmarkStart w:id="4256" w:name="_Refd19e108989"/>
      <w:bookmarkStart w:id="4257" w:name="_Tocd19e108989"/>
      <w:r>
        <w:t/>
      </w:r>
      <w:r>
        <w:t>252.229-7002</w:t>
      </w:r>
      <w:r>
        <w:t xml:space="preserve"> Customs Exemptions (Germany).</w:t>
      </w:r>
      <w:bookmarkEnd w:id="4256"/>
      <w:bookmarkEnd w:id="4257"/>
    </w:p>
    <w:p>
      <w:pPr>
        <w:pStyle w:val="BodyText"/>
      </w:pPr>
      <w:r>
        <w:t xml:space="preserve">As prescribed in </w:t>
      </w:r>
      <w:r>
        <w:t>229.402-70</w:t>
      </w:r>
      <w:r>
        <w:t xml:space="preserve"> (b),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75-->
    <w:p>
      <w:pPr>
        <w:pStyle w:val="Heading6"/>
      </w:pPr>
      <w:bookmarkStart w:id="4258" w:name="_Refd19e109011"/>
      <w:bookmarkStart w:id="4259" w:name="_Tocd19e109011"/>
      <w:r>
        <w:t/>
      </w:r>
      <w:r>
        <w:t>252.229-7003</w:t>
      </w:r>
      <w:r>
        <w:t xml:space="preserve"> Tax Exemptions (Italy).</w:t>
      </w:r>
      <w:bookmarkEnd w:id="4258"/>
      <w:bookmarkEnd w:id="4259"/>
    </w:p>
    <w:p>
      <w:pPr>
        <w:pStyle w:val="BodyText"/>
      </w:pPr>
      <w:r>
        <w:t xml:space="preserve">As prescribed in </w:t>
      </w:r>
      <w:r>
        <w:t>229.402-70</w:t>
      </w:r>
      <w:r>
        <w:t xml:space="preserve"> (c)(1),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76-->
    <w:p>
      <w:pPr>
        <w:pStyle w:val="Heading6"/>
      </w:pPr>
      <w:bookmarkStart w:id="4260" w:name="_Refd19e109091"/>
      <w:bookmarkStart w:id="4261" w:name="_Tocd19e109091"/>
      <w:r>
        <w:t/>
      </w:r>
      <w:r>
        <w:t>252.229-7004</w:t>
      </w:r>
      <w:r>
        <w:t xml:space="preserve"> Status of Contractor as a Direct Contractor (Spain).</w:t>
      </w:r>
      <w:bookmarkEnd w:id="4260"/>
      <w:bookmarkEnd w:id="4261"/>
    </w:p>
    <w:p>
      <w:pPr>
        <w:pStyle w:val="BodyText"/>
      </w:pPr>
      <w:r>
        <w:t xml:space="preserve">As prescribed in </w:t>
      </w:r>
      <w:r>
        <w:t>229.402-70</w:t>
      </w:r>
      <w:r>
        <w:t xml:space="preserve"> (d),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77-->
    <w:p>
      <w:pPr>
        <w:pStyle w:val="Heading6"/>
      </w:pPr>
      <w:bookmarkStart w:id="4262" w:name="_Refd19e109130"/>
      <w:bookmarkStart w:id="4263" w:name="_Tocd19e109130"/>
      <w:r>
        <w:t/>
      </w:r>
      <w:r>
        <w:t>252.229-7005</w:t>
      </w:r>
      <w:r>
        <w:t xml:space="preserve"> Tax Exemptions (Spain).</w:t>
      </w:r>
      <w:bookmarkEnd w:id="4262"/>
      <w:bookmarkEnd w:id="4263"/>
    </w:p>
    <w:p>
      <w:pPr>
        <w:pStyle w:val="BodyText"/>
      </w:pPr>
      <w:r>
        <w:t xml:space="preserve">As prescribed in </w:t>
      </w:r>
      <w:r>
        <w:t>229.402-70</w:t>
      </w:r>
      <w:r>
        <w:t xml:space="preserve"> (e)(1),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78-->
    <w:p>
      <w:pPr>
        <w:pStyle w:val="Heading6"/>
      </w:pPr>
      <w:bookmarkStart w:id="4264" w:name="_Refd19e109189"/>
      <w:bookmarkStart w:id="4265" w:name="_Tocd19e109189"/>
      <w:r>
        <w:t/>
      </w:r>
      <w:r>
        <w:t>252.229-7006</w:t>
      </w:r>
      <w:r>
        <w:t xml:space="preserve"> Value Added Tax Exclusion (United Kingdom)</w:t>
      </w:r>
      <w:bookmarkEnd w:id="4264"/>
      <w:bookmarkEnd w:id="4265"/>
    </w:p>
    <w:p>
      <w:pPr>
        <w:pStyle w:val="BodyText"/>
      </w:pPr>
      <w:r>
        <w:t xml:space="preserve">As prescribed in </w:t>
      </w:r>
      <w:r>
        <w:t>229.402-70</w:t>
      </w:r>
      <w:r>
        <w:t xml:space="preserve"> (f),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79-->
    <w:p>
      <w:pPr>
        <w:pStyle w:val="Heading6"/>
      </w:pPr>
      <w:bookmarkStart w:id="4266" w:name="_Refd19e109211"/>
      <w:bookmarkStart w:id="4267" w:name="_Tocd19e109211"/>
      <w:r>
        <w:t/>
      </w:r>
      <w:r>
        <w:t>252.229-7007</w:t>
      </w:r>
      <w:r>
        <w:t xml:space="preserve"> Verification of United States Receipt of Goods.</w:t>
      </w:r>
      <w:bookmarkEnd w:id="4266"/>
      <w:bookmarkEnd w:id="4267"/>
    </w:p>
    <w:p>
      <w:pPr>
        <w:pStyle w:val="BodyText"/>
      </w:pPr>
      <w:r>
        <w:t xml:space="preserve">As prescribed in </w:t>
      </w:r>
      <w:r>
        <w:t>229.402-70</w:t>
      </w:r>
      <w:r>
        <w:t xml:space="preserve"> (g),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80-->
    <w:p>
      <w:pPr>
        <w:pStyle w:val="Heading6"/>
      </w:pPr>
      <w:bookmarkStart w:id="4268" w:name="_Refd19e109236"/>
      <w:bookmarkStart w:id="4269" w:name="_Tocd19e109236"/>
      <w:r>
        <w:t/>
      </w:r>
      <w:r>
        <w:t>252.229-7008</w:t>
      </w:r>
      <w:r>
        <w:t xml:space="preserve"> Relief from Import Duty (United Kingdom).</w:t>
      </w:r>
      <w:bookmarkEnd w:id="4268"/>
      <w:bookmarkEnd w:id="4269"/>
    </w:p>
    <w:p>
      <w:pPr>
        <w:pStyle w:val="BodyText"/>
      </w:pPr>
      <w:r>
        <w:t xml:space="preserve">As prescribed in </w:t>
      </w:r>
      <w:r>
        <w:t>229.402-70</w:t>
      </w:r>
      <w:r>
        <w:t xml:space="preserve"> (h),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81-->
    <w:p>
      <w:pPr>
        <w:pStyle w:val="Heading6"/>
      </w:pPr>
      <w:bookmarkStart w:id="4270" w:name="_Refd19e109258"/>
      <w:bookmarkStart w:id="4271" w:name="_Tocd19e109258"/>
      <w:r>
        <w:t/>
      </w:r>
      <w:r>
        <w:t>252.229-7009</w:t>
      </w:r>
      <w:r>
        <w:t xml:space="preserve"> Relief from Customs Duty and Value Added Tax on Fuel (Passenger Vehicles) (United Kingdom).</w:t>
      </w:r>
      <w:bookmarkEnd w:id="4270"/>
      <w:bookmarkEnd w:id="4271"/>
    </w:p>
    <w:p>
      <w:pPr>
        <w:pStyle w:val="BodyText"/>
      </w:pPr>
      <w:r>
        <w:t xml:space="preserve">As prescribed in </w:t>
      </w:r>
      <w:r>
        <w:t>229.402-70</w:t>
      </w:r>
      <w:r>
        <w:t xml:space="preserve"> (i),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82-->
    <w:p>
      <w:pPr>
        <w:pStyle w:val="Heading6"/>
      </w:pPr>
      <w:bookmarkStart w:id="4272" w:name="_Refd19e109288"/>
      <w:bookmarkStart w:id="4273" w:name="_Tocd19e109288"/>
      <w:r>
        <w:t/>
      </w:r>
      <w:r>
        <w:t>252.229-7010</w:t>
      </w:r>
      <w:r>
        <w:t xml:space="preserve"> Relief from Customs Duty on Fuel (United Kingdom).</w:t>
      </w:r>
      <w:bookmarkEnd w:id="4272"/>
      <w:bookmarkEnd w:id="4273"/>
    </w:p>
    <w:p>
      <w:pPr>
        <w:pStyle w:val="BodyText"/>
      </w:pPr>
      <w:r>
        <w:t xml:space="preserve">As prescribed in </w:t>
      </w:r>
      <w:r>
        <w:t>229.402-70</w:t>
      </w:r>
      <w:r>
        <w:t xml:space="preserve"> (j),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69-->
    <w:p>
      <w:pPr>
        <w:pStyle w:val="Heading6"/>
      </w:pPr>
      <w:bookmarkStart w:id="4274" w:name="_Refd19e109316"/>
      <w:bookmarkStart w:id="4275" w:name="_Tocd19e109316"/>
      <w:r>
        <w:t/>
      </w:r>
      <w:r>
        <w:t>252.229-7011</w:t>
      </w:r>
      <w:r>
        <w:t xml:space="preserve"> Reporting of Foreign Taxes – U.S. Assistance Programs.</w:t>
      </w:r>
      <w:bookmarkEnd w:id="4274"/>
      <w:bookmarkEnd w:id="4275"/>
    </w:p>
    <w:p>
      <w:pPr>
        <w:pStyle w:val="BodyText"/>
      </w:pPr>
      <w:r>
        <w:t xml:space="preserve">As prescribed in </w:t>
      </w:r>
      <w:r>
        <w:t>229.170-4</w:t>
      </w:r>
      <w:r>
        <w:t xml:space="preserve"> ,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20-->
    <w:p>
      <w:pPr>
        <w:pStyle w:val="Heading6"/>
      </w:pPr>
      <w:bookmarkStart w:id="4276" w:name="_Refd19e109349"/>
      <w:bookmarkStart w:id="4277" w:name="_Tocd19e109349"/>
      <w:r>
        <w:t/>
      </w:r>
      <w:r>
        <w:t>252.229-7012</w:t>
      </w:r>
      <w:r>
        <w:t xml:space="preserve"> Tax Exemptions (Italy)—Representation.</w:t>
      </w:r>
      <w:bookmarkEnd w:id="4276"/>
      <w:bookmarkEnd w:id="4277"/>
    </w:p>
    <w:p>
      <w:pPr>
        <w:pStyle w:val="BodyText"/>
      </w:pPr>
      <w:r>
        <w:t xml:space="preserve">As prescribed in </w:t>
      </w:r>
      <w:r>
        <w:t>229.402-70</w:t>
      </w:r>
      <w:r>
        <w:t xml:space="preserve"> (c)(2),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252.229-7003</w:t>
      </w:r>
      <w:r>
        <w:t xml:space="preserve"> ,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21-->
    <w:p>
      <w:pPr>
        <w:pStyle w:val="Heading6"/>
      </w:pPr>
      <w:bookmarkStart w:id="4278" w:name="_Refd19e109387"/>
      <w:bookmarkStart w:id="4279" w:name="_Tocd19e109387"/>
      <w:r>
        <w:t/>
      </w:r>
      <w:r>
        <w:t>252.229-7013</w:t>
      </w:r>
      <w:r>
        <w:t xml:space="preserve"> Tax Exemptions (Spain)—Representation.</w:t>
      </w:r>
      <w:bookmarkEnd w:id="4278"/>
      <w:bookmarkEnd w:id="4279"/>
    </w:p>
    <w:p>
      <w:pPr>
        <w:pStyle w:val="BodyText"/>
      </w:pPr>
      <w:r>
        <w:t xml:space="preserve">As prescribed in </w:t>
      </w:r>
      <w:r>
        <w:t>229.402-70</w:t>
      </w:r>
      <w:r>
        <w:t xml:space="preserve"> (e)(2),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252.229-7005</w:t>
      </w:r>
      <w:r>
        <w:t xml:space="preserve"> ,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4418-->
    <w:p>
      <w:pPr>
        <w:pStyle w:val="Heading5"/>
      </w:pPr>
      <w:bookmarkStart w:id="4280" w:name="_Refd19e109421"/>
      <w:bookmarkStart w:id="4281" w:name="_Tocd19e109421"/>
      <w:r>
        <w:t/>
      </w:r>
      <w:r>
        <w:t>252.231</w:t>
      </w:r>
      <w:r>
        <w:t xml:space="preserve"> RESERVED</w:t>
      </w:r>
      <w:bookmarkEnd w:id="4280"/>
      <w:bookmarkEnd w:id="4281"/>
    </w:p>
    <!--Topic unique_3018-->
    <w:p>
      <w:pPr>
        <w:pStyle w:val="Heading6"/>
      </w:pPr>
      <w:bookmarkStart w:id="4282" w:name="_Refd19e109429"/>
      <w:bookmarkStart w:id="4283" w:name="_Tocd19e109429"/>
      <w:r>
        <w:t/>
      </w:r>
      <w:r>
        <w:t>252.231-7000</w:t>
      </w:r>
      <w:r>
        <w:t xml:space="preserve"> Supplemental Cost Principles.</w:t>
      </w:r>
      <w:bookmarkEnd w:id="4282"/>
      <w:bookmarkEnd w:id="4283"/>
    </w:p>
    <w:p>
      <w:pPr>
        <w:pStyle w:val="BodyText"/>
      </w:pPr>
      <w:r>
        <w:t xml:space="preserve">As prescribed in </w:t>
      </w:r>
      <w:r>
        <w:t>231.100-70</w:t>
      </w:r>
      <w:r>
        <w:t xml:space="preserve"> ,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19-->
    <w:p>
      <w:pPr>
        <w:pStyle w:val="Heading5"/>
      </w:pPr>
      <w:bookmarkStart w:id="4284" w:name="_Refd19e109451"/>
      <w:bookmarkStart w:id="4285" w:name="_Tocd19e109451"/>
      <w:r>
        <w:t/>
      </w:r>
      <w:r>
        <w:t>252.232</w:t>
      </w:r>
      <w:r>
        <w:t xml:space="preserve"> RESERVED</w:t>
      </w:r>
      <w:bookmarkEnd w:id="4284"/>
      <w:bookmarkEnd w:id="4285"/>
    </w:p>
    <!--Topic unique_3157-->
    <w:p>
      <w:pPr>
        <w:pStyle w:val="Heading6"/>
      </w:pPr>
      <w:bookmarkStart w:id="4286" w:name="_Refd19e109459"/>
      <w:bookmarkStart w:id="4287" w:name="_Tocd19e109459"/>
      <w:r>
        <w:t/>
      </w:r>
      <w:r>
        <w:t>252.232-7000</w:t>
      </w:r>
      <w:r>
        <w:t xml:space="preserve"> Advance Payment Pool.</w:t>
      </w:r>
      <w:bookmarkEnd w:id="4286"/>
      <w:bookmarkEnd w:id="4287"/>
    </w:p>
    <w:p>
      <w:pPr>
        <w:pStyle w:val="BodyText"/>
      </w:pPr>
      <w:r>
        <w:t xml:space="preserve">As prescribed in </w:t>
      </w:r>
      <w:r>
        <w:t>232.412-70</w:t>
      </w:r>
      <w:r>
        <w:t xml:space="preserve"> (a),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20-->
    <w:p>
      <w:pPr>
        <w:pStyle w:val="Heading6"/>
      </w:pPr>
      <w:bookmarkStart w:id="4288" w:name="_Refd19e109485"/>
      <w:bookmarkStart w:id="4289" w:name="_Tocd19e109485"/>
      <w:r>
        <w:t/>
      </w:r>
      <w:r>
        <w:t>252.232-7001</w:t>
      </w:r>
      <w:r>
        <w:t xml:space="preserve"> Reserved.</w:t>
      </w:r>
      <w:bookmarkEnd w:id="4288"/>
      <w:bookmarkEnd w:id="4289"/>
    </w:p>
    <!--Topic unique_3168-->
    <w:p>
      <w:pPr>
        <w:pStyle w:val="Heading6"/>
      </w:pPr>
      <w:bookmarkStart w:id="4290" w:name="_Refd19e109493"/>
      <w:bookmarkStart w:id="4291" w:name="_Tocd19e109493"/>
      <w:r>
        <w:t/>
      </w:r>
      <w:r>
        <w:t>252.232-7002</w:t>
      </w:r>
      <w:r>
        <w:t xml:space="preserve"> Progress Payments for Foreign Military Sales Acquisitions.</w:t>
      </w:r>
      <w:bookmarkEnd w:id="4290"/>
      <w:bookmarkEnd w:id="4291"/>
    </w:p>
    <w:p>
      <w:pPr>
        <w:pStyle w:val="BodyText"/>
      </w:pPr>
      <w:r>
        <w:t xml:space="preserve">As prescribed in </w:t>
      </w:r>
      <w:r>
        <w:t>232.502-4</w:t>
      </w:r>
      <w:r>
        <w:t xml:space="preserve"> -70(a),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1013-->
    <w:p>
      <w:pPr>
        <w:pStyle w:val="Heading6"/>
      </w:pPr>
      <w:bookmarkStart w:id="4292" w:name="_Refd19e109529"/>
      <w:bookmarkStart w:id="4293" w:name="_Tocd19e109529"/>
      <w:r>
        <w:t/>
      </w:r>
      <w:r>
        <w:t>252.232-7003</w:t>
      </w:r>
      <w:r>
        <w:t xml:space="preserve"> Electronic Submission of Payment Requests and Receiving Reports.</w:t>
      </w:r>
      <w:bookmarkEnd w:id="4292"/>
      <w:bookmarkEnd w:id="4293"/>
    </w:p>
    <w:p>
      <w:pPr>
        <w:pStyle w:val="BodyText"/>
      </w:pPr>
      <w:r>
        <w:t xml:space="preserve">As prescribed in </w:t>
      </w:r>
      <w:r>
        <w:t>232.7004</w:t>
      </w:r>
      <w:r>
        <w:t xml:space="preserve"> (a),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(v) Progress payments based on a percentage or stage of completion (see FAR 32.102(e)), except those made under the clause at FAR 52.232-5, Payments Under Fixed-Price Construction Contracts, or the clause at FAR 52.232-10, Payments Under Fixed-Price Architect-Engineer Contracts; and</w:t>
      </w:r>
    </w:p>
    <w:p>
      <w:pPr>
        <w:pStyle w:val="BodyText"/>
      </w:pPr>
      <w:r>
        <w:t>(vi) Interim payments under a cost reimbursement contract, except for a cost reimbursement contract for services when Alternate I of the clause at FAR 52.232-25,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69-->
    <w:p>
      <w:pPr>
        <w:pStyle w:val="Heading6"/>
      </w:pPr>
      <w:bookmarkStart w:id="4294" w:name="_Refd19e109625"/>
      <w:bookmarkStart w:id="4295" w:name="_Tocd19e109625"/>
      <w:r>
        <w:t/>
      </w:r>
      <w:r>
        <w:t>252.232-7004</w:t>
      </w:r>
      <w:r>
        <w:t xml:space="preserve"> DoD Progress Payment Rates.</w:t>
      </w:r>
      <w:bookmarkEnd w:id="4294"/>
      <w:bookmarkEnd w:id="4295"/>
    </w:p>
    <w:p>
      <w:pPr>
        <w:pStyle w:val="BodyText"/>
      </w:pPr>
      <w:r>
        <w:t xml:space="preserve">As prescribed in </w:t>
      </w:r>
      <w:r>
        <w:t>232.502-4</w:t>
      </w:r>
      <w:r>
        <w:t xml:space="preserve"> -70(b),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36-->
    <w:p>
      <w:pPr>
        <w:pStyle w:val="Heading6"/>
      </w:pPr>
      <w:bookmarkStart w:id="4296" w:name="_Refd19e109647"/>
      <w:bookmarkStart w:id="4297" w:name="_Tocd19e109647"/>
      <w:r>
        <w:t/>
      </w:r>
      <w:r>
        <w:t>252.232-7005</w:t>
      </w:r>
      <w:r>
        <w:t xml:space="preserve"> Reimbursement of Subcontractor Advance Payments—DoD Pilot Mentor-Protege Program.</w:t>
      </w:r>
      <w:bookmarkEnd w:id="4296"/>
      <w:bookmarkEnd w:id="4297"/>
    </w:p>
    <w:p>
      <w:pPr>
        <w:pStyle w:val="BodyText"/>
      </w:pPr>
      <w:r>
        <w:t xml:space="preserve">As prescribed in </w:t>
      </w:r>
      <w:r>
        <w:t>232.412-70</w:t>
      </w:r>
      <w:r>
        <w:t xml:space="preserve"> (b),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(1) The Contractor’s subcontract with the protege firm includes a provision substantially the same as FAR 52.232-12, Advance Payments;</w:t>
      </w:r>
    </w:p>
    <w:p>
      <w:pPr>
        <w:pStyle w:val="BodyText"/>
      </w:pPr>
      <w:r>
        <w:t>(2) The Contractor has administered the advance payments in accordance with the policies of FAR Subpart 32.4;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1015-->
    <w:p>
      <w:pPr>
        <w:pStyle w:val="Heading6"/>
      </w:pPr>
      <w:bookmarkStart w:id="4298" w:name="_Refd19e109679"/>
      <w:bookmarkStart w:id="4299" w:name="_Tocd19e109679"/>
      <w:r>
        <w:t/>
      </w:r>
      <w:r>
        <w:t>252.232-7006</w:t>
      </w:r>
      <w:r>
        <w:t xml:space="preserve"> Wide Area WorkFlow Payment Instructions.</w:t>
      </w:r>
      <w:bookmarkEnd w:id="4298"/>
      <w:bookmarkEnd w:id="4299"/>
    </w:p>
    <w:p>
      <w:pPr>
        <w:pStyle w:val="BodyText"/>
      </w:pPr>
      <w:r>
        <w:t xml:space="preserve">As prescribed in </w:t>
      </w:r>
      <w:r>
        <w:t>232.7004</w:t>
      </w:r>
      <w:r>
        <w:t xml:space="preserve"> (b),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252.232-7003</w:t>
      </w:r>
      <w:r>
        <w:t xml:space="preserve"> ,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252.232-7003</w:t>
      </w:r>
      <w:r>
        <w:t xml:space="preserve"> ,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(**Contracting Officer: If the contract provides for progress payments or performance-based payments, insert the DoDAAC for the contract administration office assigned the functions under FAR 42.302(a)(13).)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194-->
    <w:p>
      <w:pPr>
        <w:pStyle w:val="Heading6"/>
      </w:pPr>
      <w:bookmarkStart w:id="4300" w:name="_Refd19e109959"/>
      <w:bookmarkStart w:id="4301" w:name="_Tocd19e109959"/>
      <w:r>
        <w:t/>
      </w:r>
      <w:r>
        <w:t>252.232-7007</w:t>
      </w:r>
      <w:r>
        <w:t xml:space="preserve"> Limitation of Government’s Obligation.</w:t>
      </w:r>
      <w:bookmarkEnd w:id="4300"/>
      <w:bookmarkEnd w:id="4301"/>
    </w:p>
    <w:p>
      <w:pPr>
        <w:pStyle w:val="BodyText"/>
      </w:pPr>
      <w:r>
        <w:t xml:space="preserve">As prescribed in </w:t>
      </w:r>
      <w:r>
        <w:t>232.705-70</w:t>
      </w:r>
      <w:r>
        <w:t xml:space="preserve"> ,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 xml:space="preserve">[Contracting Officer insert after negotiations] </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201-->
    <w:p>
      <w:pPr>
        <w:pStyle w:val="Heading6"/>
      </w:pPr>
      <w:bookmarkStart w:id="4302" w:name="_Refd19e110063"/>
      <w:bookmarkStart w:id="4303" w:name="_Tocd19e110063"/>
      <w:r>
        <w:t/>
      </w:r>
      <w:r>
        <w:t>252.232-7008</w:t>
      </w:r>
      <w:r>
        <w:t xml:space="preserve"> Assignment of Claims (Overseas).</w:t>
      </w:r>
      <w:bookmarkEnd w:id="4302"/>
      <w:bookmarkEnd w:id="4303"/>
    </w:p>
    <w:p>
      <w:pPr>
        <w:pStyle w:val="BodyText"/>
      </w:pPr>
      <w:r>
        <w:t xml:space="preserve">As prescribed in </w:t>
      </w:r>
      <w:r>
        <w:t>232.806</w:t>
      </w:r>
      <w:r>
        <w:t xml:space="preserve"> (a)(1),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16-->
    <w:p>
      <w:pPr>
        <w:pStyle w:val="Heading6"/>
      </w:pPr>
      <w:bookmarkStart w:id="4304" w:name="_Refd19e110099"/>
      <w:bookmarkStart w:id="4305" w:name="_Tocd19e110099"/>
      <w:r>
        <w:t/>
      </w:r>
      <w:r>
        <w:t>252.232-7009</w:t>
      </w:r>
      <w:r>
        <w:t xml:space="preserve"> Mandatory Payment by Governmentwide Commercial Purchase Card.</w:t>
      </w:r>
      <w:bookmarkEnd w:id="4304"/>
      <w:bookmarkEnd w:id="4305"/>
    </w:p>
    <w:p>
      <w:pPr>
        <w:pStyle w:val="BodyText"/>
      </w:pPr>
      <w:r>
        <w:t xml:space="preserve">As prescribed in </w:t>
      </w:r>
      <w:r>
        <w:t>232.1110</w:t>
      </w:r>
      <w:r>
        <w:t xml:space="preserve"> ,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18-->
    <w:p>
      <w:pPr>
        <w:pStyle w:val="Heading6"/>
      </w:pPr>
      <w:bookmarkStart w:id="4306" w:name="_Refd19e110121"/>
      <w:bookmarkStart w:id="4307" w:name="_Tocd19e110121"/>
      <w:r>
        <w:t/>
      </w:r>
      <w:r>
        <w:t>252.232-7010</w:t>
      </w:r>
      <w:r>
        <w:t xml:space="preserve"> Levies on Contract Payments.</w:t>
      </w:r>
      <w:bookmarkEnd w:id="4306"/>
      <w:bookmarkEnd w:id="4307"/>
    </w:p>
    <w:p>
      <w:pPr>
        <w:pStyle w:val="BodyText"/>
      </w:pPr>
      <w:r>
        <w:t xml:space="preserve">As prescribed in </w:t>
      </w:r>
      <w:r>
        <w:t>232.7102</w:t>
      </w:r>
      <w:r>
        <w:t xml:space="preserve"> ,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20-->
    <w:p>
      <w:pPr>
        <w:pStyle w:val="Heading6"/>
      </w:pPr>
      <w:bookmarkStart w:id="4308" w:name="_Refd19e110162"/>
      <w:bookmarkStart w:id="4309" w:name="_Tocd19e110162"/>
      <w:r>
        <w:t/>
      </w:r>
      <w:r>
        <w:t>252.232-7011</w:t>
      </w:r>
      <w:r>
        <w:t xml:space="preserve"> Payments in Support of Emergencies and Contingency Operations.</w:t>
      </w:r>
      <w:bookmarkEnd w:id="4308"/>
      <w:bookmarkEnd w:id="4309"/>
    </w:p>
    <w:p>
      <w:pPr>
        <w:pStyle w:val="BodyText"/>
      </w:pPr>
      <w:r>
        <w:t xml:space="preserve">As prescribed in </w:t>
      </w:r>
      <w:r>
        <w:t>232.908</w:t>
      </w:r>
      <w:r>
        <w:t xml:space="preserve"> ,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FAR 52.232-38, Submission of Electronic Funds Transfer Information with Offer), contract clause (e.g., FAR 52.232-33, Payment by Electronic Funds Transfer—System for Award Management, or FAR 52.232-34,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215-->
    <w:p>
      <w:pPr>
        <w:pStyle w:val="Heading6"/>
      </w:pPr>
      <w:bookmarkStart w:id="4310" w:name="_Refd19e110244"/>
      <w:bookmarkStart w:id="4311" w:name="_Tocd19e110244"/>
      <w:r>
        <w:t/>
      </w:r>
      <w:r>
        <w:t>252.232-7012</w:t>
      </w:r>
      <w:r>
        <w:t xml:space="preserve"> Performance-Based Payments—Whole-Contract Basis.</w:t>
      </w:r>
      <w:bookmarkEnd w:id="4310"/>
      <w:bookmarkEnd w:id="4311"/>
    </w:p>
    <w:p>
      <w:pPr>
        <w:pStyle w:val="BodyText"/>
      </w:pPr>
      <w:r>
        <w:t xml:space="preserve">As prescribed in </w:t>
      </w:r>
      <w:r>
        <w:t>232.1005-70</w:t>
      </w:r>
      <w:r>
        <w:t xml:space="preserve"> (a)(1),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16-->
    <w:p>
      <w:pPr>
        <w:pStyle w:val="Heading6"/>
      </w:pPr>
      <w:bookmarkStart w:id="4312" w:name="_Refd19e110383"/>
      <w:bookmarkStart w:id="4313" w:name="_Tocd19e110383"/>
      <w:r>
        <w:t/>
      </w:r>
      <w:r>
        <w:t>252.232-7013</w:t>
      </w:r>
      <w:r>
        <w:t xml:space="preserve"> Performance-Based Payments—Deliverable-Item Basis.</w:t>
      </w:r>
      <w:bookmarkEnd w:id="4312"/>
      <w:bookmarkEnd w:id="4313"/>
    </w:p>
    <w:p>
      <w:pPr>
        <w:pStyle w:val="BodyText"/>
      </w:pPr>
      <w:r>
        <w:t xml:space="preserve">As prescribed in </w:t>
      </w:r>
      <w:r>
        <w:t>232.1005-70</w:t>
      </w:r>
      <w:r>
        <w:t xml:space="preserve"> (a)(2),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21-->
    <w:p>
      <w:pPr>
        <w:pStyle w:val="Heading6"/>
      </w:pPr>
      <w:bookmarkStart w:id="4314" w:name="_Refd19e110525"/>
      <w:bookmarkStart w:id="4315" w:name="_Tocd19e110525"/>
      <w:r>
        <w:t/>
      </w:r>
      <w:r>
        <w:t>252.232-7014</w:t>
      </w:r>
      <w:r>
        <w:t xml:space="preserve"> Notification of Payment in Local Currency (Afghanistan).</w:t>
      </w:r>
      <w:bookmarkEnd w:id="4314"/>
      <w:bookmarkEnd w:id="4315"/>
    </w:p>
    <w:p>
      <w:pPr>
        <w:pStyle w:val="BodyText"/>
      </w:pPr>
      <w:r>
        <w:t xml:space="preserve">As prescribed in </w:t>
      </w:r>
      <w:r>
        <w:t>232.7202</w:t>
      </w:r>
      <w:r>
        <w:t xml:space="preserve"> ,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22-->
    <w:p>
      <w:pPr>
        <w:pStyle w:val="Heading6"/>
      </w:pPr>
      <w:bookmarkStart w:id="4316" w:name="_Refd19e110564"/>
      <w:bookmarkStart w:id="4317" w:name="_Tocd19e110564"/>
      <w:r>
        <w:t/>
      </w:r>
      <w:r>
        <w:t>252.232-7015</w:t>
      </w:r>
      <w:r>
        <w:t xml:space="preserve"> Performance-Based Payments—Representation.</w:t>
      </w:r>
      <w:bookmarkEnd w:id="4316"/>
      <w:bookmarkEnd w:id="4317"/>
    </w:p>
    <w:p>
      <w:pPr>
        <w:pStyle w:val="BodyText"/>
      </w:pPr>
      <w:r>
        <w:t xml:space="preserve">As prescribed in </w:t>
      </w:r>
      <w:r>
        <w:t>232.1005-70</w:t>
      </w:r>
      <w:r>
        <w:t xml:space="preserve"> (b),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17-->
    <w:p>
      <w:pPr>
        <w:pStyle w:val="Heading6"/>
      </w:pPr>
      <w:bookmarkStart w:id="4318" w:name="_Refd19e110588"/>
      <w:bookmarkStart w:id="4319" w:name="_Tocd19e110588"/>
      <w:r>
        <w:t/>
      </w:r>
      <w:r>
        <w:t>252.232-7016</w:t>
      </w:r>
      <w:r>
        <w:t xml:space="preserve"> Notice of Progress Payments or Performance-Based Payments.</w:t>
      </w:r>
      <w:bookmarkEnd w:id="4318"/>
      <w:bookmarkEnd w:id="4319"/>
    </w:p>
    <w:p>
      <w:pPr>
        <w:pStyle w:val="BodyText"/>
      </w:pPr>
      <w:r>
        <w:t xml:space="preserve">As prescribed in </w:t>
      </w:r>
      <w:r>
        <w:t>232.1005-70</w:t>
      </w:r>
      <w:r>
        <w:t xml:space="preserve"> (c), insert the following provision:</w:t>
      </w:r>
    </w:p>
    <w:p>
      <w:pPr>
        <w:pStyle w:val="BodyText"/>
      </w:pPr>
      <w:r>
        <w:t>NOTICE OF PROGRESS PAYMENTS OR PERFORMANCE-BASED PAYMENTS (APR 2020)</w:t>
      </w:r>
    </w:p>
    <w:p>
      <w:pPr>
        <w:pStyle w:val="BodyText"/>
      </w:pPr>
      <w:r>
        <w:t>(a) The need for customary progress payments in accordance with subpart 32.5 of the Federal Acquisition Regulation (FAR) or performance-based payments in accordance with FAR subpart 32.10 will not be considered as a handicap or adverse factor in the award of the contract.</w:t>
      </w:r>
    </w:p>
    <w:p>
      <w:pPr>
        <w:pStyle w:val="BodyText"/>
      </w:pPr>
      <w:r>
        <w:t>(b)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FAR 32.1003(c).</w:t>
      </w:r>
    </w:p>
    <w:p>
      <w:pPr>
        <w:pStyle w:val="BodyText"/>
      </w:pPr>
      <w:r>
        <w:t>(1) The performance-based payments clauses will be included in the contract if—</w:t>
      </w:r>
    </w:p>
    <w:p>
      <w:pPr>
        <w:pStyle w:val="BodyText"/>
      </w:pPr>
      <w:r>
        <w:t xml:space="preserve">(i) The Offeror has provided positive representation in response to DFARS </w:t>
      </w:r>
      <w:r>
        <w:t>252.232-7015</w:t>
      </w:r>
      <w:r>
        <w:t xml:space="preserve"> , Performance-Based Payments—Representation;</w:t>
      </w:r>
    </w:p>
    <w:p>
      <w:pPr>
        <w:pStyle w:val="BodyText"/>
      </w:pPr>
      <w:r>
        <w:t>(ii) The Offeror proposes a performance-based payment arrangement in accordance with FAR 52.232-28,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(2) If performance-based payments clauses are not included in the resultant contract, the progress payments clause included in this solicitation will be included in any resultant contract, modified or altered if necessary in accordance with FAR 52.232-16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23-->
    <w:p>
      <w:pPr>
        <w:pStyle w:val="Heading6"/>
      </w:pPr>
      <w:bookmarkStart w:id="4320" w:name="_Refd19e110626"/>
      <w:bookmarkStart w:id="4321" w:name="_Tocd19e110626"/>
      <w:r>
        <w:t/>
      </w:r>
      <w:r>
        <w:t>252.232-7017</w:t>
      </w:r>
      <w:r>
        <w:t xml:space="preserve"> Accelerating Payments to Small Business Subcontractors—Prohibition on Fees and Consideration.</w:t>
      </w:r>
      <w:bookmarkEnd w:id="4320"/>
      <w:bookmarkEnd w:id="4321"/>
    </w:p>
    <w:p>
      <w:pPr>
        <w:pStyle w:val="BodyText"/>
      </w:pPr>
      <w:r>
        <w:t xml:space="preserve">As prescribed in </w:t>
      </w:r>
      <w:r>
        <w:t>232.009-2</w:t>
      </w:r>
      <w:r>
        <w:t xml:space="preserve"> ,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FAR 52.232-40,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21-->
    <w:p>
      <w:pPr>
        <w:pStyle w:val="Heading5"/>
      </w:pPr>
      <w:bookmarkStart w:id="4322" w:name="_Refd19e110652"/>
      <w:bookmarkStart w:id="4323" w:name="_Tocd19e110652"/>
      <w:r>
        <w:t/>
      </w:r>
      <w:r>
        <w:t>252.233</w:t>
      </w:r>
      <w:r>
        <w:t xml:space="preserve"> RESERVED</w:t>
      </w:r>
      <w:bookmarkEnd w:id="4322"/>
      <w:bookmarkEnd w:id="4323"/>
    </w:p>
    <!--Topic unique_4422-->
    <w:p>
      <w:pPr>
        <w:pStyle w:val="Heading6"/>
      </w:pPr>
      <w:bookmarkStart w:id="4324" w:name="_Refd19e110660"/>
      <w:bookmarkStart w:id="4325" w:name="_Tocd19e110660"/>
      <w:r>
        <w:t/>
      </w:r>
      <w:r>
        <w:t>252.233-7000</w:t>
      </w:r>
      <w:r>
        <w:t xml:space="preserve"> Reserved.</w:t>
      </w:r>
      <w:bookmarkEnd w:id="4324"/>
      <w:bookmarkEnd w:id="4325"/>
    </w:p>
    <!--Topic unique_3261-->
    <w:p>
      <w:pPr>
        <w:pStyle w:val="Heading6"/>
      </w:pPr>
      <w:bookmarkStart w:id="4326" w:name="_Refd19e110668"/>
      <w:bookmarkStart w:id="4327" w:name="_Tocd19e110668"/>
      <w:r>
        <w:t/>
      </w:r>
      <w:r>
        <w:t>252.233-7001</w:t>
      </w:r>
      <w:r>
        <w:t xml:space="preserve"> Choice of Law (Overseas).</w:t>
      </w:r>
      <w:bookmarkEnd w:id="4326"/>
      <w:bookmarkEnd w:id="4327"/>
    </w:p>
    <w:p>
      <w:pPr>
        <w:pStyle w:val="BodyText"/>
      </w:pPr>
      <w:r>
        <w:t xml:space="preserve">As prescribed in </w:t>
      </w:r>
      <w:r>
        <w:t>233.215-70</w:t>
      </w:r>
      <w:r>
        <w:t xml:space="preserve"> ,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23-->
    <w:p>
      <w:pPr>
        <w:pStyle w:val="Heading5"/>
      </w:pPr>
      <w:bookmarkStart w:id="4328" w:name="_Refd19e110690"/>
      <w:bookmarkStart w:id="4329" w:name="_Tocd19e110690"/>
      <w:r>
        <w:t/>
      </w:r>
      <w:r>
        <w:t>252.234</w:t>
      </w:r>
      <w:r>
        <w:t xml:space="preserve"> RESERVED</w:t>
      </w:r>
      <w:bookmarkEnd w:id="4328"/>
      <w:bookmarkEnd w:id="4329"/>
    </w:p>
    <!--Topic unique_3291-->
    <w:p>
      <w:pPr>
        <w:pStyle w:val="Heading6"/>
      </w:pPr>
      <w:bookmarkStart w:id="4330" w:name="_Refd19e110698"/>
      <w:bookmarkStart w:id="4331" w:name="_Tocd19e110698"/>
      <w:r>
        <w:t/>
      </w:r>
      <w:r>
        <w:t>252.234-7001</w:t>
      </w:r>
      <w:r>
        <w:t xml:space="preserve"> Notice of Earned Value Management System.</w:t>
      </w:r>
      <w:bookmarkEnd w:id="4330"/>
      <w:bookmarkEnd w:id="4331"/>
    </w:p>
    <w:p>
      <w:pPr>
        <w:pStyle w:val="BodyText"/>
      </w:pPr>
      <w:r>
        <w:t xml:space="preserve">As prescribed in </w:t>
      </w:r>
      <w:r>
        <w:t>234.203</w:t>
      </w:r>
      <w:r>
        <w:t xml:space="preserve"> (1),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81-->
    <w:p>
      <w:pPr>
        <w:pStyle w:val="Heading6"/>
      </w:pPr>
      <w:bookmarkStart w:id="4332" w:name="_Refd19e110753"/>
      <w:bookmarkStart w:id="4333" w:name="_Tocd19e110753"/>
      <w:r>
        <w:t/>
      </w:r>
      <w:r>
        <w:t>252.234-7002</w:t>
      </w:r>
      <w:r>
        <w:t xml:space="preserve"> Earned Value Management System.</w:t>
      </w:r>
      <w:bookmarkEnd w:id="4332"/>
      <w:bookmarkEnd w:id="4333"/>
    </w:p>
    <w:p>
      <w:pPr>
        <w:pStyle w:val="BodyText"/>
      </w:pPr>
      <w:r>
        <w:t xml:space="preserve">As prescribed in </w:t>
      </w:r>
      <w:r>
        <w:t>234.203</w:t>
      </w:r>
      <w:r>
        <w:t xml:space="preserve"> (2),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252.242-7005</w:t>
      </w:r>
      <w:r>
        <w:t xml:space="preserve"> ,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24-->
    <w:p>
      <w:pPr>
        <w:pStyle w:val="Heading6"/>
      </w:pPr>
      <w:bookmarkStart w:id="4334" w:name="_Refd19e110914"/>
      <w:bookmarkStart w:id="4335" w:name="_Tocd19e110914"/>
      <w:r>
        <w:t/>
      </w:r>
      <w:r>
        <w:t>252.234–7003</w:t>
      </w:r>
      <w:r>
        <w:t xml:space="preserve"> Notice of Cost and Software Data Reporting System.</w:t>
      </w:r>
      <w:bookmarkEnd w:id="4334"/>
      <w:bookmarkEnd w:id="4335"/>
    </w:p>
    <w:p>
      <w:pPr>
        <w:pStyle w:val="BodyText"/>
      </w:pPr>
      <w:r>
        <w:t xml:space="preserve">Basic. As prescribed in </w:t>
      </w:r>
      <w:r>
        <w:t>234.7101</w:t>
      </w:r>
      <w:r>
        <w:t xml:space="preserve"> (a)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234.7101</w:t>
      </w:r>
      <w:r>
        <w:t xml:space="preserve"> (a)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300-->
    <w:p>
      <w:pPr>
        <w:pStyle w:val="Heading6"/>
      </w:pPr>
      <w:bookmarkStart w:id="4336" w:name="_Refd19e110993"/>
      <w:bookmarkStart w:id="4337" w:name="_Tocd19e110993"/>
      <w:r>
        <w:t/>
      </w:r>
      <w:r>
        <w:t>252.234-7004</w:t>
      </w:r>
      <w:r>
        <w:t xml:space="preserve"> Cost and Software Data Reporting System.</w:t>
      </w:r>
      <w:bookmarkEnd w:id="4336"/>
      <w:bookmarkEnd w:id="4337"/>
    </w:p>
    <w:p>
      <w:pPr>
        <w:pStyle w:val="BodyText"/>
      </w:pPr>
      <w:r>
        <w:t xml:space="preserve">Basic. As prescribed in </w:t>
      </w:r>
      <w:r>
        <w:t>234.7101</w:t>
      </w:r>
      <w:r>
        <w:t xml:space="preserve"> (b)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234.7101</w:t>
      </w:r>
      <w:r>
        <w:t xml:space="preserve"> (b)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25-->
    <w:p>
      <w:pPr>
        <w:pStyle w:val="Heading5"/>
      </w:pPr>
      <w:bookmarkStart w:id="4338" w:name="_Refd19e111046"/>
      <w:bookmarkStart w:id="4339" w:name="_Tocd19e111046"/>
      <w:r>
        <w:t/>
      </w:r>
      <w:r>
        <w:t>252.235</w:t>
      </w:r>
      <w:r>
        <w:t xml:space="preserve"> RESERVED</w:t>
      </w:r>
      <w:bookmarkEnd w:id="4338"/>
      <w:bookmarkEnd w:id="4339"/>
    </w:p>
    <!--Topic unique_3335-->
    <w:p>
      <w:pPr>
        <w:pStyle w:val="Heading6"/>
      </w:pPr>
      <w:bookmarkStart w:id="4340" w:name="_Refd19e111054"/>
      <w:bookmarkStart w:id="4341" w:name="_Tocd19e111054"/>
      <w:r>
        <w:t/>
      </w:r>
      <w:r>
        <w:t>252.235-7000</w:t>
      </w:r>
      <w:r>
        <w:t xml:space="preserve"> Indemnification Under 10 U.S.C. 2354—Fixed Price.</w:t>
      </w:r>
      <w:bookmarkEnd w:id="4340"/>
      <w:bookmarkEnd w:id="4341"/>
    </w:p>
    <w:p>
      <w:pPr>
        <w:pStyle w:val="BodyText"/>
      </w:pPr>
      <w:r>
        <w:t xml:space="preserve">As prescribed in </w:t>
      </w:r>
      <w:r>
        <w:t>235.070-3</w:t>
      </w:r>
      <w:r>
        <w:t xml:space="preserve"> ,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36-->
    <w:p>
      <w:pPr>
        <w:pStyle w:val="Heading6"/>
      </w:pPr>
      <w:bookmarkStart w:id="4342" w:name="_Refd19e111140"/>
      <w:bookmarkStart w:id="4343" w:name="_Tocd19e111140"/>
      <w:r>
        <w:t/>
      </w:r>
      <w:r>
        <w:t>252.235-7001</w:t>
      </w:r>
      <w:r>
        <w:t xml:space="preserve"> Indemnification Under 10 U.S.C. 2354—Cost Reimbursement.</w:t>
      </w:r>
      <w:bookmarkEnd w:id="4342"/>
      <w:bookmarkEnd w:id="4343"/>
    </w:p>
    <w:p>
      <w:pPr>
        <w:pStyle w:val="BodyText"/>
      </w:pPr>
      <w:r>
        <w:t xml:space="preserve">As prescribed in </w:t>
      </w:r>
      <w:r>
        <w:t>235.070-3</w:t>
      </w:r>
      <w:r>
        <w:t xml:space="preserve"> ,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39-->
    <w:p>
      <w:pPr>
        <w:pStyle w:val="Heading6"/>
      </w:pPr>
      <w:bookmarkStart w:id="4344" w:name="_Refd19e111228"/>
      <w:bookmarkStart w:id="4345" w:name="_Tocd19e111228"/>
      <w:r>
        <w:t/>
      </w:r>
      <w:r>
        <w:t>252.235-7002</w:t>
      </w:r>
      <w:r>
        <w:t xml:space="preserve"> Animal Welfare.</w:t>
      </w:r>
      <w:bookmarkEnd w:id="4344"/>
      <w:bookmarkEnd w:id="4345"/>
    </w:p>
    <w:p>
      <w:pPr>
        <w:pStyle w:val="BodyText"/>
      </w:pPr>
      <w:r>
        <w:t xml:space="preserve">As prescribed in </w:t>
      </w:r>
      <w:r>
        <w:t>235.072</w:t>
      </w:r>
      <w:r>
        <w:t xml:space="preserve"> (a),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40-->
    <w:p>
      <w:pPr>
        <w:pStyle w:val="Heading6"/>
      </w:pPr>
      <w:bookmarkStart w:id="4346" w:name="_Refd19e111270"/>
      <w:bookmarkStart w:id="4347" w:name="_Tocd19e111270"/>
      <w:r>
        <w:t/>
      </w:r>
      <w:r>
        <w:t>252.235-7003</w:t>
      </w:r>
      <w:r>
        <w:t xml:space="preserve"> Frequency </w:t>
      </w:r>
      <w:r>
        <w:t>A</w:t>
      </w:r>
      <w:r>
        <w:t>uthorization.</w:t>
      </w:r>
      <w:bookmarkEnd w:id="4346"/>
      <w:bookmarkEnd w:id="4347"/>
    </w:p>
    <w:p>
      <w:pPr>
        <w:pStyle w:val="BodyText"/>
      </w:pPr>
      <w:r>
        <w:t/>
      </w:r>
      <w:r>
        <w:rPr>
          <w:i/>
        </w:rPr>
        <w:t>Basic</w:t>
      </w:r>
      <w:r>
        <w:t xml:space="preserve">. As prescribed in </w:t>
      </w:r>
      <w:r>
        <w:t>235.072</w:t>
      </w:r>
      <w:r>
        <w:t xml:space="preserve"> (b)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235.072</w:t>
      </w:r>
      <w:r>
        <w:t xml:space="preserve"> (b)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52-->
    <w:p>
      <w:pPr>
        <w:pStyle w:val="Heading6"/>
      </w:pPr>
      <w:bookmarkStart w:id="4348" w:name="_Refd19e111329"/>
      <w:bookmarkStart w:id="4349" w:name="_Tocd19e111329"/>
      <w:r>
        <w:t/>
      </w:r>
      <w:r>
        <w:t>252.235-7004</w:t>
      </w:r>
      <w:r>
        <w:t xml:space="preserve"> Protection of Human Subjects.</w:t>
      </w:r>
      <w:bookmarkEnd w:id="4348"/>
      <w:bookmarkEnd w:id="4349"/>
    </w:p>
    <w:p>
      <w:pPr>
        <w:pStyle w:val="BodyText"/>
      </w:pPr>
      <w:r>
        <w:t xml:space="preserve">As prescribed in </w:t>
      </w:r>
      <w:r>
        <w:t>235.072</w:t>
      </w:r>
      <w:r>
        <w:t xml:space="preserve"> (e),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26-->
    <w:p>
      <w:pPr>
        <w:pStyle w:val="Heading6"/>
      </w:pPr>
      <w:bookmarkStart w:id="4350" w:name="_Refd19e111383"/>
      <w:bookmarkStart w:id="4351" w:name="_Tocd19e111383"/>
      <w:r>
        <w:t/>
      </w:r>
      <w:r>
        <w:t>252.235-7005</w:t>
      </w:r>
      <w:r>
        <w:t xml:space="preserve"> Reserved.</w:t>
      </w:r>
      <w:bookmarkEnd w:id="4350"/>
      <w:bookmarkEnd w:id="4351"/>
    </w:p>
    <!--Topic unique_4427-->
    <w:p>
      <w:pPr>
        <w:pStyle w:val="Heading6"/>
      </w:pPr>
      <w:bookmarkStart w:id="4352" w:name="_Refd19e111391"/>
      <w:bookmarkStart w:id="4353" w:name="_Tocd19e111391"/>
      <w:r>
        <w:t/>
      </w:r>
      <w:r>
        <w:t>252.235-7006</w:t>
      </w:r>
      <w:r>
        <w:t xml:space="preserve"> Reserved.</w:t>
      </w:r>
      <w:bookmarkEnd w:id="4352"/>
      <w:bookmarkEnd w:id="4353"/>
    </w:p>
    <!--Topic unique_4428-->
    <w:p>
      <w:pPr>
        <w:pStyle w:val="Heading6"/>
      </w:pPr>
      <w:bookmarkStart w:id="4354" w:name="_Refd19e111399"/>
      <w:bookmarkStart w:id="4355" w:name="_Tocd19e111399"/>
      <w:r>
        <w:t/>
      </w:r>
      <w:r>
        <w:t>252.235-7007</w:t>
      </w:r>
      <w:r>
        <w:t xml:space="preserve"> Reserved.</w:t>
      </w:r>
      <w:bookmarkEnd w:id="4354"/>
      <w:bookmarkEnd w:id="4355"/>
    </w:p>
    <!--Topic unique_4429-->
    <w:p>
      <w:pPr>
        <w:pStyle w:val="Heading6"/>
      </w:pPr>
      <w:bookmarkStart w:id="4356" w:name="_Refd19e111408"/>
      <w:bookmarkStart w:id="4357" w:name="_Tocd19e111408"/>
      <w:r>
        <w:t/>
      </w:r>
      <w:r>
        <w:t>252.235-7008</w:t>
      </w:r>
      <w:r>
        <w:t xml:space="preserve"> Reserved.</w:t>
      </w:r>
      <w:bookmarkEnd w:id="4356"/>
      <w:bookmarkEnd w:id="4357"/>
    </w:p>
    <!--Topic unique_4430-->
    <w:p>
      <w:pPr>
        <w:pStyle w:val="Heading6"/>
      </w:pPr>
      <w:bookmarkStart w:id="4358" w:name="_Refd19e111416"/>
      <w:bookmarkStart w:id="4359" w:name="_Tocd19e111416"/>
      <w:r>
        <w:t/>
      </w:r>
      <w:r>
        <w:t>252.235-7009</w:t>
      </w:r>
      <w:r>
        <w:t xml:space="preserve"> Reserved.</w:t>
      </w:r>
      <w:bookmarkEnd w:id="4358"/>
      <w:bookmarkEnd w:id="4359"/>
    </w:p>
    <!--Topic unique_3341-->
    <w:p>
      <w:pPr>
        <w:pStyle w:val="Heading6"/>
      </w:pPr>
      <w:bookmarkStart w:id="4360" w:name="_Refd19e111424"/>
      <w:bookmarkStart w:id="4361" w:name="_Tocd19e111424"/>
      <w:r>
        <w:t/>
      </w:r>
      <w:r>
        <w:t>252.235-7010</w:t>
      </w:r>
      <w:r>
        <w:t xml:space="preserve"> Acknowledgment of Support and Disclaimer.</w:t>
      </w:r>
      <w:bookmarkEnd w:id="4360"/>
      <w:bookmarkEnd w:id="4361"/>
    </w:p>
    <w:p>
      <w:pPr>
        <w:pStyle w:val="BodyText"/>
      </w:pPr>
      <w:r>
        <w:t xml:space="preserve">As prescribed in </w:t>
      </w:r>
      <w:r>
        <w:t>235.072</w:t>
      </w:r>
      <w:r>
        <w:t xml:space="preserve"> (c),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42-->
    <w:p>
      <w:pPr>
        <w:pStyle w:val="Heading6"/>
      </w:pPr>
      <w:bookmarkStart w:id="4362" w:name="_Refd19e111448"/>
      <w:bookmarkStart w:id="4363" w:name="_Tocd19e111448"/>
      <w:r>
        <w:t/>
      </w:r>
      <w:r>
        <w:t>252.235-7011</w:t>
      </w:r>
      <w:r>
        <w:t xml:space="preserve"> Final Scientific or Technical Report.</w:t>
      </w:r>
      <w:bookmarkEnd w:id="4362"/>
      <w:bookmarkEnd w:id="4363"/>
    </w:p>
    <w:p>
      <w:pPr>
        <w:pStyle w:val="BodyText"/>
      </w:pPr>
      <w:r>
        <w:t xml:space="preserve">As prescribed in </w:t>
      </w:r>
      <w:r>
        <w:t>235.072</w:t>
      </w:r>
      <w:r>
        <w:t xml:space="preserve"> (d),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31-->
    <w:p>
      <w:pPr>
        <w:pStyle w:val="Heading5"/>
      </w:pPr>
      <w:bookmarkStart w:id="4364" w:name="_Refd19e111476"/>
      <w:bookmarkStart w:id="4365" w:name="_Tocd19e111476"/>
      <w:r>
        <w:t/>
      </w:r>
      <w:r>
        <w:t>252.236</w:t>
      </w:r>
      <w:r>
        <w:t xml:space="preserve"> RESERVED</w:t>
      </w:r>
      <w:bookmarkEnd w:id="4364"/>
      <w:bookmarkEnd w:id="4365"/>
    </w:p>
    <!--Topic unique_3401-->
    <w:p>
      <w:pPr>
        <w:pStyle w:val="Heading6"/>
      </w:pPr>
      <w:bookmarkStart w:id="4366" w:name="_Refd19e111484"/>
      <w:bookmarkStart w:id="4367" w:name="_Tocd19e111484"/>
      <w:r>
        <w:t/>
      </w:r>
      <w:r>
        <w:t>252.236-7000</w:t>
      </w:r>
      <w:r>
        <w:t xml:space="preserve"> Modification Proposals—Price Breakdown.</w:t>
      </w:r>
      <w:bookmarkEnd w:id="4366"/>
      <w:bookmarkEnd w:id="4367"/>
    </w:p>
    <w:p>
      <w:pPr>
        <w:pStyle w:val="BodyText"/>
      </w:pPr>
      <w:r>
        <w:t xml:space="preserve">As prescribed in </w:t>
      </w:r>
      <w:r>
        <w:t>236.570</w:t>
      </w:r>
      <w:r>
        <w:t xml:space="preserve"> (a),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402-->
    <w:p>
      <w:pPr>
        <w:pStyle w:val="Heading6"/>
      </w:pPr>
      <w:bookmarkStart w:id="4368" w:name="_Refd19e111527"/>
      <w:bookmarkStart w:id="4369" w:name="_Tocd19e111527"/>
      <w:r>
        <w:t/>
      </w:r>
      <w:r>
        <w:t>252.236-7001</w:t>
      </w:r>
      <w:r>
        <w:t xml:space="preserve"> Contract Drawings and Specifications.</w:t>
      </w:r>
      <w:bookmarkEnd w:id="4368"/>
      <w:bookmarkEnd w:id="4369"/>
    </w:p>
    <w:p>
      <w:pPr>
        <w:pStyle w:val="BodyText"/>
      </w:pPr>
      <w:r>
        <w:t xml:space="preserve">As prescribed in </w:t>
      </w:r>
      <w:r>
        <w:t>236.570</w:t>
      </w:r>
      <w:r>
        <w:t xml:space="preserve"> (a),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403-->
    <w:p>
      <w:pPr>
        <w:pStyle w:val="Heading6"/>
      </w:pPr>
      <w:bookmarkStart w:id="4370" w:name="_Refd19e111605"/>
      <w:bookmarkStart w:id="4371" w:name="_Tocd19e111605"/>
      <w:r>
        <w:t/>
      </w:r>
      <w:r>
        <w:t>252.236-7002</w:t>
      </w:r>
      <w:r>
        <w:t xml:space="preserve"> Obstruction of Navigable Waterways.</w:t>
      </w:r>
      <w:bookmarkEnd w:id="4370"/>
      <w:bookmarkEnd w:id="4371"/>
    </w:p>
    <w:p>
      <w:pPr>
        <w:pStyle w:val="BodyText"/>
      </w:pPr>
      <w:r>
        <w:t xml:space="preserve">As prescribed in </w:t>
      </w:r>
      <w:r>
        <w:t>236.570</w:t>
      </w:r>
      <w:r>
        <w:t xml:space="preserve"> (b)(1),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404-->
    <w:p>
      <w:pPr>
        <w:pStyle w:val="Heading6"/>
      </w:pPr>
      <w:bookmarkStart w:id="4372" w:name="_Refd19e111647"/>
      <w:bookmarkStart w:id="4373" w:name="_Tocd19e111647"/>
      <w:r>
        <w:t/>
      </w:r>
      <w:r>
        <w:t>252.236-7003</w:t>
      </w:r>
      <w:r>
        <w:t xml:space="preserve"> Payment for Mobilization and Preparatory Work.</w:t>
      </w:r>
      <w:bookmarkEnd w:id="4372"/>
      <w:bookmarkEnd w:id="4373"/>
    </w:p>
    <w:p>
      <w:pPr>
        <w:pStyle w:val="BodyText"/>
      </w:pPr>
      <w:r>
        <w:t xml:space="preserve">As prescribed in </w:t>
      </w:r>
      <w:r>
        <w:t>236.570</w:t>
      </w:r>
      <w:r>
        <w:t xml:space="preserve"> (b)(2),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405-->
    <w:p>
      <w:pPr>
        <w:pStyle w:val="Heading6"/>
      </w:pPr>
      <w:bookmarkStart w:id="4374" w:name="_Refd19e111723"/>
      <w:bookmarkStart w:id="4375" w:name="_Tocd19e111723"/>
      <w:r>
        <w:t/>
      </w:r>
      <w:r>
        <w:t>252.236-7004</w:t>
      </w:r>
      <w:r>
        <w:t xml:space="preserve"> Payment for Mobilization and Demobilization.</w:t>
      </w:r>
      <w:bookmarkEnd w:id="4374"/>
      <w:bookmarkEnd w:id="4375"/>
    </w:p>
    <w:p>
      <w:pPr>
        <w:pStyle w:val="BodyText"/>
      </w:pPr>
      <w:r>
        <w:t xml:space="preserve">As prescribed in </w:t>
      </w:r>
      <w:r>
        <w:t>236.570</w:t>
      </w:r>
      <w:r>
        <w:t xml:space="preserve"> (b)(2),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406-->
    <w:p>
      <w:pPr>
        <w:pStyle w:val="Heading6"/>
      </w:pPr>
      <w:bookmarkStart w:id="4376" w:name="_Refd19e111762"/>
      <w:bookmarkStart w:id="4377" w:name="_Tocd19e111762"/>
      <w:r>
        <w:t/>
      </w:r>
      <w:r>
        <w:t>252.236-7005</w:t>
      </w:r>
      <w:r>
        <w:t xml:space="preserve"> Airfield Safety Precautions.</w:t>
      </w:r>
      <w:bookmarkEnd w:id="4376"/>
      <w:bookmarkEnd w:id="4377"/>
    </w:p>
    <w:p>
      <w:pPr>
        <w:pStyle w:val="BodyText"/>
      </w:pPr>
      <w:r>
        <w:t xml:space="preserve">As prescribed in </w:t>
      </w:r>
      <w:r>
        <w:t>236.570</w:t>
      </w:r>
      <w:r>
        <w:t xml:space="preserve"> (b)(3),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407-->
    <w:p>
      <w:pPr>
        <w:pStyle w:val="Heading6"/>
      </w:pPr>
      <w:bookmarkStart w:id="4378" w:name="_Refd19e111896"/>
      <w:bookmarkStart w:id="4379" w:name="_Tocd19e111896"/>
      <w:r>
        <w:t/>
      </w:r>
      <w:r>
        <w:t>252.236-7006</w:t>
      </w:r>
      <w:r>
        <w:t xml:space="preserve"> Cost Limitation.</w:t>
      </w:r>
      <w:bookmarkEnd w:id="4378"/>
      <w:bookmarkEnd w:id="4379"/>
    </w:p>
    <w:p>
      <w:pPr>
        <w:pStyle w:val="BodyText"/>
      </w:pPr>
      <w:r>
        <w:t xml:space="preserve">As prescribed in </w:t>
      </w:r>
      <w:r>
        <w:t>236.570</w:t>
      </w:r>
      <w:r>
        <w:t xml:space="preserve"> (b)(4),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408-->
    <w:p>
      <w:pPr>
        <w:pStyle w:val="Heading6"/>
      </w:pPr>
      <w:bookmarkStart w:id="4380" w:name="_Refd19e111928"/>
      <w:bookmarkStart w:id="4381" w:name="_Tocd19e111928"/>
      <w:r>
        <w:t/>
      </w:r>
      <w:r>
        <w:t>252.236-7007</w:t>
      </w:r>
      <w:r>
        <w:t xml:space="preserve"> Additive or Deductive Items.</w:t>
      </w:r>
      <w:bookmarkEnd w:id="4380"/>
      <w:bookmarkEnd w:id="4381"/>
    </w:p>
    <w:p>
      <w:pPr>
        <w:pStyle w:val="BodyText"/>
      </w:pPr>
      <w:r>
        <w:t xml:space="preserve">As prescribed in </w:t>
      </w:r>
      <w:r>
        <w:t>236.570</w:t>
      </w:r>
      <w:r>
        <w:t xml:space="preserve"> (b)(5),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409-->
    <w:p>
      <w:pPr>
        <w:pStyle w:val="Heading6"/>
      </w:pPr>
      <w:bookmarkStart w:id="4382" w:name="_Refd19e111979"/>
      <w:bookmarkStart w:id="4383" w:name="_Tocd19e111979"/>
      <w:r>
        <w:t/>
      </w:r>
      <w:r>
        <w:t>252.236-7008</w:t>
      </w:r>
      <w:r>
        <w:t xml:space="preserve"> Contract Prices—Bidding Schedules.</w:t>
      </w:r>
      <w:bookmarkEnd w:id="4382"/>
      <w:bookmarkEnd w:id="4383"/>
    </w:p>
    <w:p>
      <w:pPr>
        <w:pStyle w:val="BodyText"/>
      </w:pPr>
      <w:r>
        <w:t xml:space="preserve">As prescribed in </w:t>
      </w:r>
      <w:r>
        <w:t>236.570</w:t>
      </w:r>
      <w:r>
        <w:t xml:space="preserve"> (b)(6),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32-->
    <w:p>
      <w:pPr>
        <w:pStyle w:val="Heading6"/>
      </w:pPr>
      <w:bookmarkStart w:id="4384" w:name="_Refd19e112007"/>
      <w:bookmarkStart w:id="4385" w:name="_Tocd19e112007"/>
      <w:r>
        <w:t/>
      </w:r>
      <w:r>
        <w:t>252.236-7009</w:t>
      </w:r>
      <w:r>
        <w:t xml:space="preserve"> Reserved.</w:t>
      </w:r>
      <w:bookmarkEnd w:id="4384"/>
      <w:bookmarkEnd w:id="4385"/>
    </w:p>
    <!--Topic unique_3378-->
    <w:p>
      <w:pPr>
        <w:pStyle w:val="Heading6"/>
      </w:pPr>
      <w:bookmarkStart w:id="4386" w:name="_Refd19e112015"/>
      <w:bookmarkStart w:id="4387" w:name="_Tocd19e112015"/>
      <w:r>
        <w:t/>
      </w:r>
      <w:r>
        <w:t>252.236-7010</w:t>
      </w:r>
      <w:r>
        <w:t xml:space="preserve"> Overseas Military Construction—Preference for United States Firms.</w:t>
      </w:r>
      <w:bookmarkEnd w:id="4386"/>
      <w:bookmarkEnd w:id="4387"/>
    </w:p>
    <w:p>
      <w:pPr>
        <w:pStyle w:val="BodyText"/>
      </w:pPr>
      <w:r>
        <w:t xml:space="preserve">As prescribed in </w:t>
      </w:r>
      <w:r>
        <w:t>236.570</w:t>
      </w:r>
      <w:r>
        <w:t xml:space="preserve"> (c)(1),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79-->
    <w:p>
      <w:pPr>
        <w:pStyle w:val="Heading6"/>
      </w:pPr>
      <w:bookmarkStart w:id="4388" w:name="_Refd19e112056"/>
      <w:bookmarkStart w:id="4389" w:name="_Tocd19e112056"/>
      <w:r>
        <w:t/>
      </w:r>
      <w:r>
        <w:t>252.236-7011</w:t>
      </w:r>
      <w:r>
        <w:t xml:space="preserve"> Overseas Architect-Engineer Services—Restriction to United States Firms.</w:t>
      </w:r>
      <w:bookmarkEnd w:id="4388"/>
      <w:bookmarkEnd w:id="4389"/>
    </w:p>
    <w:p>
      <w:pPr>
        <w:pStyle w:val="BodyText"/>
      </w:pPr>
      <w:r>
        <w:t xml:space="preserve">As prescribed in </w:t>
      </w:r>
      <w:r>
        <w:t>236.609-70</w:t>
      </w:r>
      <w:r>
        <w:t xml:space="preserve"> ,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77-->
    <w:p>
      <w:pPr>
        <w:pStyle w:val="Heading6"/>
      </w:pPr>
      <w:bookmarkStart w:id="4390" w:name="_Refd19e112097"/>
      <w:bookmarkStart w:id="4391" w:name="_Tocd19e112097"/>
      <w:r>
        <w:t/>
      </w:r>
      <w:r>
        <w:t>252.236-7012</w:t>
      </w:r>
      <w:r>
        <w:t xml:space="preserve"> Military Construction on Kwajalein Atoll—Evaluation Preference.</w:t>
      </w:r>
      <w:bookmarkEnd w:id="4390"/>
      <w:bookmarkEnd w:id="4391"/>
    </w:p>
    <w:p>
      <w:pPr>
        <w:pStyle w:val="BodyText"/>
      </w:pPr>
      <w:r>
        <w:t xml:space="preserve">As prescribed in </w:t>
      </w:r>
      <w:r>
        <w:t>236.570</w:t>
      </w:r>
      <w:r>
        <w:t xml:space="preserve"> (c)(2),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410-->
    <w:p>
      <w:pPr>
        <w:pStyle w:val="Heading6"/>
      </w:pPr>
      <w:bookmarkStart w:id="4392" w:name="_Refd19e112153"/>
      <w:bookmarkStart w:id="4393" w:name="_Tocd19e112153"/>
      <w:r>
        <w:t/>
      </w:r>
      <w:r>
        <w:t>252.236-7013</w:t>
      </w:r>
      <w:r>
        <w:t xml:space="preserve"> Requirement for Competition Opportunity for American Steel Producers, Fabricators, and Manufacturers.</w:t>
      </w:r>
      <w:bookmarkEnd w:id="4392"/>
      <w:bookmarkEnd w:id="4393"/>
    </w:p>
    <w:p>
      <w:pPr>
        <w:pStyle w:val="BodyText"/>
      </w:pPr>
      <w:r>
        <w:t xml:space="preserve">As prescribed in </w:t>
      </w:r>
      <w:r>
        <w:t>236.570</w:t>
      </w:r>
      <w:r>
        <w:t xml:space="preserve"> (d),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33-->
    <w:p>
      <w:pPr>
        <w:pStyle w:val="Heading5"/>
      </w:pPr>
      <w:bookmarkStart w:id="4394" w:name="_Refd19e112182"/>
      <w:bookmarkStart w:id="4395" w:name="_Tocd19e112182"/>
      <w:r>
        <w:t/>
      </w:r>
      <w:r>
        <w:t>252.237</w:t>
      </w:r>
      <w:r>
        <w:t xml:space="preserve"> RESERVED</w:t>
      </w:r>
      <w:bookmarkEnd w:id="4394"/>
      <w:bookmarkEnd w:id="4395"/>
    </w:p>
    <!--Topic unique_3540-->
    <w:p>
      <w:pPr>
        <w:pStyle w:val="Heading6"/>
      </w:pPr>
      <w:bookmarkStart w:id="4396" w:name="_Refd19e112190"/>
      <w:bookmarkStart w:id="4397" w:name="_Tocd19e112190"/>
      <w:r>
        <w:t/>
      </w:r>
      <w:r>
        <w:t>252.237-7000</w:t>
      </w:r>
      <w:r>
        <w:t xml:space="preserve"> Notice of Special Standards of Responsibility.</w:t>
      </w:r>
      <w:bookmarkEnd w:id="4396"/>
      <w:bookmarkEnd w:id="4397"/>
    </w:p>
    <w:p>
      <w:pPr>
        <w:pStyle w:val="BodyText"/>
      </w:pPr>
      <w:r>
        <w:t xml:space="preserve">As prescribed in </w:t>
      </w:r>
      <w:r>
        <w:t>237.270</w:t>
      </w:r>
      <w:r>
        <w:t xml:space="preserve"> (d)(1), use the following provision:</w:t>
      </w:r>
    </w:p>
    <w:p>
      <w:pPr>
        <w:pStyle w:val="BodyText"/>
      </w:pPr>
      <w:r>
        <w:t>NOTICE OF SPECIAL STANDARDS OF RESPONSIBILITY (DEC 1991)</w:t>
      </w:r>
    </w:p>
    <w:p>
      <w:pPr>
        <w:pStyle w:val="BodyText"/>
      </w:pPr>
      <w:r>
        <w:t>(a) To be determined responsible, the Offeror must meet the general standards of responsibility set forth at FAR 9.104-1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41-->
    <w:p>
      <w:pPr>
        <w:pStyle w:val="Heading6"/>
      </w:pPr>
      <w:bookmarkStart w:id="4398" w:name="_Refd19e112255"/>
      <w:bookmarkStart w:id="4399" w:name="_Tocd19e112255"/>
      <w:r>
        <w:t/>
      </w:r>
      <w:r>
        <w:t>252.237-7001</w:t>
      </w:r>
      <w:r>
        <w:t xml:space="preserve"> Compliance with Audit Standards.</w:t>
      </w:r>
      <w:bookmarkEnd w:id="4398"/>
      <w:bookmarkEnd w:id="4399"/>
    </w:p>
    <w:p>
      <w:pPr>
        <w:pStyle w:val="BodyText"/>
      </w:pPr>
      <w:r>
        <w:t xml:space="preserve">As prescribed in </w:t>
      </w:r>
      <w:r>
        <w:t>237.270</w:t>
      </w:r>
      <w:r>
        <w:t xml:space="preserve"> (d)(2),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34-->
    <w:p>
      <w:pPr>
        <w:pStyle w:val="Heading6"/>
      </w:pPr>
      <w:bookmarkStart w:id="4400" w:name="_Refd19e112277"/>
      <w:bookmarkStart w:id="4401" w:name="_Tocd19e112277"/>
      <w:r>
        <w:t/>
      </w:r>
      <w:r>
        <w:t>252.237-7002</w:t>
      </w:r>
      <w:r>
        <w:t xml:space="preserve"> Reserved.</w:t>
      </w:r>
      <w:bookmarkEnd w:id="4400"/>
      <w:bookmarkEnd w:id="4401"/>
    </w:p>
    <!--Topic unique_1683-->
    <w:p>
      <w:pPr>
        <w:pStyle w:val="Heading6"/>
      </w:pPr>
      <w:bookmarkStart w:id="4402" w:name="_Refd19e112285"/>
      <w:bookmarkStart w:id="4403" w:name="_Tocd19e112285"/>
      <w:r>
        <w:t/>
      </w:r>
      <w:r>
        <w:t>252.237-7003</w:t>
      </w:r>
      <w:r>
        <w:t xml:space="preserve"> Requirements.</w:t>
      </w:r>
      <w:bookmarkEnd w:id="4402"/>
      <w:bookmarkEnd w:id="4403"/>
    </w:p>
    <w:p>
      <w:pPr>
        <w:pStyle w:val="BodyText"/>
      </w:pPr>
      <w:r>
        <w:t xml:space="preserve">As prescribed in </w:t>
      </w:r>
      <w:r>
        <w:t>237.7003</w:t>
      </w:r>
      <w:r>
        <w:t xml:space="preserve"> (a)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52-->
    <w:p>
      <w:pPr>
        <w:pStyle w:val="Heading6"/>
      </w:pPr>
      <w:bookmarkStart w:id="4404" w:name="_Refd19e112355"/>
      <w:bookmarkStart w:id="4405" w:name="_Tocd19e112355"/>
      <w:r>
        <w:t/>
      </w:r>
      <w:r>
        <w:t>252.237-7004</w:t>
      </w:r>
      <w:r>
        <w:t xml:space="preserve"> Area of Performance.</w:t>
      </w:r>
      <w:bookmarkEnd w:id="4404"/>
      <w:bookmarkEnd w:id="4405"/>
    </w:p>
    <w:p>
      <w:pPr>
        <w:pStyle w:val="BodyText"/>
      </w:pPr>
      <w:r>
        <w:t xml:space="preserve">As prescribed in </w:t>
      </w:r>
      <w:r>
        <w:t>237.7003</w:t>
      </w:r>
      <w:r>
        <w:t xml:space="preserve"> (a)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53-->
    <w:p>
      <w:pPr>
        <w:pStyle w:val="Heading6"/>
      </w:pPr>
      <w:bookmarkStart w:id="4406" w:name="_Refd19e112385"/>
      <w:bookmarkStart w:id="4407" w:name="_Tocd19e112385"/>
      <w:r>
        <w:t/>
      </w:r>
      <w:r>
        <w:t>252.237-7005</w:t>
      </w:r>
      <w:r>
        <w:t xml:space="preserve"> Performance and Delivery.</w:t>
      </w:r>
      <w:bookmarkEnd w:id="4406"/>
      <w:bookmarkEnd w:id="4407"/>
    </w:p>
    <w:p>
      <w:pPr>
        <w:pStyle w:val="BodyText"/>
      </w:pPr>
      <w:r>
        <w:t xml:space="preserve">As prescribed in </w:t>
      </w:r>
      <w:r>
        <w:t>237.7003</w:t>
      </w:r>
      <w:r>
        <w:t xml:space="preserve"> (a)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54-->
    <w:p>
      <w:pPr>
        <w:pStyle w:val="Heading6"/>
      </w:pPr>
      <w:bookmarkStart w:id="4408" w:name="_Refd19e112409"/>
      <w:bookmarkStart w:id="4409" w:name="_Tocd19e112409"/>
      <w:r>
        <w:t/>
      </w:r>
      <w:r>
        <w:t>252.237-7006</w:t>
      </w:r>
      <w:r>
        <w:t xml:space="preserve"> Subcontracting.</w:t>
      </w:r>
      <w:bookmarkEnd w:id="4408"/>
      <w:bookmarkEnd w:id="4409"/>
    </w:p>
    <w:p>
      <w:pPr>
        <w:pStyle w:val="BodyText"/>
      </w:pPr>
      <w:r>
        <w:t xml:space="preserve">As prescribed in </w:t>
      </w:r>
      <w:r>
        <w:t>237.7003</w:t>
      </w:r>
      <w:r>
        <w:t xml:space="preserve"> (a)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55-->
    <w:p>
      <w:pPr>
        <w:pStyle w:val="Heading6"/>
      </w:pPr>
      <w:bookmarkStart w:id="4410" w:name="_Refd19e112431"/>
      <w:bookmarkStart w:id="4411" w:name="_Tocd19e112431"/>
      <w:r>
        <w:t/>
      </w:r>
      <w:r>
        <w:t>252.237-7007</w:t>
      </w:r>
      <w:r>
        <w:t xml:space="preserve"> Termination for Default.</w:t>
      </w:r>
      <w:bookmarkEnd w:id="4410"/>
      <w:bookmarkEnd w:id="4411"/>
    </w:p>
    <w:p>
      <w:pPr>
        <w:pStyle w:val="BodyText"/>
      </w:pPr>
      <w:r>
        <w:t xml:space="preserve">As prescribed in </w:t>
      </w:r>
      <w:r>
        <w:t>237.7003</w:t>
      </w:r>
      <w:r>
        <w:t xml:space="preserve"> (a)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56-->
    <w:p>
      <w:pPr>
        <w:pStyle w:val="Heading6"/>
      </w:pPr>
      <w:bookmarkStart w:id="4412" w:name="_Refd19e112466"/>
      <w:bookmarkStart w:id="4413" w:name="_Tocd19e112466"/>
      <w:r>
        <w:t/>
      </w:r>
      <w:r>
        <w:t>252.237-7008</w:t>
      </w:r>
      <w:r>
        <w:t xml:space="preserve"> Group Interment.</w:t>
      </w:r>
      <w:bookmarkEnd w:id="4412"/>
      <w:bookmarkEnd w:id="4413"/>
    </w:p>
    <w:p>
      <w:pPr>
        <w:pStyle w:val="BodyText"/>
      </w:pPr>
      <w:r>
        <w:t xml:space="preserve">As prescribed in </w:t>
      </w:r>
      <w:r>
        <w:t>237.7003</w:t>
      </w:r>
      <w:r>
        <w:t xml:space="preserve"> (a)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57-->
    <w:p>
      <w:pPr>
        <w:pStyle w:val="Heading6"/>
      </w:pPr>
      <w:bookmarkStart w:id="4414" w:name="_Refd19e112488"/>
      <w:bookmarkStart w:id="4415" w:name="_Tocd19e112488"/>
      <w:r>
        <w:t/>
      </w:r>
      <w:r>
        <w:t>252.237-7009</w:t>
      </w:r>
      <w:r>
        <w:t xml:space="preserve"> Permits.</w:t>
      </w:r>
      <w:bookmarkEnd w:id="4414"/>
      <w:bookmarkEnd w:id="4415"/>
    </w:p>
    <w:p>
      <w:pPr>
        <w:pStyle w:val="BodyText"/>
      </w:pPr>
      <w:r>
        <w:t xml:space="preserve">As prescribed in </w:t>
      </w:r>
      <w:r>
        <w:t>237.7003</w:t>
      </w:r>
      <w:r>
        <w:t xml:space="preserve"> (a)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25-->
    <w:p>
      <w:pPr>
        <w:pStyle w:val="Heading6"/>
      </w:pPr>
      <w:bookmarkStart w:id="4416" w:name="_Refd19e112510"/>
      <w:bookmarkStart w:id="4417" w:name="_Tocd19e112510"/>
      <w:r>
        <w:t/>
      </w:r>
      <w:r>
        <w:t>252.237-7010</w:t>
      </w:r>
      <w:r>
        <w:t xml:space="preserve"> Prohibition on Interrogation of Detainees by Contractor Personnel.</w:t>
      </w:r>
      <w:bookmarkEnd w:id="4416"/>
      <w:bookmarkEnd w:id="4417"/>
    </w:p>
    <w:p>
      <w:pPr>
        <w:pStyle w:val="BodyText"/>
      </w:pPr>
      <w:r>
        <w:t xml:space="preserve">As prescribed in </w:t>
      </w:r>
      <w:r>
        <w:t>237.173-5</w:t>
      </w:r>
      <w:r>
        <w:t xml:space="preserve"> ,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58-->
    <w:p>
      <w:pPr>
        <w:pStyle w:val="Heading6"/>
      </w:pPr>
      <w:bookmarkStart w:id="4418" w:name="_Refd19e112548"/>
      <w:bookmarkStart w:id="4419" w:name="_Tocd19e112548"/>
      <w:r>
        <w:t/>
      </w:r>
      <w:r>
        <w:t>252.237-7011</w:t>
      </w:r>
      <w:r>
        <w:t xml:space="preserve"> Preparation History.</w:t>
      </w:r>
      <w:bookmarkEnd w:id="4418"/>
      <w:bookmarkEnd w:id="4419"/>
    </w:p>
    <w:p>
      <w:pPr>
        <w:pStyle w:val="BodyText"/>
      </w:pPr>
      <w:r>
        <w:t xml:space="preserve">As prescribed in </w:t>
      </w:r>
      <w:r>
        <w:t>237.7003</w:t>
      </w:r>
      <w:r>
        <w:t xml:space="preserve"> (a)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62-->
    <w:p>
      <w:pPr>
        <w:pStyle w:val="Heading6"/>
      </w:pPr>
      <w:bookmarkStart w:id="4420" w:name="_Refd19e112570"/>
      <w:bookmarkStart w:id="4421" w:name="_Tocd19e112570"/>
      <w:r>
        <w:t/>
      </w:r>
      <w:r>
        <w:t>252.237-7012</w:t>
      </w:r>
      <w:r>
        <w:t xml:space="preserve"> Instruction to Offerors (Count-of-Articles).</w:t>
      </w:r>
      <w:bookmarkEnd w:id="4420"/>
      <w:bookmarkEnd w:id="4421"/>
    </w:p>
    <w:p>
      <w:pPr>
        <w:pStyle w:val="BodyText"/>
      </w:pPr>
      <w:r>
        <w:t xml:space="preserve">As prescribed in </w:t>
      </w:r>
      <w:r>
        <w:t>237.7101</w:t>
      </w:r>
      <w:r>
        <w:t xml:space="preserve"> (a),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63-->
    <w:p>
      <w:pPr>
        <w:pStyle w:val="Heading6"/>
      </w:pPr>
      <w:bookmarkStart w:id="4422" w:name="_Refd19e112598"/>
      <w:bookmarkStart w:id="4423" w:name="_Tocd19e112598"/>
      <w:r>
        <w:t/>
      </w:r>
      <w:r>
        <w:t>252.237-7013</w:t>
      </w:r>
      <w:r>
        <w:t xml:space="preserve"> Instruction to Offerors (Bulk Weight).</w:t>
      </w:r>
      <w:bookmarkEnd w:id="4422"/>
      <w:bookmarkEnd w:id="4423"/>
    </w:p>
    <w:p>
      <w:pPr>
        <w:pStyle w:val="BodyText"/>
      </w:pPr>
      <w:r>
        <w:t xml:space="preserve">As prescribed in </w:t>
      </w:r>
      <w:r>
        <w:t>237.7101</w:t>
      </w:r>
      <w:r>
        <w:t xml:space="preserve"> (b),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64-->
    <w:p>
      <w:pPr>
        <w:pStyle w:val="Heading6"/>
      </w:pPr>
      <w:bookmarkStart w:id="4424" w:name="_Refd19e112626"/>
      <w:bookmarkStart w:id="4425" w:name="_Tocd19e112626"/>
      <w:r>
        <w:t/>
      </w:r>
      <w:r>
        <w:t>252.237-7014</w:t>
      </w:r>
      <w:r>
        <w:t xml:space="preserve"> Loss or Damage (Count-of-Articles).</w:t>
      </w:r>
      <w:bookmarkEnd w:id="4424"/>
      <w:bookmarkEnd w:id="4425"/>
    </w:p>
    <w:p>
      <w:pPr>
        <w:pStyle w:val="BodyText"/>
      </w:pPr>
      <w:r>
        <w:t xml:space="preserve">As prescribed in </w:t>
      </w:r>
      <w:r>
        <w:t>237.7101</w:t>
      </w:r>
      <w:r>
        <w:t xml:space="preserve"> (c),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65-->
    <w:p>
      <w:pPr>
        <w:pStyle w:val="Heading6"/>
      </w:pPr>
      <w:bookmarkStart w:id="4426" w:name="_Refd19e112667"/>
      <w:bookmarkStart w:id="4427" w:name="_Tocd19e112667"/>
      <w:r>
        <w:t/>
      </w:r>
      <w:r>
        <w:t>252.237-7015</w:t>
      </w:r>
      <w:r>
        <w:t xml:space="preserve"> Loss or Damage (Weight of Articles).</w:t>
      </w:r>
      <w:bookmarkEnd w:id="4426"/>
      <w:bookmarkEnd w:id="4427"/>
    </w:p>
    <w:p>
      <w:pPr>
        <w:pStyle w:val="BodyText"/>
      </w:pPr>
      <w:r>
        <w:t xml:space="preserve">As prescribed in </w:t>
      </w:r>
      <w:r>
        <w:t>237.7101</w:t>
      </w:r>
      <w:r>
        <w:t xml:space="preserve"> (d),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66-->
    <w:p>
      <w:pPr>
        <w:pStyle w:val="Heading6"/>
      </w:pPr>
      <w:bookmarkStart w:id="4428" w:name="_Refd19e112701"/>
      <w:bookmarkStart w:id="4429" w:name="_Tocd19e112701"/>
      <w:r>
        <w:t/>
      </w:r>
      <w:r>
        <w:t>252.237-7016</w:t>
      </w:r>
      <w:r>
        <w:t xml:space="preserve"> Delivery Tickets.</w:t>
      </w:r>
      <w:bookmarkEnd w:id="4428"/>
      <w:bookmarkEnd w:id="4429"/>
    </w:p>
    <w:p>
      <w:pPr>
        <w:pStyle w:val="BodyText"/>
      </w:pPr>
      <w:r>
        <w:t xml:space="preserve">Basic. As prescribed in </w:t>
      </w:r>
      <w:r>
        <w:t>237.7101</w:t>
      </w:r>
      <w:r>
        <w:t xml:space="preserve"> (e)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237.7101</w:t>
      </w:r>
      <w:r>
        <w:t xml:space="preserve"> (e)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237.7101</w:t>
      </w:r>
      <w:r>
        <w:t xml:space="preserve"> (e)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67-->
    <w:p>
      <w:pPr>
        <w:pStyle w:val="Heading6"/>
      </w:pPr>
      <w:bookmarkStart w:id="4430" w:name="_Refd19e112781"/>
      <w:bookmarkStart w:id="4431" w:name="_Tocd19e112781"/>
      <w:r>
        <w:t/>
      </w:r>
      <w:r>
        <w:t>252.237-7017</w:t>
      </w:r>
      <w:r>
        <w:t xml:space="preserve"> Individual Laundry.</w:t>
      </w:r>
      <w:bookmarkEnd w:id="4430"/>
      <w:bookmarkEnd w:id="4431"/>
    </w:p>
    <w:p>
      <w:pPr>
        <w:pStyle w:val="BodyText"/>
      </w:pPr>
      <w:r>
        <w:t xml:space="preserve">As prescribed in </w:t>
      </w:r>
      <w:r>
        <w:t>237.7101</w:t>
      </w:r>
      <w:r>
        <w:t xml:space="preserve"> (f),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68-->
    <w:p>
      <w:pPr>
        <w:pStyle w:val="Heading6"/>
      </w:pPr>
      <w:bookmarkStart w:id="4432" w:name="_Refd19e112813"/>
      <w:bookmarkStart w:id="4433" w:name="_Tocd19e112813"/>
      <w:r>
        <w:t/>
      </w:r>
      <w:r>
        <w:t>252.237-7018</w:t>
      </w:r>
      <w:r>
        <w:t xml:space="preserve"> Special Definitions of Government Property.</w:t>
      </w:r>
      <w:bookmarkEnd w:id="4432"/>
      <w:bookmarkEnd w:id="4433"/>
    </w:p>
    <w:p>
      <w:pPr>
        <w:pStyle w:val="BodyText"/>
      </w:pPr>
      <w:r>
        <w:t xml:space="preserve">As prescribed in </w:t>
      </w:r>
      <w:r>
        <w:t>237.7101</w:t>
      </w:r>
      <w:r>
        <w:t xml:space="preserve"> (g),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27-->
    <w:p>
      <w:pPr>
        <w:pStyle w:val="Heading6"/>
      </w:pPr>
      <w:bookmarkStart w:id="4434" w:name="_Refd19e112836"/>
      <w:bookmarkStart w:id="4435" w:name="_Tocd19e112836"/>
      <w:r>
        <w:t/>
      </w:r>
      <w:r>
        <w:t>252.237-7019</w:t>
      </w:r>
      <w:r>
        <w:t xml:space="preserve"> Training for Contractor Personnel Interacting with Detainees.</w:t>
      </w:r>
      <w:bookmarkEnd w:id="4434"/>
      <w:bookmarkEnd w:id="4435"/>
    </w:p>
    <w:p>
      <w:pPr>
        <w:pStyle w:val="BodyText"/>
      </w:pPr>
      <w:r>
        <w:t xml:space="preserve">As prescribed in </w:t>
      </w:r>
      <w:r>
        <w:t>237.171-4</w:t>
      </w:r>
      <w:r>
        <w:t xml:space="preserve"> ,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237.171-3</w:t>
      </w:r>
      <w:r>
        <w:t xml:space="preserve"> (b).]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35-->
    <w:p>
      <w:pPr>
        <w:pStyle w:val="Heading6"/>
      </w:pPr>
      <w:bookmarkStart w:id="4436" w:name="_Refd19e112906"/>
      <w:bookmarkStart w:id="4437" w:name="_Tocd19e112906"/>
      <w:r>
        <w:t/>
      </w:r>
      <w:r>
        <w:t>252.237-7020</w:t>
      </w:r>
      <w:r>
        <w:t xml:space="preserve"> Reserved.</w:t>
      </w:r>
      <w:bookmarkEnd w:id="4436"/>
      <w:bookmarkEnd w:id="4437"/>
    </w:p>
    <!--Topic unique_4436-->
    <w:p>
      <w:pPr>
        <w:pStyle w:val="Heading6"/>
      </w:pPr>
      <w:bookmarkStart w:id="4438" w:name="_Refd19e112914"/>
      <w:bookmarkStart w:id="4439" w:name="_Tocd19e112914"/>
      <w:r>
        <w:t/>
      </w:r>
      <w:r>
        <w:t>252.237-7021</w:t>
      </w:r>
      <w:r>
        <w:t xml:space="preserve"> Reserved.</w:t>
      </w:r>
      <w:bookmarkEnd w:id="4438"/>
      <w:bookmarkEnd w:id="4439"/>
    </w:p>
    <!--Topic unique_3584-->
    <w:p>
      <w:pPr>
        <w:pStyle w:val="Heading6"/>
      </w:pPr>
      <w:bookmarkStart w:id="4440" w:name="_Refd19e112922"/>
      <w:bookmarkStart w:id="4441" w:name="_Tocd19e112922"/>
      <w:r>
        <w:t/>
      </w:r>
      <w:r>
        <w:t>252.237-7022</w:t>
      </w:r>
      <w:r>
        <w:t xml:space="preserve"> Services at Installations Being Closed.</w:t>
      </w:r>
      <w:bookmarkEnd w:id="4440"/>
      <w:bookmarkEnd w:id="4441"/>
    </w:p>
    <w:p>
      <w:pPr>
        <w:pStyle w:val="BodyText"/>
      </w:pPr>
      <w:r>
        <w:t xml:space="preserve">As prescribed in </w:t>
      </w:r>
      <w:r>
        <w:t>237.7402</w:t>
      </w:r>
      <w:r>
        <w:t xml:space="preserve"> ,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591-->
    <w:p>
      <w:pPr>
        <w:pStyle w:val="Heading6"/>
      </w:pPr>
      <w:bookmarkStart w:id="4442" w:name="_Refd19e112944"/>
      <w:bookmarkStart w:id="4443" w:name="_Tocd19e112944"/>
      <w:r>
        <w:t/>
      </w:r>
      <w:r>
        <w:t>252.237-7023</w:t>
      </w:r>
      <w:r>
        <w:t xml:space="preserve"> Continuation of Essential Contractor Services.</w:t>
      </w:r>
      <w:bookmarkEnd w:id="4442"/>
      <w:bookmarkEnd w:id="4443"/>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594-->
    <w:p>
      <w:pPr>
        <w:pStyle w:val="Heading6"/>
      </w:pPr>
      <w:bookmarkStart w:id="4444" w:name="_Refd19e112997"/>
      <w:bookmarkStart w:id="4445" w:name="_Tocd19e112997"/>
      <w:r>
        <w:t/>
      </w:r>
      <w:r>
        <w:t>252.237-7024</w:t>
      </w:r>
      <w:r>
        <w:t xml:space="preserve"> Notice of Continuation of Essential Contractor Services.</w:t>
      </w:r>
      <w:bookmarkEnd w:id="4444"/>
      <w:bookmarkEnd w:id="4445"/>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252.237-7023</w:t>
      </w:r>
      <w:r>
        <w:t xml:space="preserve"> ,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37-->
    <w:p>
      <w:pPr>
        <w:pStyle w:val="Heading5"/>
      </w:pPr>
      <w:bookmarkStart w:id="4446" w:name="_Refd19e113045"/>
      <w:bookmarkStart w:id="4447" w:name="_Tocd19e113045"/>
      <w:r>
        <w:t/>
      </w:r>
      <w:r>
        <w:t>252.239</w:t>
      </w:r>
      <w:r>
        <w:t xml:space="preserve"> RESERVED</w:t>
      </w:r>
      <w:bookmarkEnd w:id="4446"/>
      <w:bookmarkEnd w:id="4447"/>
    </w:p>
    <!--Topic unique_3659-->
    <w:p>
      <w:pPr>
        <w:pStyle w:val="Heading6"/>
      </w:pPr>
      <w:bookmarkStart w:id="4448" w:name="_Refd19e113053"/>
      <w:bookmarkStart w:id="4449" w:name="_Tocd19e113053"/>
      <w:r>
        <w:t/>
      </w:r>
      <w:r>
        <w:t>252.239-7000</w:t>
      </w:r>
      <w:r>
        <w:t xml:space="preserve"> Protection Against Compromising Emanations.</w:t>
      </w:r>
      <w:bookmarkEnd w:id="4448"/>
      <w:bookmarkEnd w:id="4449"/>
    </w:p>
    <w:p>
      <w:pPr>
        <w:pStyle w:val="BodyText"/>
      </w:pPr>
      <w:r>
        <w:t xml:space="preserve">As prescribed in </w:t>
      </w:r>
      <w:r>
        <w:t>239.7103</w:t>
      </w:r>
      <w:r>
        <w:t xml:space="preserve"> (a),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60-->
    <w:p>
      <w:pPr>
        <w:pStyle w:val="Heading6"/>
      </w:pPr>
      <w:bookmarkStart w:id="4450" w:name="_Refd19e113096"/>
      <w:bookmarkStart w:id="4451" w:name="_Tocd19e113096"/>
      <w:r>
        <w:t/>
      </w:r>
      <w:r>
        <w:t>252.239-7001</w:t>
      </w:r>
      <w:r>
        <w:t xml:space="preserve"> Information Assurance Contractor Training and Certification.</w:t>
      </w:r>
      <w:bookmarkEnd w:id="4450"/>
      <w:bookmarkEnd w:id="4451"/>
    </w:p>
    <w:p>
      <w:pPr>
        <w:pStyle w:val="BodyText"/>
      </w:pPr>
      <w:r>
        <w:t xml:space="preserve">As prescribed in </w:t>
      </w:r>
      <w:r>
        <w:t>239.7103</w:t>
      </w:r>
      <w:r>
        <w:t xml:space="preserve"> (b),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691-->
    <w:p>
      <w:pPr>
        <w:pStyle w:val="Heading6"/>
      </w:pPr>
      <w:bookmarkStart w:id="4452" w:name="_Refd19e113126"/>
      <w:bookmarkStart w:id="4453" w:name="_Tocd19e113126"/>
      <w:r>
        <w:t/>
      </w:r>
      <w:r>
        <w:t>252.239-7002</w:t>
      </w:r>
      <w:r>
        <w:t xml:space="preserve"> Access.</w:t>
      </w:r>
      <w:bookmarkEnd w:id="4452"/>
      <w:bookmarkEnd w:id="4453"/>
    </w:p>
    <w:p>
      <w:pPr>
        <w:pStyle w:val="BodyText"/>
      </w:pPr>
      <w:r>
        <w:t xml:space="preserve">As prescribed in </w:t>
      </w:r>
      <w:r>
        <w:t>239.7411</w:t>
      </w:r>
      <w:r>
        <w:t xml:space="preserve"> (a),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38-->
    <w:p>
      <w:pPr>
        <w:pStyle w:val="Heading6"/>
      </w:pPr>
      <w:bookmarkStart w:id="4454" w:name="_Refd19e113150"/>
      <w:bookmarkStart w:id="4455" w:name="_Tocd19e113150"/>
      <w:r>
        <w:t/>
      </w:r>
      <w:r>
        <w:t>252.239-7003</w:t>
      </w:r>
      <w:r>
        <w:t xml:space="preserve"> Reserved.</w:t>
      </w:r>
      <w:bookmarkEnd w:id="4454"/>
      <w:bookmarkEnd w:id="4455"/>
    </w:p>
    <!--Topic unique_3692-->
    <w:p>
      <w:pPr>
        <w:pStyle w:val="Heading6"/>
      </w:pPr>
      <w:bookmarkStart w:id="4456" w:name="_Refd19e113158"/>
      <w:bookmarkStart w:id="4457" w:name="_Tocd19e113158"/>
      <w:r>
        <w:t/>
      </w:r>
      <w:r>
        <w:t>252.239-7004</w:t>
      </w:r>
      <w:r>
        <w:t xml:space="preserve"> Orders for Facilities and Services.</w:t>
      </w:r>
      <w:bookmarkEnd w:id="4456"/>
      <w:bookmarkEnd w:id="4457"/>
    </w:p>
    <w:p>
      <w:pPr>
        <w:pStyle w:val="BodyText"/>
      </w:pPr>
      <w:r>
        <w:t xml:space="preserve">As prescribed in </w:t>
      </w:r>
      <w:r>
        <w:t>239.7411</w:t>
      </w:r>
      <w:r>
        <w:t xml:space="preserve"> (a),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39-->
    <w:p>
      <w:pPr>
        <w:pStyle w:val="Heading6"/>
      </w:pPr>
      <w:bookmarkStart w:id="4458" w:name="_Refd19e113218"/>
      <w:bookmarkStart w:id="4459" w:name="_Tocd19e113218"/>
      <w:r>
        <w:t/>
      </w:r>
      <w:r>
        <w:t>252.239-7005</w:t>
      </w:r>
      <w:r>
        <w:t xml:space="preserve"> Reserved.</w:t>
      </w:r>
      <w:bookmarkEnd w:id="4458"/>
      <w:bookmarkEnd w:id="4459"/>
    </w:p>
    <!--Topic unique_4440-->
    <w:p>
      <w:pPr>
        <w:pStyle w:val="Heading6"/>
      </w:pPr>
      <w:bookmarkStart w:id="4460" w:name="_Refd19e113226"/>
      <w:bookmarkStart w:id="4461" w:name="_Tocd19e113226"/>
      <w:r>
        <w:t/>
      </w:r>
      <w:r>
        <w:t>252.239-7006</w:t>
      </w:r>
      <w:r>
        <w:t xml:space="preserve"> Reserved.</w:t>
      </w:r>
      <w:bookmarkEnd w:id="4460"/>
      <w:bookmarkEnd w:id="4461"/>
    </w:p>
    <!--Topic unique_3693-->
    <w:p>
      <w:pPr>
        <w:pStyle w:val="Heading6"/>
      </w:pPr>
      <w:bookmarkStart w:id="4462" w:name="_Refd19e113234"/>
      <w:bookmarkStart w:id="4463" w:name="_Tocd19e113234"/>
      <w:r>
        <w:t/>
      </w:r>
      <w:r>
        <w:t>252.239-7007</w:t>
      </w:r>
      <w:r>
        <w:t xml:space="preserve"> Cancellation or Termination of Orders.</w:t>
      </w:r>
      <w:bookmarkEnd w:id="4462"/>
      <w:bookmarkEnd w:id="4463"/>
    </w:p>
    <w:p>
      <w:pPr>
        <w:pStyle w:val="BodyText"/>
      </w:pPr>
      <w:r>
        <w:t xml:space="preserve">As prescribed in </w:t>
      </w:r>
      <w:r>
        <w:t>239.7411</w:t>
      </w:r>
      <w:r>
        <w:t xml:space="preserve"> (a),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41-->
    <w:p>
      <w:pPr>
        <w:pStyle w:val="Heading6"/>
      </w:pPr>
      <w:bookmarkStart w:id="4464" w:name="_Refd19e113316"/>
      <w:bookmarkStart w:id="4465" w:name="_Tocd19e113316"/>
      <w:r>
        <w:t/>
      </w:r>
      <w:r>
        <w:t>252.239-7008</w:t>
      </w:r>
      <w:r>
        <w:t xml:space="preserve"> Reserved.</w:t>
      </w:r>
      <w:bookmarkEnd w:id="4464"/>
      <w:bookmarkEnd w:id="4465"/>
    </w:p>
    <!--Topic unique_1029-->
    <w:p>
      <w:pPr>
        <w:pStyle w:val="Heading6"/>
      </w:pPr>
      <w:bookmarkStart w:id="4466" w:name="_Refd19e113324"/>
      <w:bookmarkStart w:id="4467" w:name="_Tocd19e113324"/>
      <w:r>
        <w:t/>
      </w:r>
      <w:r>
        <w:t>252.239-7009</w:t>
      </w:r>
      <w:r>
        <w:t xml:space="preserve"> Representation of Use of Cloud Computing.</w:t>
      </w:r>
      <w:bookmarkEnd w:id="4466"/>
      <w:bookmarkEnd w:id="4467"/>
    </w:p>
    <w:p>
      <w:pPr>
        <w:pStyle w:val="BodyText"/>
      </w:pPr>
      <w:r>
        <w:t xml:space="preserve">As prescribed in </w:t>
      </w:r>
      <w:r>
        <w:t>239.7604</w:t>
      </w:r>
      <w:r>
        <w:t xml:space="preserve"> (a),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31-->
    <w:p>
      <w:pPr>
        <w:pStyle w:val="Heading6"/>
      </w:pPr>
      <w:bookmarkStart w:id="4468" w:name="_Refd19e113360"/>
      <w:bookmarkStart w:id="4469" w:name="_Tocd19e113360"/>
      <w:r>
        <w:t/>
      </w:r>
      <w:r>
        <w:t>252.239-7010</w:t>
      </w:r>
      <w:r>
        <w:t xml:space="preserve"> Cloud Computing Services.</w:t>
      </w:r>
      <w:bookmarkEnd w:id="4468"/>
      <w:bookmarkEnd w:id="4469"/>
    </w:p>
    <w:p>
      <w:pPr>
        <w:pStyle w:val="BodyText"/>
      </w:pPr>
      <w:r>
        <w:t xml:space="preserve">As prescribed in </w:t>
      </w:r>
      <w:r>
        <w:t>239.7604</w:t>
      </w:r>
      <w:r>
        <w:t xml:space="preserve"> (b),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252.239-7009</w:t>
      </w:r>
      <w:r>
        <w:t xml:space="preserve"> ,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239.7602-2</w:t>
      </w:r>
      <w:r>
        <w:t xml:space="preserve"> (a).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694-->
    <w:p>
      <w:pPr>
        <w:pStyle w:val="Heading6"/>
      </w:pPr>
      <w:bookmarkStart w:id="4470" w:name="_Refd19e113499"/>
      <w:bookmarkStart w:id="4471" w:name="_Tocd19e113499"/>
      <w:r>
        <w:t/>
      </w:r>
      <w:r>
        <w:t>252.239-7011</w:t>
      </w:r>
      <w:r>
        <w:t xml:space="preserve"> Special Construction and Equipment Charges.</w:t>
      </w:r>
      <w:bookmarkEnd w:id="4470"/>
      <w:bookmarkEnd w:id="4471"/>
    </w:p>
    <w:p>
      <w:pPr>
        <w:pStyle w:val="BodyText"/>
      </w:pPr>
      <w:r>
        <w:t xml:space="preserve">As prescribed in </w:t>
      </w:r>
      <w:r>
        <w:t>239.7411</w:t>
      </w:r>
      <w:r>
        <w:t xml:space="preserve"> (b),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695-->
    <w:p>
      <w:pPr>
        <w:pStyle w:val="Heading6"/>
      </w:pPr>
      <w:bookmarkStart w:id="4472" w:name="_Refd19e113552"/>
      <w:bookmarkStart w:id="4473" w:name="_Tocd19e113552"/>
      <w:r>
        <w:t/>
      </w:r>
      <w:r>
        <w:t>252.239-7012</w:t>
      </w:r>
      <w:r>
        <w:t xml:space="preserve"> Title to Telecommunication Facilities and Equipment.</w:t>
      </w:r>
      <w:bookmarkEnd w:id="4472"/>
      <w:bookmarkEnd w:id="4473"/>
    </w:p>
    <w:p>
      <w:pPr>
        <w:pStyle w:val="BodyText"/>
      </w:pPr>
      <w:r>
        <w:t xml:space="preserve">As prescribed in </w:t>
      </w:r>
      <w:r>
        <w:t>239.7411</w:t>
      </w:r>
      <w:r>
        <w:t xml:space="preserve"> (b),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696-->
    <w:p>
      <w:pPr>
        <w:pStyle w:val="Heading6"/>
      </w:pPr>
      <w:bookmarkStart w:id="4474" w:name="_Refd19e113576"/>
      <w:bookmarkStart w:id="4475" w:name="_Tocd19e113576"/>
      <w:r>
        <w:t/>
      </w:r>
      <w:r>
        <w:t>252.239-7013</w:t>
      </w:r>
      <w:r>
        <w:t xml:space="preserve"> Term of Agreement and Continuation of Services.</w:t>
      </w:r>
      <w:bookmarkEnd w:id="4474"/>
      <w:bookmarkEnd w:id="4475"/>
    </w:p>
    <w:p>
      <w:pPr>
        <w:pStyle w:val="BodyText"/>
      </w:pPr>
      <w:r>
        <w:t xml:space="preserve">Basic. As prescribed in </w:t>
      </w:r>
      <w:r>
        <w:t>239.7411</w:t>
      </w:r>
      <w:r>
        <w:t xml:space="preserve"> (c)(1),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239.7411</w:t>
      </w:r>
      <w:r>
        <w:t xml:space="preserve"> (c)(2),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42-->
    <w:p>
      <w:pPr>
        <w:pStyle w:val="Heading6"/>
      </w:pPr>
      <w:bookmarkStart w:id="4476" w:name="_Refd19e113625"/>
      <w:bookmarkStart w:id="4477" w:name="_Tocd19e113625"/>
      <w:r>
        <w:t/>
      </w:r>
      <w:r>
        <w:t>252.239-7014</w:t>
      </w:r>
      <w:r>
        <w:t xml:space="preserve"> Reserved.</w:t>
      </w:r>
      <w:bookmarkEnd w:id="4476"/>
      <w:bookmarkEnd w:id="4477"/>
    </w:p>
    <!--Topic unique_4443-->
    <w:p>
      <w:pPr>
        <w:pStyle w:val="Heading6"/>
      </w:pPr>
      <w:bookmarkStart w:id="4478" w:name="_Refd19e113633"/>
      <w:bookmarkStart w:id="4479" w:name="_Tocd19e113633"/>
      <w:r>
        <w:t/>
      </w:r>
      <w:r>
        <w:t>252.239-7015</w:t>
      </w:r>
      <w:r>
        <w:t xml:space="preserve"> Reserved.</w:t>
      </w:r>
      <w:bookmarkEnd w:id="4478"/>
      <w:bookmarkEnd w:id="4479"/>
    </w:p>
    <!--Topic unique_3674-->
    <w:p>
      <w:pPr>
        <w:pStyle w:val="Heading6"/>
      </w:pPr>
      <w:bookmarkStart w:id="4480" w:name="_Refd19e113641"/>
      <w:bookmarkStart w:id="4481" w:name="_Tocd19e113641"/>
      <w:r>
        <w:t/>
      </w:r>
      <w:r>
        <w:t>252.239-7016</w:t>
      </w:r>
      <w:r>
        <w:t xml:space="preserve"> Telecommunications Security Equipment, Devices, Techniques, and Services.</w:t>
      </w:r>
      <w:bookmarkEnd w:id="4480"/>
      <w:bookmarkEnd w:id="4481"/>
    </w:p>
    <w:p>
      <w:pPr>
        <w:pStyle w:val="BodyText"/>
      </w:pPr>
      <w:r>
        <w:t xml:space="preserve">As prescribed in </w:t>
      </w:r>
      <w:r>
        <w:t>239.7411</w:t>
      </w:r>
      <w:r>
        <w:t xml:space="preserve"> (d),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32-->
    <w:p>
      <w:pPr>
        <w:pStyle w:val="Heading6"/>
      </w:pPr>
      <w:bookmarkStart w:id="4482" w:name="_Refd19e113687"/>
      <w:bookmarkStart w:id="4483" w:name="_Tocd19e113687"/>
      <w:r>
        <w:t/>
      </w:r>
      <w:r>
        <w:t>252.239-7017</w:t>
      </w:r>
      <w:r>
        <w:t xml:space="preserve"> Notice of Supply Chain Risk.</w:t>
      </w:r>
      <w:bookmarkEnd w:id="4482"/>
      <w:bookmarkEnd w:id="4483"/>
    </w:p>
    <w:p>
      <w:pPr>
        <w:pStyle w:val="BodyText"/>
      </w:pPr>
      <w:r>
        <w:t xml:space="preserve">As prescribed in </w:t>
      </w:r>
      <w:r>
        <w:t>239.7306</w:t>
      </w:r>
      <w:r>
        <w:t xml:space="preserve"> (a),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34-->
    <w:p>
      <w:pPr>
        <w:pStyle w:val="Heading6"/>
      </w:pPr>
      <w:bookmarkStart w:id="4484" w:name="_Refd19e113713"/>
      <w:bookmarkStart w:id="4485" w:name="_Tocd19e113713"/>
      <w:r>
        <w:t/>
      </w:r>
      <w:r>
        <w:t>252.239-7018</w:t>
      </w:r>
      <w:r>
        <w:t xml:space="preserve"> Supply Chain Risk.</w:t>
      </w:r>
      <w:bookmarkEnd w:id="4484"/>
      <w:bookmarkEnd w:id="4485"/>
    </w:p>
    <w:p>
      <w:pPr>
        <w:pStyle w:val="BodyText"/>
      </w:pPr>
      <w:r>
        <w:t xml:space="preserve">As prescribed in </w:t>
      </w:r>
      <w:r>
        <w:t>239.7306</w:t>
      </w:r>
      <w:r>
        <w:t xml:space="preserve"> (b),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44-->
    <w:p>
      <w:pPr>
        <w:pStyle w:val="Heading5"/>
      </w:pPr>
      <w:bookmarkStart w:id="4486" w:name="_Refd19e113759"/>
      <w:bookmarkStart w:id="4487" w:name="_Tocd19e113759"/>
      <w:r>
        <w:t/>
      </w:r>
      <w:r>
        <w:t>252.241</w:t>
      </w:r>
      <w:r>
        <w:t xml:space="preserve"> RESERVED</w:t>
      </w:r>
      <w:bookmarkEnd w:id="4486"/>
      <w:bookmarkEnd w:id="4487"/>
    </w:p>
    <!--Topic unique_3736-->
    <w:p>
      <w:pPr>
        <w:pStyle w:val="Heading6"/>
      </w:pPr>
      <w:bookmarkStart w:id="4488" w:name="_Refd19e113767"/>
      <w:bookmarkStart w:id="4489" w:name="_Tocd19e113767"/>
      <w:r>
        <w:t/>
      </w:r>
      <w:r>
        <w:t>252.241-7000</w:t>
      </w:r>
      <w:r>
        <w:t xml:space="preserve"> Superseding Contract.</w:t>
      </w:r>
      <w:bookmarkEnd w:id="4488"/>
      <w:bookmarkEnd w:id="4489"/>
    </w:p>
    <w:p>
      <w:pPr>
        <w:pStyle w:val="BodyText"/>
      </w:pPr>
      <w:r>
        <w:t xml:space="preserve">As prescribed in </w:t>
      </w:r>
      <w:r>
        <w:t>241.501-70</w:t>
      </w:r>
      <w:r>
        <w:t xml:space="preserve"> (a),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37-->
    <w:p>
      <w:pPr>
        <w:pStyle w:val="Heading6"/>
      </w:pPr>
      <w:bookmarkStart w:id="4490" w:name="_Refd19e113795"/>
      <w:bookmarkStart w:id="4491" w:name="_Tocd19e113795"/>
      <w:r>
        <w:t/>
      </w:r>
      <w:r>
        <w:t>252.241-7001</w:t>
      </w:r>
      <w:r>
        <w:t xml:space="preserve"> Government Access.</w:t>
      </w:r>
      <w:bookmarkEnd w:id="4490"/>
      <w:bookmarkEnd w:id="4491"/>
    </w:p>
    <w:p>
      <w:pPr>
        <w:pStyle w:val="BodyText"/>
      </w:pPr>
      <w:r>
        <w:t xml:space="preserve">As prescribed in </w:t>
      </w:r>
      <w:r>
        <w:t>241.501-70</w:t>
      </w:r>
      <w:r>
        <w:t xml:space="preserve"> (b),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45-->
    <w:p>
      <w:pPr>
        <w:pStyle w:val="Heading5"/>
      </w:pPr>
      <w:bookmarkStart w:id="4492" w:name="_Refd19e113818"/>
      <w:bookmarkStart w:id="4493" w:name="_Tocd19e113818"/>
      <w:r>
        <w:t/>
      </w:r>
      <w:r>
        <w:t>252.242</w:t>
      </w:r>
      <w:r>
        <w:t xml:space="preserve"> RESERVED</w:t>
      </w:r>
      <w:bookmarkEnd w:id="4492"/>
      <w:bookmarkEnd w:id="4493"/>
    </w:p>
    <!--Topic unique_4446-->
    <w:p>
      <w:pPr>
        <w:pStyle w:val="Heading6"/>
      </w:pPr>
      <w:bookmarkStart w:id="4494" w:name="_Refd19e113826"/>
      <w:bookmarkStart w:id="4495" w:name="_Tocd19e113826"/>
      <w:r>
        <w:t/>
      </w:r>
      <w:r>
        <w:t>252.242-7000</w:t>
      </w:r>
      <w:r>
        <w:t xml:space="preserve"> Reserved.</w:t>
      </w:r>
      <w:bookmarkEnd w:id="4494"/>
      <w:bookmarkEnd w:id="4495"/>
    </w:p>
    <!--Topic unique_4447-->
    <w:p>
      <w:pPr>
        <w:pStyle w:val="Heading6"/>
      </w:pPr>
      <w:bookmarkStart w:id="4496" w:name="_Refd19e113834"/>
      <w:bookmarkStart w:id="4497" w:name="_Tocd19e113834"/>
      <w:r>
        <w:t/>
      </w:r>
      <w:r>
        <w:t>252.242-7001</w:t>
      </w:r>
      <w:r>
        <w:t xml:space="preserve"> Reserved.</w:t>
      </w:r>
      <w:bookmarkEnd w:id="4496"/>
      <w:bookmarkEnd w:id="4497"/>
    </w:p>
    <!--Topic unique_4448-->
    <w:p>
      <w:pPr>
        <w:pStyle w:val="Heading6"/>
      </w:pPr>
      <w:bookmarkStart w:id="4498" w:name="_Refd19e113842"/>
      <w:bookmarkStart w:id="4499" w:name="_Tocd19e113842"/>
      <w:r>
        <w:t/>
      </w:r>
      <w:r>
        <w:t>252.242-7002</w:t>
      </w:r>
      <w:r>
        <w:t xml:space="preserve"> Reserved.</w:t>
      </w:r>
      <w:bookmarkEnd w:id="4498"/>
      <w:bookmarkEnd w:id="4499"/>
    </w:p>
    <!--Topic unique_4449-->
    <w:p>
      <w:pPr>
        <w:pStyle w:val="Heading6"/>
      </w:pPr>
      <w:bookmarkStart w:id="4500" w:name="_Refd19e113850"/>
      <w:bookmarkStart w:id="4501" w:name="_Tocd19e113850"/>
      <w:r>
        <w:t/>
      </w:r>
      <w:r>
        <w:t>252.242-7003</w:t>
      </w:r>
      <w:r>
        <w:t xml:space="preserve"> Reserved.</w:t>
      </w:r>
      <w:bookmarkEnd w:id="4500"/>
      <w:bookmarkEnd w:id="4501"/>
    </w:p>
    <!--Topic unique_1055-->
    <w:p>
      <w:pPr>
        <w:pStyle w:val="Heading6"/>
      </w:pPr>
      <w:bookmarkStart w:id="4502" w:name="_Refd19e113858"/>
      <w:bookmarkStart w:id="4503" w:name="_Tocd19e113858"/>
      <w:r>
        <w:t/>
      </w:r>
      <w:r>
        <w:t>252.242-7004</w:t>
      </w:r>
      <w:r>
        <w:t xml:space="preserve"> Material Management and Accounting System.</w:t>
      </w:r>
      <w:bookmarkEnd w:id="4502"/>
      <w:bookmarkEnd w:id="4503"/>
    </w:p>
    <w:p>
      <w:pPr>
        <w:pStyle w:val="BodyText"/>
      </w:pPr>
      <w:r>
        <w:t xml:space="preserve">As prescribed in </w:t>
      </w:r>
      <w:r>
        <w:t>242.7204</w:t>
      </w:r>
      <w:r>
        <w:t xml:space="preserve"> ,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1341-->
    <w:p>
      <w:pPr>
        <w:pStyle w:val="Heading6"/>
      </w:pPr>
      <w:bookmarkStart w:id="4504" w:name="_Refd19e114015"/>
      <w:bookmarkStart w:id="4505" w:name="_Tocd19e114015"/>
      <w:r>
        <w:t/>
      </w:r>
      <w:r>
        <w:t>252.242-7005</w:t>
      </w:r>
      <w:r>
        <w:t xml:space="preserve"> Contractor Business Systems.</w:t>
      </w:r>
      <w:bookmarkEnd w:id="4504"/>
      <w:bookmarkEnd w:id="4505"/>
    </w:p>
    <w:p>
      <w:pPr>
        <w:pStyle w:val="BodyText"/>
      </w:pPr>
      <w:r>
        <w:t xml:space="preserve">As prescribed in </w:t>
      </w:r>
      <w:r>
        <w:t>242.7001</w:t>
      </w:r>
      <w:r>
        <w:t xml:space="preserve"> ,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252.242-7006</w:t>
      </w:r>
      <w:r>
        <w:t xml:space="preserve"> , Accounting System Administration;</w:t>
      </w:r>
    </w:p>
    <w:p>
      <w:pPr>
        <w:pStyle w:val="BodyText"/>
      </w:pPr>
      <w:r>
        <w:t xml:space="preserve">(2) Earned value management system, if this contract includes the clause at </w:t>
      </w:r>
      <w:r>
        <w:t>252.234-7002</w:t>
      </w:r>
      <w:r>
        <w:t xml:space="preserve"> , Earned Value Management System;</w:t>
      </w:r>
    </w:p>
    <w:p>
      <w:pPr>
        <w:pStyle w:val="BodyText"/>
      </w:pPr>
      <w:r>
        <w:t xml:space="preserve">(3) Estimating system, if this contract includes the clause at </w:t>
      </w:r>
      <w:r>
        <w:t>252.215-7002</w:t>
      </w:r>
      <w:r>
        <w:t xml:space="preserve"> , Cost Estimating System Requirements;</w:t>
      </w:r>
    </w:p>
    <w:p>
      <w:pPr>
        <w:pStyle w:val="BodyText"/>
      </w:pPr>
      <w:r>
        <w:t xml:space="preserve">(4) Material management and accounting system, if this contract includes the clause at </w:t>
      </w:r>
      <w:r>
        <w:t>252.242-7004</w:t>
      </w:r>
      <w:r>
        <w:t xml:space="preserve"> , Material Management and Accounting System;</w:t>
      </w:r>
    </w:p>
    <w:p>
      <w:pPr>
        <w:pStyle w:val="BodyText"/>
      </w:pPr>
      <w:r>
        <w:t xml:space="preserve">(5) Property management system, if this contract includes the clause at </w:t>
      </w:r>
      <w:r>
        <w:t>252.245-7003</w:t>
      </w:r>
      <w:r>
        <w:t xml:space="preserve"> , Contractor Property Management System Administration; and</w:t>
      </w:r>
    </w:p>
    <w:p>
      <w:pPr>
        <w:pStyle w:val="BodyText"/>
      </w:pPr>
      <w:r>
        <w:t xml:space="preserve">(6) Purchasing system, if this contract includes the clause at </w:t>
      </w:r>
      <w:r>
        <w:t>252.244-7001</w:t>
      </w:r>
      <w:r>
        <w:t xml:space="preserve"> ,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3845-->
    <w:p>
      <w:pPr>
        <w:pStyle w:val="Heading6"/>
      </w:pPr>
      <w:bookmarkStart w:id="4506" w:name="_Refd19e114151"/>
      <w:bookmarkStart w:id="4507" w:name="_Tocd19e114151"/>
      <w:r>
        <w:t/>
      </w:r>
      <w:r>
        <w:t>252.242-7006</w:t>
      </w:r>
      <w:r>
        <w:t xml:space="preserve"> Accounting System Administration.</w:t>
      </w:r>
      <w:bookmarkEnd w:id="4506"/>
      <w:bookmarkEnd w:id="4507"/>
    </w:p>
    <w:p>
      <w:pPr>
        <w:pStyle w:val="BodyText"/>
      </w:pPr>
      <w:r>
        <w:t xml:space="preserve">As prescribed in </w:t>
      </w:r>
      <w:r>
        <w:t>242.7503</w:t>
      </w:r>
      <w:r>
        <w:t xml:space="preserve"> ,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252.242-7005</w:t>
      </w:r>
      <w:r>
        <w:t xml:space="preserve"> ,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(FAR 52.232-20), limitation of funds (FAR 52.232-22), or allowable cost and payment (FAR 52.216-7);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50-->
    <w:p>
      <w:pPr>
        <w:pStyle w:val="Heading5"/>
      </w:pPr>
      <w:bookmarkStart w:id="4508" w:name="_Refd19e114273"/>
      <w:bookmarkStart w:id="4509" w:name="_Tocd19e114273"/>
      <w:r>
        <w:t/>
      </w:r>
      <w:r>
        <w:t>252.243</w:t>
      </w:r>
      <w:r>
        <w:t xml:space="preserve"> RESERVED</w:t>
      </w:r>
      <w:bookmarkEnd w:id="4508"/>
      <w:bookmarkEnd w:id="4509"/>
    </w:p>
    <!--Topic unique_4451-->
    <w:p>
      <w:pPr>
        <w:pStyle w:val="Heading6"/>
      </w:pPr>
      <w:bookmarkStart w:id="4510" w:name="_Refd19e114281"/>
      <w:bookmarkStart w:id="4511" w:name="_Tocd19e114281"/>
      <w:r>
        <w:t/>
      </w:r>
      <w:r>
        <w:t>252.243-7000</w:t>
      </w:r>
      <w:r>
        <w:t xml:space="preserve"> Reserved.</w:t>
      </w:r>
      <w:bookmarkEnd w:id="4510"/>
      <w:bookmarkEnd w:id="4511"/>
    </w:p>
    <!--Topic unique_1133-->
    <w:p>
      <w:pPr>
        <w:pStyle w:val="Heading6"/>
      </w:pPr>
      <w:bookmarkStart w:id="4512" w:name="_Refd19e114289"/>
      <w:bookmarkStart w:id="4513" w:name="_Tocd19e114289"/>
      <w:r>
        <w:t/>
      </w:r>
      <w:r>
        <w:t>252.243-7001</w:t>
      </w:r>
      <w:r>
        <w:t xml:space="preserve"> Pricing of Contract Modifications.</w:t>
      </w:r>
      <w:bookmarkEnd w:id="4512"/>
      <w:bookmarkEnd w:id="4513"/>
    </w:p>
    <w:p>
      <w:pPr>
        <w:pStyle w:val="BodyText"/>
      </w:pPr>
      <w:r>
        <w:t xml:space="preserve">As prescribed in </w:t>
      </w:r>
      <w:r>
        <w:t>243.205-70</w:t>
      </w:r>
      <w:r>
        <w:t xml:space="preserve"> , use the following clause:</w:t>
      </w:r>
    </w:p>
    <w:p>
      <w:pPr>
        <w:pStyle w:val="BodyText"/>
      </w:pPr>
      <w:r>
        <w:t>PRICING OF CONTRACT MODIFICATIONS (DEC 1991)</w:t>
      </w:r>
    </w:p>
    <w:p>
      <w:pPr>
        <w:pStyle w:val="BodyText"/>
      </w:pPr>
      <w:r>
        <w:t>When costs are a factor in any price adjustment under this contract, the contract cost principles and procedures in FAR Part 31 and DFARS Part 231, in effect on the date of this contract, apply.</w:t>
      </w:r>
    </w:p>
    <w:p>
      <w:pPr>
        <w:pStyle w:val="BodyText"/>
      </w:pPr>
      <w:r>
        <w:t>(End of clause)</w:t>
      </w:r>
    </w:p>
    <!--Topic unique_1035-->
    <w:p>
      <w:pPr>
        <w:pStyle w:val="Heading6"/>
      </w:pPr>
      <w:bookmarkStart w:id="4514" w:name="_Refd19e114311"/>
      <w:bookmarkStart w:id="4515" w:name="_Tocd19e114311"/>
      <w:r>
        <w:t/>
      </w:r>
      <w:r>
        <w:t>252.243-7002</w:t>
      </w:r>
      <w:r>
        <w:t xml:space="preserve"> Requests for Equitable Adjustment.</w:t>
      </w:r>
      <w:bookmarkEnd w:id="4514"/>
      <w:bookmarkEnd w:id="4515"/>
    </w:p>
    <w:p>
      <w:pPr>
        <w:pStyle w:val="BodyText"/>
      </w:pPr>
      <w:r>
        <w:t xml:space="preserve">As prescribed in </w:t>
      </w:r>
      <w:r>
        <w:t>243.205-71</w:t>
      </w:r>
      <w:r>
        <w:t xml:space="preserve"> ,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r>
      <w:tr>
        <w:trPr>
          <w:cantSplit/>
        </w:trPr>
        <w:tc>
          <w:p/>
        </w:tc>
        <w:tc>
          <w:p/>
        </w:tc>
      </w:tr>
      <w:tr>
        <w:trPr>
          <w:cantSplit/>
        </w:trPr>
        <w:tc>
          <w:p/>
        </w:tc>
        <w:tc>
          <w:p/>
        </w:tc>
      </w:tr>
      <w:tr>
        <w:trPr>
          <w:cantSplit/>
        </w:trPr>
        <w:tc>
          <w:p/>
        </w:tc>
        <w:tc>
          <w:p>
            <w:pPr>
              <w:pStyle w:val="BodyText"/>
            </w:pPr>
            <w:r>
              <w:t>(Official’s Name)</w:t>
            </w:r>
          </w:p>
        </w:tc>
      </w:tr>
      <w:tr>
        <w:trPr>
          <w:cantSplit/>
        </w:trPr>
        <w:tc>
          <w:p/>
        </w:tc>
        <w:tc>
          <w:p/>
        </w:tc>
      </w:tr>
      <w:tr>
        <w:trPr>
          <w:cantSplit/>
        </w:trPr>
        <w:tc>
          <w:p/>
        </w:tc>
        <w:tc>
          <w:p>
            <w:pPr>
              <w:pStyle w:val="BodyText"/>
            </w:pPr>
            <w:r>
              <w:t>(Title)</w:t>
            </w:r>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52-->
    <w:p>
      <w:pPr>
        <w:pStyle w:val="Heading5"/>
      </w:pPr>
      <w:bookmarkStart w:id="4516" w:name="_Refd19e114418"/>
      <w:bookmarkStart w:id="4517" w:name="_Tocd19e114418"/>
      <w:r>
        <w:t/>
      </w:r>
      <w:r>
        <w:t>252.244</w:t>
      </w:r>
      <w:r>
        <w:t xml:space="preserve"> RESERVED</w:t>
      </w:r>
      <w:bookmarkEnd w:id="4516"/>
      <w:bookmarkEnd w:id="4517"/>
    </w:p>
    <!--Topic unique_1037-->
    <w:p>
      <w:pPr>
        <w:pStyle w:val="Heading6"/>
      </w:pPr>
      <w:bookmarkStart w:id="4518" w:name="_Refd19e114426"/>
      <w:bookmarkStart w:id="4519" w:name="_Tocd19e114426"/>
      <w:r>
        <w:t/>
      </w:r>
      <w:r>
        <w:t>252.244-7000</w:t>
      </w:r>
      <w:r>
        <w:t xml:space="preserve"> Subcontracts for Commercial Items.</w:t>
      </w:r>
      <w:bookmarkEnd w:id="4518"/>
      <w:bookmarkEnd w:id="4519"/>
    </w:p>
    <w:p>
      <w:pPr>
        <w:pStyle w:val="BodyText"/>
      </w:pPr>
      <w:r>
        <w:t xml:space="preserve">As prescribed in </w:t>
      </w:r>
      <w:r>
        <w:t>244.403</w:t>
      </w:r>
      <w:r>
        <w:t xml:space="preserve"> , use the following clause:</w:t>
      </w:r>
    </w:p>
    <w:p>
      <w:pPr>
        <w:pStyle w:val="BodyText"/>
      </w:pPr>
      <w:r>
        <w:t>SUBCONTRACTS FOR COMMERCIAL ITEMS AND COMMERCIAL COMPONENTS (DOD CONTRACTS) (JAN 2021)</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35">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(d) The Contractor shall include the terms of this clause, including this paragraph (d), in subcontracts awarded under this contract, including subcontracts for the acquisition of commercial items.</w:t>
      </w:r>
    </w:p>
    <w:p>
      <w:pPr>
        <w:pStyle w:val="BodyText"/>
      </w:pPr>
      <w:r>
        <w:t>(End of clause)</w:t>
      </w:r>
    </w:p>
    <!--Topic unique_3846-->
    <w:p>
      <w:pPr>
        <w:pStyle w:val="Heading6"/>
      </w:pPr>
      <w:bookmarkStart w:id="4520" w:name="_Refd19e114460"/>
      <w:bookmarkStart w:id="4521" w:name="_Tocd19e114460"/>
      <w:r>
        <w:t/>
      </w:r>
      <w:r>
        <w:t>252.244-7001</w:t>
      </w:r>
      <w:r>
        <w:t xml:space="preserve"> Contractor Purchasing System Administration.</w:t>
      </w:r>
      <w:bookmarkEnd w:id="4520"/>
      <w:bookmarkEnd w:id="4521"/>
    </w:p>
    <w:p>
      <w:pPr>
        <w:pStyle w:val="BodyText"/>
      </w:pPr>
      <w:r>
        <w:t xml:space="preserve">Basic. As prescribed in </w:t>
      </w:r>
      <w:r>
        <w:t>244.305-71</w:t>
      </w:r>
      <w:r>
        <w:t xml:space="preserve"> and </w:t>
      </w:r>
      <w:r>
        <w:t>244.305-71</w:t>
      </w:r>
      <w:r>
        <w:t xml:space="preserve"> (a),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(11) Document negotiations in accordance with FAR 15.406-3;</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252.246-7007</w:t>
      </w:r>
      <w:r>
        <w:t xml:space="preserve"> , Contractor Counterfeit Electronic Part Detection and Avoidance System, and the item marking requirements of </w:t>
      </w:r>
      <w:r>
        <w:t>252.211-7003</w:t>
      </w:r>
      <w:r>
        <w:t xml:space="preserve"> ,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244.305-71</w:t>
      </w:r>
      <w:r>
        <w:t xml:space="preserve"> and </w:t>
      </w:r>
      <w:r>
        <w:t>244.305-71</w:t>
      </w:r>
      <w:r>
        <w:t xml:space="preserve"> (b),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and, if applicable, the item marking requirements of </w:t>
      </w:r>
      <w:r>
        <w:t>252.211-7003</w:t>
      </w:r>
      <w:r>
        <w:t xml:space="preserve"> ,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252.246-7007</w:t>
      </w:r>
      <w:r>
        <w:t xml:space="preserve"> ,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53-->
    <w:p>
      <w:pPr>
        <w:pStyle w:val="Heading5"/>
      </w:pPr>
      <w:bookmarkStart w:id="4522" w:name="_Refd19e114692"/>
      <w:bookmarkStart w:id="4523" w:name="_Tocd19e114692"/>
      <w:r>
        <w:t/>
      </w:r>
      <w:r>
        <w:t>252.245</w:t>
      </w:r>
      <w:r>
        <w:t xml:space="preserve"> RESERVED</w:t>
      </w:r>
      <w:bookmarkEnd w:id="4522"/>
      <w:bookmarkEnd w:id="4523"/>
    </w:p>
    <!--Topic unique_4454-->
    <w:p>
      <w:pPr>
        <w:pStyle w:val="Heading6"/>
      </w:pPr>
      <w:bookmarkStart w:id="4524" w:name="_Refd19e114700"/>
      <w:bookmarkStart w:id="4525" w:name="_Tocd19e114700"/>
      <w:r>
        <w:t/>
      </w:r>
      <w:r>
        <w:t>252.245-7000</w:t>
      </w:r>
      <w:r>
        <w:t xml:space="preserve"> Government-Furnished Mapping, Charting, and Geodesy Property.</w:t>
      </w:r>
      <w:bookmarkEnd w:id="4524"/>
      <w:bookmarkEnd w:id="4525"/>
    </w:p>
    <w:p>
      <w:pPr>
        <w:pStyle w:val="BodyText"/>
      </w:pPr>
      <w:r>
        <w:t xml:space="preserve">As prescribed in </w:t>
      </w:r>
      <w:r>
        <w:t>245.107</w:t>
      </w:r>
      <w:r>
        <w:t xml:space="preserve"> (2),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55-->
    <w:p>
      <w:pPr>
        <w:pStyle w:val="Heading6"/>
      </w:pPr>
      <w:bookmarkStart w:id="4526" w:name="_Refd19e114729"/>
      <w:bookmarkStart w:id="4527" w:name="_Tocd19e114729"/>
      <w:r>
        <w:t/>
      </w:r>
      <w:r>
        <w:t>252.245-7001</w:t>
      </w:r>
      <w:r>
        <w:t xml:space="preserve"> Tagging, Labeling, and Marking of Government-Furnished Property.</w:t>
      </w:r>
      <w:bookmarkEnd w:id="4526"/>
      <w:bookmarkEnd w:id="4527"/>
    </w:p>
    <w:p>
      <w:pPr>
        <w:pStyle w:val="BodyText"/>
      </w:pPr>
      <w:r>
        <w:t xml:space="preserve">As prescribed in </w:t>
      </w:r>
      <w:r>
        <w:t>245.107</w:t>
      </w:r>
      <w:r>
        <w:t xml:space="preserve"> (3),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“Government-furnished property” is defined in the clause at FAR 52.245-1,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4005-->
    <w:p>
      <w:pPr>
        <w:pStyle w:val="Heading6"/>
      </w:pPr>
      <w:bookmarkStart w:id="4528" w:name="_Refd19e114762"/>
      <w:bookmarkStart w:id="4529" w:name="_Tocd19e114762"/>
      <w:r>
        <w:t/>
      </w:r>
      <w:r>
        <w:t>252.245-7002</w:t>
      </w:r>
      <w:r>
        <w:t xml:space="preserve"> Reporting Loss of Government Property.</w:t>
      </w:r>
      <w:bookmarkEnd w:id="4528"/>
      <w:bookmarkEnd w:id="4529"/>
    </w:p>
    <w:p>
      <w:pPr>
        <w:pStyle w:val="BodyText"/>
      </w:pPr>
      <w:r>
        <w:t xml:space="preserve">As prescribed in </w:t>
      </w:r>
      <w:r>
        <w:t>245.107</w:t>
      </w:r>
      <w:r>
        <w:t xml:space="preserve"> (4), use the following clause:</w:t>
      </w:r>
    </w:p>
    <w:p>
      <w:pPr>
        <w:pStyle w:val="BodyText"/>
      </w:pPr>
      <w:r>
        <w:t>REPORTING LOSS OF GOVERNMENT PROPERTY (JAN 2021)</w:t>
      </w:r>
    </w:p>
    <w:p>
      <w:pPr>
        <w:pStyle w:val="BodyText"/>
      </w:pPr>
      <w:r>
        <w:t xml:space="preserve">(a) </w:t>
      </w:r>
      <w:r>
        <w:rPr>
          <w:i/>
        </w:rPr>
        <w:t>Definitions.</w:t>
      </w:r>
      <w:r>
        <w:t xml:space="preserve"> As used in this clause—</w:t>
      </w:r>
    </w:p>
    <w:p>
      <w:pPr>
        <w:pStyle w:val="BodyText"/>
      </w:pPr>
      <w:r>
        <w:t>“Government property” is defined in the clause at FAR 52.245-1,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property loss function in the Government-Furnished Property (GFP) module of the Procurement Integrated Enterprise Environment (PIEE) for reporting loss of Government property. Reporting value shall be at unit acquisition cost. Current PIEE users can access the GFP module by logging into their account. New users may register for access and obtain training on the PIEE home page at https://piee.eb.mil/piee-landing.</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3847-->
    <w:p>
      <w:pPr>
        <w:pStyle w:val="Heading6"/>
      </w:pPr>
      <w:bookmarkStart w:id="4530" w:name="_Refd19e114824"/>
      <w:bookmarkStart w:id="4531" w:name="_Tocd19e114824"/>
      <w:r>
        <w:t/>
      </w:r>
      <w:r>
        <w:t>252.245-7003</w:t>
      </w:r>
      <w:r>
        <w:t xml:space="preserve"> Contractor Property Management System Administration.</w:t>
      </w:r>
      <w:bookmarkEnd w:id="4530"/>
      <w:bookmarkEnd w:id="4531"/>
    </w:p>
    <w:p>
      <w:pPr>
        <w:pStyle w:val="BodyText"/>
      </w:pPr>
      <w:r>
        <w:t xml:space="preserve">As prescribed in </w:t>
      </w:r>
      <w:r>
        <w:t>245.107</w:t>
      </w:r>
      <w:r>
        <w:t xml:space="preserve"> (5),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020-->
    <w:p>
      <w:pPr>
        <w:pStyle w:val="Heading6"/>
      </w:pPr>
      <w:bookmarkStart w:id="4532" w:name="_Refd19e114889"/>
      <w:bookmarkStart w:id="4533" w:name="_Tocd19e114889"/>
      <w:r>
        <w:t/>
      </w:r>
      <w:r>
        <w:t>252.245-7004</w:t>
      </w:r>
      <w:r>
        <w:t xml:space="preserve"> Reporting, Reutilization, and Disposal.</w:t>
      </w:r>
      <w:bookmarkEnd w:id="4532"/>
      <w:bookmarkEnd w:id="4533"/>
    </w:p>
    <w:p>
      <w:pPr>
        <w:pStyle w:val="BodyText"/>
      </w:pPr>
      <w:r>
        <w:t xml:space="preserve">As prescribed in </w:t>
      </w:r>
      <w:r>
        <w:t>245.107</w:t>
      </w:r>
      <w:r>
        <w:t xml:space="preserve"> (5),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56-->
    <w:p>
      <w:pPr>
        <w:pStyle w:val="Heading5"/>
      </w:pPr>
      <w:bookmarkStart w:id="4534" w:name="_Refd19e115080"/>
      <w:bookmarkStart w:id="4535" w:name="_Tocd19e115080"/>
      <w:r>
        <w:t/>
      </w:r>
      <w:r>
        <w:t>252.246</w:t>
      </w:r>
      <w:r>
        <w:t xml:space="preserve"> RESERVED</w:t>
      </w:r>
      <w:bookmarkEnd w:id="4534"/>
      <w:bookmarkEnd w:id="4535"/>
    </w:p>
    <!--Topic unique_4457-->
    <w:p>
      <w:pPr>
        <w:pStyle w:val="Heading6"/>
      </w:pPr>
      <w:bookmarkStart w:id="4536" w:name="_Refd19e115088"/>
      <w:bookmarkStart w:id="4537" w:name="_Tocd19e115088"/>
      <w:r>
        <w:t/>
      </w:r>
      <w:r>
        <w:t>252.246-7000</w:t>
      </w:r>
      <w:r>
        <w:t xml:space="preserve"> Reserved.</w:t>
      </w:r>
      <w:bookmarkEnd w:id="4536"/>
      <w:bookmarkEnd w:id="4537"/>
    </w:p>
    <!--Topic unique_2856-->
    <w:p>
      <w:pPr>
        <w:pStyle w:val="Heading6"/>
      </w:pPr>
      <w:bookmarkStart w:id="4538" w:name="_Refd19e115096"/>
      <w:bookmarkStart w:id="4539" w:name="_Tocd19e115096"/>
      <w:r>
        <w:t/>
      </w:r>
      <w:r>
        <w:t>252.246-7001</w:t>
      </w:r>
      <w:r>
        <w:t xml:space="preserve"> Warranty of Data.</w:t>
      </w:r>
      <w:bookmarkEnd w:id="4538"/>
      <w:bookmarkEnd w:id="4539"/>
    </w:p>
    <w:p>
      <w:pPr>
        <w:pStyle w:val="BodyText"/>
      </w:pPr>
      <w:r>
        <w:t xml:space="preserve">Basic. As prescribed in </w:t>
      </w:r>
      <w:r>
        <w:t>246.710</w:t>
      </w:r>
      <w:r>
        <w:t xml:space="preserve"> (1)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246.710</w:t>
      </w:r>
      <w:r>
        <w:t xml:space="preserve"> (1)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246.710</w:t>
      </w:r>
      <w:r>
        <w:t xml:space="preserve"> (1)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142-->
    <w:p>
      <w:pPr>
        <w:pStyle w:val="Heading6"/>
      </w:pPr>
      <w:bookmarkStart w:id="4540" w:name="_Refd19e115287"/>
      <w:bookmarkStart w:id="4541" w:name="_Tocd19e115287"/>
      <w:r>
        <w:t/>
      </w:r>
      <w:r>
        <w:t>252.246-7002</w:t>
      </w:r>
      <w:r>
        <w:t xml:space="preserve"> Warranty of Construction (Germany).</w:t>
      </w:r>
      <w:bookmarkEnd w:id="4540"/>
      <w:bookmarkEnd w:id="4541"/>
    </w:p>
    <w:p>
      <w:pPr>
        <w:pStyle w:val="BodyText"/>
      </w:pPr>
      <w:r>
        <w:t xml:space="preserve">As prescribed in </w:t>
      </w:r>
      <w:r>
        <w:t>246.710</w:t>
      </w:r>
      <w:r>
        <w:t xml:space="preserve"> (2),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39-->
    <w:p>
      <w:pPr>
        <w:pStyle w:val="Heading6"/>
      </w:pPr>
      <w:bookmarkStart w:id="4542" w:name="_Refd19e115338"/>
      <w:bookmarkStart w:id="4543" w:name="_Tocd19e115338"/>
      <w:r>
        <w:t/>
      </w:r>
      <w:r>
        <w:t>252.246-7003</w:t>
      </w:r>
      <w:r>
        <w:t xml:space="preserve"> Notification of Potential Safety Issues.</w:t>
      </w:r>
      <w:bookmarkEnd w:id="4542"/>
      <w:bookmarkEnd w:id="4543"/>
    </w:p>
    <w:p>
      <w:pPr>
        <w:pStyle w:val="BodyText"/>
      </w:pPr>
      <w:r>
        <w:t xml:space="preserve">As prescribed in </w:t>
      </w:r>
      <w:r>
        <w:t>246.370</w:t>
      </w:r>
      <w:r>
        <w:t xml:space="preserve"> (a),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40-->
    <w:p>
      <w:pPr>
        <w:pStyle w:val="Heading6"/>
      </w:pPr>
      <w:bookmarkStart w:id="4544" w:name="_Refd19e115417"/>
      <w:bookmarkStart w:id="4545" w:name="_Tocd19e115417"/>
      <w:r>
        <w:t/>
      </w:r>
      <w:r>
        <w:t>252.246-7004</w:t>
      </w:r>
      <w:r>
        <w:t xml:space="preserve"> Safety of Facilities, Infrastructure, and Equipment for Military Operations.</w:t>
      </w:r>
      <w:bookmarkEnd w:id="4544"/>
      <w:bookmarkEnd w:id="4545"/>
    </w:p>
    <w:p>
      <w:pPr>
        <w:pStyle w:val="BodyText"/>
      </w:pPr>
      <w:r>
        <w:t xml:space="preserve">As prescribed in </w:t>
      </w:r>
      <w:r>
        <w:t>246.270-4</w:t>
      </w:r>
      <w:r>
        <w:t xml:space="preserve"> ,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143-->
    <w:p>
      <w:pPr>
        <w:pStyle w:val="Heading6"/>
      </w:pPr>
      <w:bookmarkStart w:id="4546" w:name="_Refd19e115461"/>
      <w:bookmarkStart w:id="4547" w:name="_Tocd19e115461"/>
      <w:r>
        <w:t/>
      </w:r>
      <w:r>
        <w:t>252.246-7005</w:t>
      </w:r>
      <w:r>
        <w:t xml:space="preserve"> Notice of Warranty Tracking of Serialized Items.</w:t>
      </w:r>
      <w:bookmarkEnd w:id="4546"/>
      <w:bookmarkEnd w:id="4547"/>
    </w:p>
    <w:p>
      <w:pPr>
        <w:pStyle w:val="BodyText"/>
      </w:pPr>
      <w:r>
        <w:t xml:space="preserve">As prescribed in </w:t>
      </w:r>
      <w:r>
        <w:t>246.710</w:t>
      </w:r>
      <w:r>
        <w:t xml:space="preserve"> (3)(i),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252.246-7006</w:t>
      </w:r>
      <w:r>
        <w:t xml:space="preserve"> ,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252.246-7006</w:t>
      </w:r>
      <w:r>
        <w:t xml:space="preserve"> —</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144-->
    <w:p>
      <w:pPr>
        <w:pStyle w:val="Heading6"/>
      </w:pPr>
      <w:bookmarkStart w:id="4548" w:name="_Refd19e115509"/>
      <w:bookmarkStart w:id="4549" w:name="_Tocd19e115509"/>
      <w:r>
        <w:t/>
      </w:r>
      <w:r>
        <w:t>252.246-7006</w:t>
      </w:r>
      <w:r>
        <w:t xml:space="preserve"> Warranty Tracking of Serialized Items.</w:t>
      </w:r>
      <w:bookmarkEnd w:id="4548"/>
      <w:bookmarkEnd w:id="4549"/>
    </w:p>
    <w:p>
      <w:pPr>
        <w:pStyle w:val="BodyText"/>
      </w:pPr>
      <w:r>
        <w:t xml:space="preserve">As prescribed in </w:t>
      </w:r>
      <w:r>
        <w:t>246.710</w:t>
      </w:r>
      <w:r>
        <w:t xml:space="preserve"> (3)(ii),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3947-->
    <w:p>
      <w:pPr>
        <w:pStyle w:val="Heading6"/>
      </w:pPr>
      <w:bookmarkStart w:id="4550" w:name="_Refd19e115590"/>
      <w:bookmarkStart w:id="4551" w:name="_Tocd19e115590"/>
      <w:r>
        <w:t/>
      </w:r>
      <w:r>
        <w:t>252.246-7007</w:t>
      </w:r>
      <w:r>
        <w:t xml:space="preserve"> Contractor Counterfeit Electronic Part Detection and Avoidance System.</w:t>
      </w:r>
      <w:bookmarkEnd w:id="4550"/>
      <w:bookmarkEnd w:id="4551"/>
    </w:p>
    <w:p>
      <w:pPr>
        <w:pStyle w:val="BodyText"/>
      </w:pPr>
      <w:r>
        <w:t xml:space="preserve">As prescribed in </w:t>
      </w:r>
      <w:r>
        <w:t>246.870-3</w:t>
      </w:r>
      <w:r>
        <w:t xml:space="preserve"> (a),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231.205-71</w:t>
      </w:r>
      <w:r>
        <w:t xml:space="preserve"> ).</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252.246-7008</w:t>
      </w:r>
      <w:r>
        <w:t xml:space="preserve"> , Sources of Electronic Parts (also see paragraph (c)(2) of this clause).</w:t>
      </w:r>
    </w:p>
    <w:p>
      <w:pPr>
        <w:pStyle w:val="BodyText"/>
      </w:pPr>
      <w:r>
        <w:t xml:space="preserve">(5) Use of suppliers in accordance with the clause at </w:t>
      </w:r>
      <w:r>
        <w:t>252.246-7008</w:t>
      </w:r>
      <w:r>
        <w:t xml:space="preserve"> .</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252.244-7001</w:t>
      </w:r>
      <w:r>
        <w:t xml:space="preserve"> ,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42-->
    <w:p>
      <w:pPr>
        <w:pStyle w:val="Heading6"/>
      </w:pPr>
      <w:bookmarkStart w:id="4552" w:name="_Refd19e115699"/>
      <w:bookmarkStart w:id="4553" w:name="_Tocd19e115699"/>
      <w:r>
        <w:t/>
      </w:r>
      <w:r>
        <w:t>252.246-7008</w:t>
      </w:r>
      <w:r>
        <w:t xml:space="preserve"> Sources of Electronic Parts.</w:t>
      </w:r>
      <w:bookmarkEnd w:id="4552"/>
      <w:bookmarkEnd w:id="4553"/>
    </w:p>
    <w:p>
      <w:pPr>
        <w:pStyle w:val="BodyText"/>
      </w:pPr>
      <w:r>
        <w:t xml:space="preserve">As prescribed in </w:t>
      </w:r>
      <w:r>
        <w:t>246.870-3</w:t>
      </w:r>
      <w:r>
        <w:t xml:space="preserve"> (b),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(3)(i) Maintain documentation of traceability (paragraph (c)(1) of this clause) or the inspection, testing, and authentication required when traceability cannot be established (paragraph (c)(2) of this clause) in accordance with FAR subpart 4.7;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252.251-7000</w:t>
      </w:r>
      <w:r>
        <w:t xml:space="preserve"> ,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58-->
    <w:p>
      <w:pPr>
        <w:pStyle w:val="Heading5"/>
      </w:pPr>
      <w:bookmarkStart w:id="4554" w:name="_Refd19e115834"/>
      <w:bookmarkStart w:id="4555" w:name="_Tocd19e115834"/>
      <w:r>
        <w:t/>
      </w:r>
      <w:r>
        <w:t>252.247</w:t>
      </w:r>
      <w:r>
        <w:t xml:space="preserve"> RESERVED</w:t>
      </w:r>
      <w:bookmarkEnd w:id="4554"/>
      <w:bookmarkEnd w:id="4555"/>
    </w:p>
    <!--Topic unique_4197-->
    <w:p>
      <w:pPr>
        <w:pStyle w:val="Heading6"/>
      </w:pPr>
      <w:bookmarkStart w:id="4556" w:name="_Refd19e115842"/>
      <w:bookmarkStart w:id="4557" w:name="_Tocd19e115842"/>
      <w:r>
        <w:t/>
      </w:r>
      <w:r>
        <w:t>252.247-7000</w:t>
      </w:r>
      <w:r>
        <w:t xml:space="preserve"> Hardship Conditions.</w:t>
      </w:r>
      <w:bookmarkEnd w:id="4556"/>
      <w:bookmarkEnd w:id="4557"/>
    </w:p>
    <w:p>
      <w:pPr>
        <w:pStyle w:val="BodyText"/>
      </w:pPr>
      <w:r>
        <w:t xml:space="preserve">As prescribed in </w:t>
      </w:r>
      <w:r>
        <w:t>247.270-4</w:t>
      </w:r>
      <w:r>
        <w:t xml:space="preserve"> (a),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59-->
    <w:p>
      <w:pPr>
        <w:pStyle w:val="Heading6"/>
      </w:pPr>
      <w:bookmarkStart w:id="4558" w:name="_Refd19e115872"/>
      <w:bookmarkStart w:id="4559" w:name="_Tocd19e115872"/>
      <w:r>
        <w:t/>
      </w:r>
      <w:r>
        <w:t>252.247-7001</w:t>
      </w:r>
      <w:r>
        <w:t xml:space="preserve"> Reserved.</w:t>
      </w:r>
      <w:bookmarkEnd w:id="4558"/>
      <w:bookmarkEnd w:id="4559"/>
    </w:p>
    <!--Topic unique_4198-->
    <w:p>
      <w:pPr>
        <w:pStyle w:val="Heading6"/>
      </w:pPr>
      <w:bookmarkStart w:id="4560" w:name="_Refd19e115880"/>
      <w:bookmarkStart w:id="4561" w:name="_Tocd19e115880"/>
      <w:r>
        <w:t/>
      </w:r>
      <w:r>
        <w:t>252.247-7002</w:t>
      </w:r>
      <w:r>
        <w:t xml:space="preserve"> Revision of Prices.</w:t>
      </w:r>
      <w:bookmarkEnd w:id="4560"/>
      <w:bookmarkEnd w:id="4561"/>
    </w:p>
    <w:p>
      <w:pPr>
        <w:pStyle w:val="BodyText"/>
      </w:pPr>
      <w:r>
        <w:t xml:space="preserve">As prescribed in </w:t>
      </w:r>
      <w:r>
        <w:t>247.270-4</w:t>
      </w:r>
      <w:r>
        <w:t xml:space="preserve"> (b),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44-->
    <w:p>
      <w:pPr>
        <w:pStyle w:val="Heading6"/>
      </w:pPr>
      <w:bookmarkStart w:id="4562" w:name="_Refd19e115986"/>
      <w:bookmarkStart w:id="4563" w:name="_Tocd19e115986"/>
      <w:r>
        <w:t/>
      </w:r>
      <w:r>
        <w:t>252.247-7003</w:t>
      </w:r>
      <w:r>
        <w:t xml:space="preserve"> Pass-Through of Motor Carrier Fuel Surcharge Adjustment to the Cost Bearer.</w:t>
      </w:r>
      <w:bookmarkEnd w:id="4562"/>
      <w:bookmarkEnd w:id="4563"/>
    </w:p>
    <w:p>
      <w:pPr>
        <w:pStyle w:val="BodyText"/>
      </w:pPr>
      <w:r>
        <w:t xml:space="preserve">As prescribed in </w:t>
      </w:r>
      <w:r>
        <w:t>247.207</w:t>
      </w:r>
      <w:r>
        <w:t xml:space="preserve"> ,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60-->
    <w:p>
      <w:pPr>
        <w:pStyle w:val="Heading6"/>
      </w:pPr>
      <w:bookmarkStart w:id="4564" w:name="_Refd19e116012"/>
      <w:bookmarkStart w:id="4565" w:name="_Tocd19e116012"/>
      <w:r>
        <w:t/>
      </w:r>
      <w:r>
        <w:t>252.247-7004</w:t>
      </w:r>
      <w:r>
        <w:t xml:space="preserve"> Reserved.</w:t>
      </w:r>
      <w:bookmarkEnd w:id="4564"/>
      <w:bookmarkEnd w:id="4565"/>
    </w:p>
    <!--Topic unique_4461-->
    <w:p>
      <w:pPr>
        <w:pStyle w:val="Heading6"/>
      </w:pPr>
      <w:bookmarkStart w:id="4566" w:name="_Refd19e116020"/>
      <w:bookmarkStart w:id="4567" w:name="_Tocd19e116020"/>
      <w:r>
        <w:t/>
      </w:r>
      <w:r>
        <w:t>252.247-7005</w:t>
      </w:r>
      <w:r>
        <w:t xml:space="preserve"> Reserved.</w:t>
      </w:r>
      <w:bookmarkEnd w:id="4566"/>
      <w:bookmarkEnd w:id="4567"/>
    </w:p>
    <!--Topic unique_4462-->
    <w:p>
      <w:pPr>
        <w:pStyle w:val="Heading6"/>
      </w:pPr>
      <w:bookmarkStart w:id="4568" w:name="_Refd19e116028"/>
      <w:bookmarkStart w:id="4569" w:name="_Tocd19e116028"/>
      <w:r>
        <w:t/>
      </w:r>
      <w:r>
        <w:t>252.247-7006</w:t>
      </w:r>
      <w:r>
        <w:t xml:space="preserve"> Reserved.</w:t>
      </w:r>
      <w:bookmarkEnd w:id="4568"/>
      <w:bookmarkEnd w:id="4569"/>
    </w:p>
    <!--Topic unique_4199-->
    <w:p>
      <w:pPr>
        <w:pStyle w:val="Heading6"/>
      </w:pPr>
      <w:bookmarkStart w:id="4570" w:name="_Refd19e116036"/>
      <w:bookmarkStart w:id="4571" w:name="_Tocd19e116036"/>
      <w:r>
        <w:t/>
      </w:r>
      <w:r>
        <w:t>252.247-7007</w:t>
      </w:r>
      <w:r>
        <w:t xml:space="preserve"> Liability and Insurance.</w:t>
      </w:r>
      <w:bookmarkEnd w:id="4570"/>
      <w:bookmarkEnd w:id="4571"/>
    </w:p>
    <w:p>
      <w:pPr>
        <w:pStyle w:val="BodyText"/>
      </w:pPr>
      <w:r>
        <w:t xml:space="preserve">As prescribed in </w:t>
      </w:r>
      <w:r>
        <w:t>247.270-4</w:t>
      </w:r>
      <w:r>
        <w:t xml:space="preserve"> (c),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63-->
    <w:p>
      <w:pPr>
        <w:pStyle w:val="Heading6"/>
      </w:pPr>
      <w:bookmarkStart w:id="4572" w:name="_Refd19e116111"/>
      <w:bookmarkStart w:id="4573" w:name="_Tocd19e116111"/>
      <w:r>
        <w:t/>
      </w:r>
      <w:r>
        <w:t>252.247-7008</w:t>
      </w:r>
      <w:r>
        <w:t xml:space="preserve"> Reserved.</w:t>
      </w:r>
      <w:bookmarkEnd w:id="4572"/>
      <w:bookmarkEnd w:id="4573"/>
    </w:p>
    <!--Topic unique_4464-->
    <w:p>
      <w:pPr>
        <w:pStyle w:val="Heading6"/>
      </w:pPr>
      <w:bookmarkStart w:id="4574" w:name="_Refd19e116119"/>
      <w:bookmarkStart w:id="4575" w:name="_Tocd19e116119"/>
      <w:r>
        <w:t/>
      </w:r>
      <w:r>
        <w:t>252.247-7009</w:t>
      </w:r>
      <w:r>
        <w:t xml:space="preserve"> Reserved.</w:t>
      </w:r>
      <w:bookmarkEnd w:id="4574"/>
      <w:bookmarkEnd w:id="4575"/>
    </w:p>
    <!--Topic unique_4465-->
    <w:p>
      <w:pPr>
        <w:pStyle w:val="Heading6"/>
      </w:pPr>
      <w:bookmarkStart w:id="4576" w:name="_Refd19e116127"/>
      <w:bookmarkStart w:id="4577" w:name="_Tocd19e116127"/>
      <w:r>
        <w:t/>
      </w:r>
      <w:r>
        <w:t>252.247-7010</w:t>
      </w:r>
      <w:r>
        <w:t xml:space="preserve"> Reserved.</w:t>
      </w:r>
      <w:bookmarkEnd w:id="4576"/>
      <w:bookmarkEnd w:id="4577"/>
    </w:p>
    <!--Topic unique_4466-->
    <w:p>
      <w:pPr>
        <w:pStyle w:val="Heading6"/>
      </w:pPr>
      <w:bookmarkStart w:id="4578" w:name="_Refd19e116135"/>
      <w:bookmarkStart w:id="4579" w:name="_Tocd19e116135"/>
      <w:r>
        <w:t/>
      </w:r>
      <w:r>
        <w:t>252.247-7011</w:t>
      </w:r>
      <w:r>
        <w:t xml:space="preserve"> Reserved.</w:t>
      </w:r>
      <w:bookmarkEnd w:id="4578"/>
      <w:bookmarkEnd w:id="4579"/>
    </w:p>
    <!--Topic unique_4467-->
    <w:p>
      <w:pPr>
        <w:pStyle w:val="Heading6"/>
      </w:pPr>
      <w:bookmarkStart w:id="4580" w:name="_Refd19e116143"/>
      <w:bookmarkStart w:id="4581" w:name="_Tocd19e116143"/>
      <w:r>
        <w:t/>
      </w:r>
      <w:r>
        <w:t>252.247-7012</w:t>
      </w:r>
      <w:r>
        <w:t xml:space="preserve"> Reserved.</w:t>
      </w:r>
      <w:bookmarkEnd w:id="4580"/>
      <w:bookmarkEnd w:id="4581"/>
    </w:p>
    <!--Topic unique_4468-->
    <w:p>
      <w:pPr>
        <w:pStyle w:val="Heading6"/>
      </w:pPr>
      <w:bookmarkStart w:id="4582" w:name="_Refd19e116151"/>
      <w:bookmarkStart w:id="4583" w:name="_Tocd19e116151"/>
      <w:r>
        <w:t/>
      </w:r>
      <w:r>
        <w:t>252.247-7013</w:t>
      </w:r>
      <w:r>
        <w:t xml:space="preserve"> Reserved.</w:t>
      </w:r>
      <w:bookmarkEnd w:id="4582"/>
      <w:bookmarkEnd w:id="4583"/>
    </w:p>
    <!--Topic unique_4206-->
    <w:p>
      <w:pPr>
        <w:pStyle w:val="Heading6"/>
      </w:pPr>
      <w:bookmarkStart w:id="4584" w:name="_Refd19e116159"/>
      <w:bookmarkStart w:id="4585" w:name="_Tocd19e116159"/>
      <w:r>
        <w:t/>
      </w:r>
      <w:r>
        <w:t>252.247-7014</w:t>
      </w:r>
      <w:r>
        <w:t xml:space="preserve"> Demurrage.</w:t>
      </w:r>
      <w:bookmarkEnd w:id="4584"/>
      <w:bookmarkEnd w:id="4585"/>
    </w:p>
    <w:p>
      <w:pPr>
        <w:pStyle w:val="BodyText"/>
      </w:pPr>
      <w:r>
        <w:t xml:space="preserve">As prescribed in </w:t>
      </w:r>
      <w:r>
        <w:t>247.271-3</w:t>
      </w:r>
      <w:r>
        <w:t xml:space="preserve"> (c),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69-->
    <w:p>
      <w:pPr>
        <w:pStyle w:val="Heading6"/>
      </w:pPr>
      <w:bookmarkStart w:id="4586" w:name="_Refd19e116181"/>
      <w:bookmarkStart w:id="4587" w:name="_Tocd19e116181"/>
      <w:r>
        <w:t/>
      </w:r>
      <w:r>
        <w:t>252.247-7015</w:t>
      </w:r>
      <w:r>
        <w:t xml:space="preserve"> Reserved.</w:t>
      </w:r>
      <w:bookmarkEnd w:id="4586"/>
      <w:bookmarkEnd w:id="4587"/>
    </w:p>
    <!--Topic unique_4207-->
    <w:p>
      <w:pPr>
        <w:pStyle w:val="Heading6"/>
      </w:pPr>
      <w:bookmarkStart w:id="4588" w:name="_Refd19e116189"/>
      <w:bookmarkStart w:id="4589" w:name="_Tocd19e116189"/>
      <w:r>
        <w:t/>
      </w:r>
      <w:r>
        <w:t>252.247-7016</w:t>
      </w:r>
      <w:r>
        <w:t xml:space="preserve"> Contractor Liability for Loss or Damage.</w:t>
      </w:r>
      <w:bookmarkEnd w:id="4588"/>
      <w:bookmarkEnd w:id="4589"/>
    </w:p>
    <w:p>
      <w:pPr>
        <w:pStyle w:val="BodyText"/>
      </w:pPr>
      <w:r>
        <w:t xml:space="preserve">As prescribed in </w:t>
      </w:r>
      <w:r>
        <w:t>247.271-3</w:t>
      </w:r>
      <w:r>
        <w:t xml:space="preserve"> (d),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70-->
    <w:p>
      <w:pPr>
        <w:pStyle w:val="Heading6"/>
      </w:pPr>
      <w:bookmarkStart w:id="4590" w:name="_Refd19e116245"/>
      <w:bookmarkStart w:id="4591" w:name="_Tocd19e116245"/>
      <w:r>
        <w:t/>
      </w:r>
      <w:r>
        <w:t>252.247-7017</w:t>
      </w:r>
      <w:r>
        <w:t xml:space="preserve"> Reserved.</w:t>
      </w:r>
      <w:bookmarkEnd w:id="4590"/>
      <w:bookmarkEnd w:id="4591"/>
    </w:p>
    <!--Topic unique_4471-->
    <w:p>
      <w:pPr>
        <w:pStyle w:val="Heading6"/>
      </w:pPr>
      <w:bookmarkStart w:id="4592" w:name="_Refd19e116253"/>
      <w:bookmarkStart w:id="4593" w:name="_Tocd19e116253"/>
      <w:r>
        <w:t/>
      </w:r>
      <w:r>
        <w:t>252.247-7018</w:t>
      </w:r>
      <w:r>
        <w:t xml:space="preserve"> Reserved.</w:t>
      </w:r>
      <w:bookmarkEnd w:id="4592"/>
      <w:bookmarkEnd w:id="4593"/>
    </w:p>
    <!--Topic unique_4472-->
    <w:p>
      <w:pPr>
        <w:pStyle w:val="Heading6"/>
      </w:pPr>
      <w:bookmarkStart w:id="4594" w:name="_Refd19e116262"/>
      <w:bookmarkStart w:id="4595" w:name="_Tocd19e116262"/>
      <w:r>
        <w:t/>
      </w:r>
      <w:r>
        <w:t>252.247-7019</w:t>
      </w:r>
      <w:r>
        <w:t xml:space="preserve"> Reserved.</w:t>
      </w:r>
      <w:bookmarkEnd w:id="4594"/>
      <w:bookmarkEnd w:id="4595"/>
    </w:p>
    <!--Topic unique_4473-->
    <w:p>
      <w:pPr>
        <w:pStyle w:val="Heading6"/>
      </w:pPr>
      <w:bookmarkStart w:id="4596" w:name="_Refd19e116270"/>
      <w:bookmarkStart w:id="4597" w:name="_Tocd19e116270"/>
      <w:r>
        <w:t/>
      </w:r>
      <w:r>
        <w:t>252.247-7020</w:t>
      </w:r>
      <w:r>
        <w:t xml:space="preserve"> Reserved.</w:t>
      </w:r>
      <w:bookmarkEnd w:id="4596"/>
      <w:bookmarkEnd w:id="4597"/>
    </w:p>
    <!--Topic unique_4474-->
    <w:p>
      <w:pPr>
        <w:pStyle w:val="Heading6"/>
      </w:pPr>
      <w:bookmarkStart w:id="4598" w:name="_Refd19e116278"/>
      <w:bookmarkStart w:id="4599" w:name="_Tocd19e116278"/>
      <w:r>
        <w:t/>
      </w:r>
      <w:r>
        <w:t>252.247-7021</w:t>
      </w:r>
      <w:r>
        <w:t xml:space="preserve"> Reserved.</w:t>
      </w:r>
      <w:bookmarkEnd w:id="4598"/>
      <w:bookmarkEnd w:id="4599"/>
    </w:p>
    <!--Topic unique_323-->
    <w:p>
      <w:pPr>
        <w:pStyle w:val="Heading6"/>
      </w:pPr>
      <w:bookmarkStart w:id="4600" w:name="_Refd19e116286"/>
      <w:bookmarkStart w:id="4601" w:name="_Tocd19e116286"/>
      <w:r>
        <w:t/>
      </w:r>
      <w:r>
        <w:t>252.247-7022</w:t>
      </w:r>
      <w:r>
        <w:t xml:space="preserve"> Representation of Extent of Transportation by Sea.</w:t>
      </w:r>
      <w:bookmarkEnd w:id="4600"/>
      <w:bookmarkEnd w:id="4601"/>
    </w:p>
    <w:p>
      <w:pPr>
        <w:pStyle w:val="BodyText"/>
      </w:pPr>
      <w:r>
        <w:t xml:space="preserve">As prescribed in </w:t>
      </w:r>
      <w:r>
        <w:t>247.574</w:t>
      </w:r>
      <w:r>
        <w:t xml:space="preserve"> (a),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47-->
    <w:p>
      <w:pPr>
        <w:pStyle w:val="Heading6"/>
      </w:pPr>
      <w:bookmarkStart w:id="4602" w:name="_Refd19e116319"/>
      <w:bookmarkStart w:id="4603" w:name="_Tocd19e116319"/>
      <w:r>
        <w:t/>
      </w:r>
      <w:r>
        <w:t>252.247-7023</w:t>
      </w:r>
      <w:r>
        <w:t xml:space="preserve"> Transportation of Supplies by Sea.</w:t>
      </w:r>
      <w:bookmarkEnd w:id="4602"/>
      <w:bookmarkEnd w:id="4603"/>
    </w:p>
    <w:p>
      <w:pPr>
        <w:pStyle w:val="BodyText"/>
      </w:pPr>
      <w:r>
        <w:t xml:space="preserve">Basic. As prescribed in </w:t>
      </w:r>
      <w:r>
        <w:t>247.574</w:t>
      </w:r>
      <w:r>
        <w:t xml:space="preserve"> (b)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247.574</w:t>
      </w:r>
      <w:r>
        <w:t xml:space="preserve"> (b)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247.574</w:t>
      </w:r>
      <w:r>
        <w:t xml:space="preserve"> (b)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75-->
    <w:p>
      <w:pPr>
        <w:pStyle w:val="Heading6"/>
      </w:pPr>
      <w:bookmarkStart w:id="4604" w:name="_Refd19e116875"/>
      <w:bookmarkStart w:id="4605" w:name="_Tocd19e116875"/>
      <w:r>
        <w:t/>
      </w:r>
      <w:r>
        <w:t>252.247-7024</w:t>
      </w:r>
      <w:r>
        <w:t xml:space="preserve"> Reserved.</w:t>
      </w:r>
      <w:bookmarkEnd w:id="4604"/>
      <w:bookmarkEnd w:id="4605"/>
    </w:p>
    <!--Topic unique_1048-->
    <w:p>
      <w:pPr>
        <w:pStyle w:val="Heading6"/>
      </w:pPr>
      <w:bookmarkStart w:id="4606" w:name="_Refd19e116883"/>
      <w:bookmarkStart w:id="4607" w:name="_Tocd19e116883"/>
      <w:r>
        <w:t/>
      </w:r>
      <w:r>
        <w:t>252.247-7025</w:t>
      </w:r>
      <w:r>
        <w:t xml:space="preserve"> Reflagging or Repair Work.</w:t>
      </w:r>
      <w:bookmarkEnd w:id="4606"/>
      <w:bookmarkEnd w:id="4607"/>
    </w:p>
    <w:p>
      <w:pPr>
        <w:pStyle w:val="BodyText"/>
      </w:pPr>
      <w:r>
        <w:t xml:space="preserve">As prescribed in </w:t>
      </w:r>
      <w:r>
        <w:t>247.574</w:t>
      </w:r>
      <w:r>
        <w:t xml:space="preserve"> (c),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49-->
    <w:p>
      <w:pPr>
        <w:pStyle w:val="Heading6"/>
      </w:pPr>
      <w:bookmarkStart w:id="4608" w:name="_Refd19e116921"/>
      <w:bookmarkStart w:id="4609" w:name="_Tocd19e116921"/>
      <w:r>
        <w:t/>
      </w:r>
      <w:r>
        <w:t>252.247-7026</w:t>
      </w:r>
      <w:r>
        <w:t xml:space="preserve"> Evaluation Preference for Use of Domestic Shipyards — Applicable to Acquisition of Carriage by Vessel for DoD Cargo in the Coastwise or Noncontiguous Trade.</w:t>
      </w:r>
      <w:bookmarkEnd w:id="4608"/>
      <w:bookmarkEnd w:id="4609"/>
    </w:p>
    <w:p>
      <w:pPr>
        <w:pStyle w:val="BodyText"/>
      </w:pPr>
      <w:r>
        <w:t xml:space="preserve">As prescribed in </w:t>
      </w:r>
      <w:r>
        <w:t>247.574</w:t>
      </w:r>
      <w:r>
        <w:t xml:space="preserve"> (d),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50-->
    <w:p>
      <w:pPr>
        <w:pStyle w:val="Heading6"/>
      </w:pPr>
      <w:bookmarkStart w:id="4610" w:name="_Refd19e116988"/>
      <w:bookmarkStart w:id="4611" w:name="_Tocd19e116988"/>
      <w:r>
        <w:t/>
      </w:r>
      <w:r>
        <w:t>252.247-7027</w:t>
      </w:r>
      <w:r>
        <w:t xml:space="preserve"> Riding Gang Member Requirements.</w:t>
      </w:r>
      <w:bookmarkEnd w:id="4610"/>
      <w:bookmarkEnd w:id="4611"/>
    </w:p>
    <w:p>
      <w:pPr>
        <w:pStyle w:val="BodyText"/>
      </w:pPr>
      <w:r>
        <w:t xml:space="preserve">As prescribed in </w:t>
      </w:r>
      <w:r>
        <w:t>247.574</w:t>
      </w:r>
      <w:r>
        <w:t xml:space="preserve"> (e),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51-->
    <w:p>
      <w:pPr>
        <w:pStyle w:val="Heading6"/>
      </w:pPr>
      <w:bookmarkStart w:id="4612" w:name="_Refd19e117037"/>
      <w:bookmarkStart w:id="4613" w:name="_Tocd19e117037"/>
      <w:r>
        <w:t/>
      </w:r>
      <w:r>
        <w:t>252.247-7028</w:t>
      </w:r>
      <w:r>
        <w:t xml:space="preserve"> Application for U.S. Government Shipping Documentation/Instructions.</w:t>
      </w:r>
      <w:bookmarkEnd w:id="4612"/>
      <w:bookmarkEnd w:id="4613"/>
    </w:p>
    <w:p>
      <w:pPr>
        <w:pStyle w:val="BodyText"/>
      </w:pPr>
      <w:r>
        <w:t xml:space="preserve">As prescribed in </w:t>
      </w:r>
      <w:r>
        <w:t>247.207</w:t>
      </w:r>
      <w:r>
        <w:t xml:space="preserve"> ,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76-->
    <w:p>
      <w:pPr>
        <w:pStyle w:val="Heading5"/>
      </w:pPr>
      <w:bookmarkStart w:id="4614" w:name="_Refd19e117065"/>
      <w:bookmarkStart w:id="4615" w:name="_Tocd19e117065"/>
      <w:r>
        <w:t/>
      </w:r>
      <w:r>
        <w:t>252.249</w:t>
      </w:r>
      <w:r>
        <w:t xml:space="preserve"> RESERVED</w:t>
      </w:r>
      <w:bookmarkEnd w:id="4614"/>
      <w:bookmarkEnd w:id="4615"/>
    </w:p>
    <!--Topic unique_4264-->
    <w:p>
      <w:pPr>
        <w:pStyle w:val="Heading6"/>
      </w:pPr>
      <w:bookmarkStart w:id="4616" w:name="_Refd19e117073"/>
      <w:bookmarkStart w:id="4617" w:name="_Tocd19e117073"/>
      <w:r>
        <w:t/>
      </w:r>
      <w:r>
        <w:t>252.249-7000</w:t>
      </w:r>
      <w:r>
        <w:t xml:space="preserve"> Special Termination Costs.</w:t>
      </w:r>
      <w:bookmarkEnd w:id="4616"/>
      <w:bookmarkEnd w:id="4617"/>
    </w:p>
    <w:p>
      <w:pPr>
        <w:pStyle w:val="BodyText"/>
      </w:pPr>
      <w:r>
        <w:t xml:space="preserve">As prescribed in </w:t>
      </w:r>
      <w:r>
        <w:t>249.501-70</w:t>
      </w:r>
      <w:r>
        <w:t xml:space="preserve"> ,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(1) Severance pay, as provided in FAR 31.205-6(g);</w:t>
      </w:r>
    </w:p>
    <w:p>
      <w:pPr>
        <w:pStyle w:val="BodyText"/>
      </w:pPr>
      <w:r>
        <w:t>(2) Reasonable costs continuing after termination, as provided in FAR 31.205-42(b);</w:t>
      </w:r>
    </w:p>
    <w:p>
      <w:pPr>
        <w:pStyle w:val="BodyText"/>
      </w:pPr>
      <w:r>
        <w:t>(3) Settlement of expenses, as provided in FAR 31.205-42(g);</w:t>
      </w:r>
    </w:p>
    <w:p>
      <w:pPr>
        <w:pStyle w:val="BodyText"/>
      </w:pPr>
      <w:r>
        <w:t>(4) Costs of return of field service personnel from sites, as provided in FAR 31.205-35 and FAR 31.205-46(c);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77-->
    <w:p>
      <w:pPr>
        <w:pStyle w:val="Heading6"/>
      </w:pPr>
      <w:bookmarkStart w:id="4618" w:name="_Refd19e117117"/>
      <w:bookmarkStart w:id="4619" w:name="_Tocd19e117117"/>
      <w:r>
        <w:t/>
      </w:r>
      <w:r>
        <w:t>252.249-7001</w:t>
      </w:r>
      <w:r>
        <w:t xml:space="preserve"> Reserved.</w:t>
      </w:r>
      <w:bookmarkEnd w:id="4618"/>
      <w:bookmarkEnd w:id="4619"/>
    </w:p>
    <!--Topic unique_4272-->
    <w:p>
      <w:pPr>
        <w:pStyle w:val="Heading6"/>
      </w:pPr>
      <w:bookmarkStart w:id="4620" w:name="_Refd19e117125"/>
      <w:bookmarkStart w:id="4621" w:name="_Tocd19e117125"/>
      <w:r>
        <w:t/>
      </w:r>
      <w:r>
        <w:t>252.249-7002</w:t>
      </w:r>
      <w:r>
        <w:t xml:space="preserve"> Notification of Anticipated Contract Termination or Reduction.</w:t>
      </w:r>
      <w:bookmarkEnd w:id="4620"/>
      <w:bookmarkEnd w:id="4621"/>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36">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37">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249.7003</w:t>
      </w:r>
      <w:r>
        <w:t>(c)(1)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249.7003</w:t>
      </w:r>
      <w:r>
        <w:t>(c)(2)(i) at the time of the notice; and</w:t>
      </w:r>
    </w:p>
    <w:p>
      <w:pPr>
        <w:pStyle w:val="BodyText"/>
      </w:pPr>
      <w:r>
        <w:t xml:space="preserve">(ii) Impose a similar notice and flowdown requirement to subcontractors with subcontracts that equal or exceed the threshold specified in DFARS </w:t>
      </w:r>
      <w:r>
        <w:t>249.7003</w:t>
      </w:r>
      <w:r>
        <w:t>(c)(2)(ii) at the time of the notice.</w:t>
      </w:r>
    </w:p>
    <w:p>
      <w:pPr>
        <w:pStyle w:val="BodyText"/>
      </w:pPr>
      <w:r>
        <w:t>(End of clause)</w:t>
      </w:r>
    </w:p>
    <!--Topic unique_4478-->
    <w:p>
      <w:pPr>
        <w:pStyle w:val="Heading5"/>
      </w:pPr>
      <w:bookmarkStart w:id="4622" w:name="_Refd19e117206"/>
      <w:bookmarkStart w:id="4623" w:name="_Tocd19e117206"/>
      <w:r>
        <w:t/>
      </w:r>
      <w:r>
        <w:t>252.251</w:t>
      </w:r>
      <w:r>
        <w:t xml:space="preserve"> RESERVED</w:t>
      </w:r>
      <w:bookmarkEnd w:id="4622"/>
      <w:bookmarkEnd w:id="4623"/>
    </w:p>
    <!--Topic unique_4152-->
    <w:p>
      <w:pPr>
        <w:pStyle w:val="Heading6"/>
      </w:pPr>
      <w:bookmarkStart w:id="4624" w:name="_Refd19e117214"/>
      <w:bookmarkStart w:id="4625" w:name="_Tocd19e117214"/>
      <w:r>
        <w:t/>
      </w:r>
      <w:r>
        <w:t>252.251-7000</w:t>
      </w:r>
      <w:r>
        <w:t xml:space="preserve"> Ordering From Government Supply Sources.</w:t>
      </w:r>
      <w:bookmarkEnd w:id="4624"/>
      <w:bookmarkEnd w:id="4625"/>
    </w:p>
    <w:p>
      <w:pPr>
        <w:pStyle w:val="BodyText"/>
      </w:pPr>
      <w:r>
        <w:t xml:space="preserve">As prescribed in </w:t>
      </w:r>
      <w:r>
        <w:t>251.107</w:t>
      </w:r>
      <w:r>
        <w:t xml:space="preserve"> ,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251.102</w:t>
      </w:r>
      <w:r>
        <w:t xml:space="preserve"> (f))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36-->
    <w:p>
      <w:pPr>
        <w:pStyle w:val="Heading6"/>
      </w:pPr>
      <w:bookmarkStart w:id="4626" w:name="_Refd19e117275"/>
      <w:bookmarkStart w:id="4627" w:name="_Tocd19e117275"/>
      <w:r>
        <w:t/>
      </w:r>
      <w:r>
        <w:t>252.251-7001</w:t>
      </w:r>
      <w:r>
        <w:t xml:space="preserve"> Use of Interagency Fleet Management System (IFMS) Vehicles and Related Services.</w:t>
      </w:r>
      <w:bookmarkEnd w:id="4626"/>
      <w:bookmarkEnd w:id="4627"/>
    </w:p>
    <w:p>
      <w:pPr>
        <w:pStyle w:val="BodyText"/>
      </w:pPr>
      <w:r>
        <w:t xml:space="preserve">As prescribed in </w:t>
      </w:r>
      <w:r>
        <w:t>251.205</w:t>
      </w:r>
      <w:r>
        <w:t xml:space="preserve"> ,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41-->
    <w:p>
      <w:pPr>
        <w:pStyle w:val="Heading3"/>
      </w:pPr>
      <w:bookmarkStart w:id="4628" w:name="_Refd19e117316"/>
      <w:bookmarkStart w:id="4629" w:name="_Tocd19e117316"/>
      <w:r>
        <w:t>PART 253 - FORMS</w:t>
      </w:r>
      <w:bookmarkEnd w:id="4628"/>
      <w:bookmarkEnd w:id="4629"/>
    </w:p>
    <w:p>
      <w:pPr>
        <w:pStyle w:val="ListBullet"/>
        <!--depth 1-->
        <w:numPr>
          <w:ilvl w:val="0"/>
          <w:numId w:val="677"/>
        </w:numPr>
      </w:pPr>
      <w:r>
        <w:t/>
      </w:r>
      <w:r>
        <w:t>SUBPART 253.2 — DELETED (NO DFARS TEXT)</w:t>
      </w:r>
      <w:r>
        <w:t/>
      </w:r>
    </w:p>
    <w:p>
      <w:pPr>
        <w:pStyle w:val="ListBullet2"/>
        <!--depth 2-->
        <w:numPr>
          <w:ilvl w:val="1"/>
          <w:numId w:val="678"/>
        </w:numPr>
      </w:pPr>
      <w:r>
        <w:t/>
      </w:r>
      <w:r>
        <w:t>253.213 Simplified acquisition procedures (SF's 18, 30, 44, 1165, 1449, and OF's 336, 347, and 348).</w:t>
      </w:r>
      <w:r>
        <w:t/>
      </w:r>
    </w:p>
    <w:p>
      <w:pPr>
        <w:pStyle w:val="ListBullet3"/>
        <!--depth 3-->
        <w:numPr>
          <w:ilvl w:val="2"/>
          <w:numId w:val="679"/>
        </w:numPr>
      </w:pPr>
      <w:r>
        <w:t/>
      </w:r>
      <w:r>
        <w:t>253.213-70 Completion of DD Form 1155, Order for Supplies or Services.</w:t>
      </w:r>
      <w:r>
        <w:t/>
      </w:r>
    </w:p>
    <w:p>
      <w:pPr>
        <w:pStyle w:val="ListBullet2"/>
        <!--depth 2-->
        <w:numPr>
          <w:ilvl w:val="1"/>
          <w:numId w:val="678"/>
        </w:numPr>
      </w:pPr>
      <w:r>
        <w:t/>
      </w:r>
      <w:r>
        <w:t>253.209 Contractor qualifications.</w:t>
      </w:r>
      <w:r>
        <w:t/>
      </w:r>
    </w:p>
    <w:p>
      <w:pPr>
        <w:pStyle w:val="ListBullet3"/>
        <!--depth 3-->
        <w:numPr>
          <w:ilvl w:val="2"/>
          <w:numId w:val="680"/>
        </w:numPr>
      </w:pPr>
      <w:r>
        <w:t/>
      </w:r>
      <w:r>
        <w:t>253.209-1 Responsible prospective contractors.</w:t>
      </w:r>
      <w:r>
        <w:t/>
      </w:r>
    </w:p>
    <w:p>
      <w:pPr>
        <w:pStyle w:val="ListBullet2"/>
        <!--depth 2-->
        <w:numPr>
          <w:ilvl w:val="1"/>
          <w:numId w:val="678"/>
        </w:numPr>
      </w:pPr>
      <w:r>
        <w:t/>
      </w:r>
      <w:r>
        <w:t>253.204 RESERVED</w:t>
      </w:r>
      <w:r>
        <w:t/>
      </w:r>
    </w:p>
    <w:p>
      <w:pPr>
        <w:pStyle w:val="ListBullet2"/>
        <!--depth 2-->
        <w:numPr>
          <w:ilvl w:val="1"/>
          <w:numId w:val="678"/>
        </w:numPr>
      </w:pPr>
      <w:r>
        <w:t/>
      </w:r>
      <w:r>
        <w:t>253.215 Contracting by negotiation.</w:t>
      </w:r>
      <w:r>
        <w:t/>
      </w:r>
    </w:p>
    <w:p>
      <w:pPr>
        <w:pStyle w:val="ListBullet3"/>
        <!--depth 3-->
        <w:numPr>
          <w:ilvl w:val="2"/>
          <w:numId w:val="681"/>
        </w:numPr>
      </w:pPr>
      <w:r>
        <w:t/>
      </w:r>
      <w:r>
        <w:t>253.215-70 DD Form 1547, Record of Weighted Guidelines Application.</w:t>
      </w:r>
      <w:r>
        <w:t/>
      </w:r>
    </w:p>
    <w:p>
      <w:pPr>
        <w:pStyle w:val="ListBullet"/>
        <!--depth 1-->
        <w:numPr>
          <w:ilvl w:val="0"/>
          <w:numId w:val="677"/>
        </w:numPr>
      </w:pPr>
      <w:r>
        <w:t/>
      </w:r>
      <w:r>
        <w:t>SUBPART 253.3 —ILLUSTRATION OF FORMS</w:t>
      </w:r>
      <w:r>
        <w:t/>
      </w:r>
    </w:p>
    <w:p>
      <w:pPr>
        <w:pStyle w:val="ListBullet2"/>
        <!--depth 2-->
        <w:numPr>
          <w:ilvl w:val="1"/>
          <w:numId w:val="682"/>
        </w:numPr>
      </w:pPr>
      <w:r>
        <w:t/>
      </w:r>
      <w:r>
        <w:t>253.303 Agency forms.</w:t>
      </w:r>
      <w:r>
        <w:t/>
      </w:r>
    </w:p>
    <!--Topic unique_4942-->
    <w:p>
      <w:pPr>
        <w:pStyle w:val="Heading4"/>
      </w:pPr>
      <w:bookmarkStart w:id="4630" w:name="_Refd19e117415"/>
      <w:bookmarkStart w:id="4631" w:name="_Tocd19e117415"/>
      <w:r>
        <w:t/>
      </w:r>
      <w:r>
        <w:t>SUBPART 253.2</w:t>
      </w:r>
      <w:r>
        <w:t xml:space="preserve"> — DELETED (NO DFARS TEXT)</w:t>
      </w:r>
      <w:bookmarkEnd w:id="4630"/>
      <w:bookmarkEnd w:id="4631"/>
    </w:p>
    <!--Topic unique_4943-->
    <w:p>
      <w:pPr>
        <w:pStyle w:val="Heading5"/>
      </w:pPr>
      <w:bookmarkStart w:id="4632" w:name="_Refd19e117423"/>
      <w:bookmarkStart w:id="4633" w:name="_Tocd19e117423"/>
      <w:r>
        <w:t/>
      </w:r>
      <w:r>
        <w:t>253.213</w:t>
      </w:r>
      <w:r>
        <w:t xml:space="preserve"> Simplified acquisition procedures (SF's 18, 30, 44, 1165, 1449, and OF's 336, 347, and 348).</w:t>
      </w:r>
      <w:bookmarkEnd w:id="4632"/>
      <w:bookmarkEnd w:id="4633"/>
    </w:p>
    <w:p>
      <w:pPr>
        <w:pStyle w:val="BodyText"/>
      </w:pPr>
      <w:r>
        <w:t xml:space="preserve">(f) DoD uses the DD Form 1155, Order for Supplies or Services, instead of OF 347; and OF 336, Continuation Sheet, instead of OF 348. Follow the procedures at PGI </w:t>
      </w:r>
      <w:r>
        <w:t>253.213</w:t>
      </w:r>
      <w:r>
        <w:t xml:space="preserve"> (f) for use of forms.</w:t>
      </w:r>
    </w:p>
    <!--Topic unique_4944-->
    <w:p>
      <w:pPr>
        <w:pStyle w:val="Heading6"/>
      </w:pPr>
      <w:bookmarkStart w:id="4634" w:name="_Refd19e117439"/>
      <w:bookmarkStart w:id="4635" w:name="_Tocd19e117439"/>
      <w:r>
        <w:t/>
      </w:r>
      <w:r>
        <w:t>253.213-70</w:t>
      </w:r>
      <w:r>
        <w:t xml:space="preserve"> Completion of DD Form 1155, Order for Supplies or Services.</w:t>
      </w:r>
      <w:bookmarkEnd w:id="4634"/>
      <w:bookmarkEnd w:id="4635"/>
    </w:p>
    <w:p>
      <w:pPr>
        <w:pStyle w:val="BodyText"/>
      </w:pPr>
      <w:r>
        <w:t xml:space="preserve">Follow the procedures at PGI </w:t>
      </w:r>
      <w:r>
        <w:t>253.213-70</w:t>
      </w:r>
      <w:r>
        <w:t xml:space="preserve"> for completion of DD Form 1155.</w:t>
      </w:r>
    </w:p>
    <!--Topic unique_4945-->
    <w:p>
      <w:pPr>
        <w:pStyle w:val="Heading5"/>
      </w:pPr>
      <w:bookmarkStart w:id="4636" w:name="_Refd19e117455"/>
      <w:bookmarkStart w:id="4637" w:name="_Tocd19e117455"/>
      <w:r>
        <w:t/>
      </w:r>
      <w:r>
        <w:t>253.209</w:t>
      </w:r>
      <w:r>
        <w:t xml:space="preserve"> Contractor qualifications.</w:t>
      </w:r>
      <w:bookmarkEnd w:id="4636"/>
      <w:bookmarkEnd w:id="4637"/>
    </w:p>
    <!--Topic unique_4946-->
    <w:p>
      <w:pPr>
        <w:pStyle w:val="Heading6"/>
      </w:pPr>
      <w:bookmarkStart w:id="4638" w:name="_Refd19e117463"/>
      <w:bookmarkStart w:id="4639" w:name="_Tocd19e117463"/>
      <w:r>
        <w:t/>
      </w:r>
      <w:r>
        <w:t>253.209-1</w:t>
      </w:r>
      <w:r>
        <w:t xml:space="preserve"> Responsible prospective contractors.</w:t>
      </w:r>
      <w:bookmarkEnd w:id="4638"/>
      <w:bookmarkEnd w:id="4639"/>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242.7501</w:t>
      </w:r>
      <w:r>
        <w:t xml:space="preserve"> ,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47-->
    <w:p>
      <w:pPr>
        <w:pStyle w:val="Heading5"/>
      </w:pPr>
      <w:bookmarkStart w:id="4640" w:name="_Refd19e117562"/>
      <w:bookmarkStart w:id="4641" w:name="_Tocd19e117562"/>
      <w:r>
        <w:t/>
      </w:r>
      <w:r>
        <w:t>253.204</w:t>
      </w:r>
      <w:r>
        <w:t xml:space="preserve"> RESERVED</w:t>
      </w:r>
      <w:bookmarkEnd w:id="4640"/>
      <w:bookmarkEnd w:id="4641"/>
    </w:p>
    <!--Topic unique_4948-->
    <w:p>
      <w:pPr>
        <w:pStyle w:val="Heading5"/>
      </w:pPr>
      <w:bookmarkStart w:id="4642" w:name="_Refd19e117570"/>
      <w:bookmarkStart w:id="4643" w:name="_Tocd19e117570"/>
      <w:r>
        <w:t/>
      </w:r>
      <w:r>
        <w:t>253.215</w:t>
      </w:r>
      <w:r>
        <w:t xml:space="preserve"> Contracting by negotiation.</w:t>
      </w:r>
      <w:bookmarkEnd w:id="4642"/>
      <w:bookmarkEnd w:id="4643"/>
    </w:p>
    <!--Topic unique_4949-->
    <w:p>
      <w:pPr>
        <w:pStyle w:val="Heading6"/>
      </w:pPr>
      <w:bookmarkStart w:id="4644" w:name="_Refd19e117578"/>
      <w:bookmarkStart w:id="4645" w:name="_Tocd19e117578"/>
      <w:r>
        <w:t/>
      </w:r>
      <w:r>
        <w:t>253.215-70</w:t>
      </w:r>
      <w:r>
        <w:t xml:space="preserve"> DD Form 1547, Record of Weighted Guidelines Application.</w:t>
      </w:r>
      <w:bookmarkEnd w:id="4644"/>
      <w:bookmarkEnd w:id="4645"/>
    </w:p>
    <w:p>
      <w:pPr>
        <w:pStyle w:val="BodyText"/>
      </w:pPr>
      <w:r>
        <w:t xml:space="preserve">Follow the procedures at PGI </w:t>
      </w:r>
      <w:r>
        <w:t>253.215-70</w:t>
      </w:r>
      <w:r>
        <w:t xml:space="preserve"> for completing DD Form 1547.</w:t>
      </w:r>
    </w:p>
    <!--Topic unique_4950-->
    <w:p>
      <w:pPr>
        <w:pStyle w:val="Heading4"/>
      </w:pPr>
      <w:bookmarkStart w:id="4646" w:name="_Refd19e117594"/>
      <w:bookmarkStart w:id="4647" w:name="_Tocd19e117594"/>
      <w:r>
        <w:t/>
      </w:r>
      <w:r>
        <w:t>SUBPART 253.3</w:t>
      </w:r>
      <w:r>
        <w:t xml:space="preserve"> —ILLUSTRATION OF FORMS</w:t>
      </w:r>
      <w:bookmarkEnd w:id="4646"/>
      <w:bookmarkEnd w:id="4647"/>
    </w:p>
    <!--Topic unique_4951-->
    <w:p>
      <w:pPr>
        <w:pStyle w:val="Heading5"/>
      </w:pPr>
      <w:bookmarkStart w:id="4648" w:name="_Refd19e117602"/>
      <w:bookmarkStart w:id="4649" w:name="_Tocd19e117602"/>
      <w:r>
        <w:t/>
      </w:r>
      <w:r>
        <w:t>253.303</w:t>
      </w:r>
      <w:r>
        <w:t xml:space="preserve"> Agency forms.</w:t>
      </w:r>
      <w:bookmarkEnd w:id="4648"/>
      <w:bookmarkEnd w:id="4649"/>
    </w:p>
    <w:p>
      <w:pPr>
        <w:pStyle w:val="BodyText"/>
      </w:pPr>
      <w:r>
        <w:t>DoD forms are available at</w:t>
      </w:r>
      <w:r>
        <w:t xml:space="preserve"> </w:t>
      </w:r>
      <w:hyperlink r:id="rIdHyperlink138">
        <w:r>
          <w:t>https://www.esd.whs.mil/Directives/forms/</w:t>
        </w:r>
      </w:hyperlink>
      <w:r>
        <w:t xml:space="preserve"> </w:t>
      </w:r>
      <w:r>
        <w: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66-->
    <w:p>
      <w:pPr>
        <w:pStyle w:val="Heading1"/>
      </w:pPr>
      <w:bookmarkStart w:id="4650" w:name="_Refd19e117621"/>
      <w:bookmarkStart w:id="4651" w:name="_Tocd19e117621"/>
      <w:r>
        <w:t>SUBCHAPTER I—AGENCY SUPPLEMENTARY REGULATIONS</w:t>
      </w:r>
      <w:bookmarkEnd w:id="4650"/>
      <w:bookmarkEnd w:id="4651"/>
    </w:p>
    <!--Topic unique_4968-->
    <w:p>
      <w:pPr>
        <w:pStyle w:val="Heading2"/>
      </w:pPr>
      <w:bookmarkStart w:id="4652" w:name="_Refd19e117626"/>
      <w:bookmarkStart w:id="4653" w:name="_Tocd19e117626"/>
      <w:r>
        <w:t>Defense Federal Acquisition Regulation</w:t>
      </w:r>
      <w:bookmarkEnd w:id="4652"/>
      <w:bookmarkEnd w:id="4653"/>
    </w:p>
    <!--Topic unique_4970-->
    <w:p>
      <w:pPr>
        <w:pStyle w:val="Heading3"/>
      </w:pPr>
      <w:bookmarkStart w:id="4654" w:name="_Refd19e117631"/>
      <w:bookmarkStart w:id="4655" w:name="_Tocd19e117631"/>
      <w:r>
        <w:t/>
      </w:r>
      <w:r>
        <w:t>APPENDIX A</w:t>
      </w:r>
      <w:r>
        <w:t xml:space="preserve"> —ARMED SERVICES BOARD OF CONTRACT APPEALS</w:t>
      </w:r>
      <w:bookmarkEnd w:id="4654"/>
      <w:bookmarkEnd w:id="4655"/>
    </w:p>
    <w:p>
      <w:pPr>
        <w:pStyle w:val="ListBullet"/>
        <!--depth 1-->
        <w:numPr>
          <w:ilvl w:val="0"/>
          <w:numId w:val="683"/>
        </w:numPr>
      </w:pPr>
      <w:r>
        <w:t/>
      </w:r>
      <w:r>
        <w:t>Part 1—Charter</w:t>
      </w:r>
      <w:r>
        <w:t/>
      </w:r>
    </w:p>
    <w:p>
      <w:pPr>
        <w:pStyle w:val="ListBullet2"/>
        <!--depth 2-->
        <w:numPr>
          <w:ilvl w:val="1"/>
          <w:numId w:val="684"/>
        </w:numPr>
      </w:pPr>
      <w:r>
        <w:t/>
      </w:r>
      <w:r>
        <w:t>Part 2 —Rules</w:t>
      </w:r>
      <w:r>
        <w:t/>
      </w:r>
    </w:p>
    <w:p>
      <w:pPr>
        <w:pStyle w:val="ListBullet3"/>
        <!--depth 3-->
        <w:numPr>
          <w:ilvl w:val="2"/>
          <w:numId w:val="685"/>
        </w:numPr>
      </w:pPr>
      <w:r>
        <w:t/>
      </w:r>
      <w:r>
        <w:t>PREFACE</w:t>
      </w:r>
      <w:r>
        <w:t/>
      </w:r>
    </w:p>
    <w:p>
      <w:pPr>
        <w:pStyle w:val="ListBullet4"/>
        <!--depth 4-->
        <w:numPr>
          <w:ilvl w:val="3"/>
          <w:numId w:val="686"/>
        </w:numPr>
      </w:pPr>
      <w:r>
        <w:t/>
      </w:r>
      <w:r>
        <w:t>I. JURISDICTION FOR CONSIDERING APPEALS</w:t>
      </w:r>
      <w:r>
        <w:t/>
      </w:r>
    </w:p>
    <w:p>
      <w:pPr>
        <w:pStyle w:val="ListBullet4"/>
        <!--depth 4-->
        <w:numPr>
          <w:ilvl w:val="3"/>
          <w:numId w:val="686"/>
        </w:numPr>
      </w:pPr>
      <w:r>
        <w:t/>
      </w:r>
      <w:r>
        <w:t>II. LOCATION AND ORGANIZATION OF THE BOARD</w:t>
      </w:r>
      <w:r>
        <w:t/>
      </w:r>
    </w:p>
    <w:p>
      <w:pPr>
        <w:pStyle w:val="ListBullet3"/>
        <!--depth 3-->
        <w:numPr>
          <w:ilvl w:val="2"/>
          <w:numId w:val="685"/>
        </w:numPr>
      </w:pPr>
      <w:r>
        <w:t/>
      </w:r>
      <w:r>
        <w:t>RULES</w:t>
      </w:r>
      <w:r>
        <w:t/>
      </w:r>
    </w:p>
    <w:p>
      <w:pPr>
        <w:pStyle w:val="ListBullet4"/>
        <!--depth 4-->
        <w:numPr>
          <w:ilvl w:val="3"/>
          <w:numId w:val="687"/>
        </w:numPr>
      </w:pPr>
      <w:r>
        <w:t/>
      </w:r>
      <w:r>
        <w:t>Rule 1. Appeals</w:t>
      </w:r>
      <w:r>
        <w:t/>
      </w:r>
    </w:p>
    <w:p>
      <w:pPr>
        <w:pStyle w:val="ListBullet4"/>
        <!--depth 4-->
        <w:numPr>
          <w:ilvl w:val="3"/>
          <w:numId w:val="687"/>
        </w:numPr>
      </w:pPr>
      <w:r>
        <w:t/>
      </w:r>
      <w:r>
        <w:t>Rule 2. Filing Documents</w:t>
      </w:r>
      <w:r>
        <w:t/>
      </w:r>
    </w:p>
    <w:p>
      <w:pPr>
        <w:pStyle w:val="ListBullet4"/>
        <!--depth 4-->
        <w:numPr>
          <w:ilvl w:val="3"/>
          <w:numId w:val="687"/>
        </w:numPr>
      </w:pPr>
      <w:r>
        <w:t/>
      </w:r>
      <w:r>
        <w:t>Rule 3. Service Upon Other Parties</w:t>
      </w:r>
      <w:r>
        <w:t/>
      </w:r>
    </w:p>
    <w:p>
      <w:pPr>
        <w:pStyle w:val="ListBullet4"/>
        <!--depth 4-->
        <w:numPr>
          <w:ilvl w:val="3"/>
          <w:numId w:val="687"/>
        </w:numPr>
      </w:pPr>
      <w:r>
        <w:t/>
      </w:r>
      <w:r>
        <w:t>Rule 4. Preparation, Content, Organization, Forwarding, and Status of Appeal File</w:t>
      </w:r>
      <w:r>
        <w:t/>
      </w:r>
    </w:p>
    <w:p>
      <w:pPr>
        <w:pStyle w:val="ListBullet4"/>
        <!--depth 4-->
        <w:numPr>
          <w:ilvl w:val="3"/>
          <w:numId w:val="687"/>
        </w:numPr>
      </w:pPr>
      <w:r>
        <w:t/>
      </w:r>
      <w:r>
        <w:t>Rule 5. Time, Computation, and Extensions</w:t>
      </w:r>
      <w:r>
        <w:t/>
      </w:r>
    </w:p>
    <w:p>
      <w:pPr>
        <w:pStyle w:val="ListBullet4"/>
        <!--depth 4-->
        <w:numPr>
          <w:ilvl w:val="3"/>
          <w:numId w:val="687"/>
        </w:numPr>
      </w:pPr>
      <w:r>
        <w:t/>
      </w:r>
      <w:r>
        <w:t>Rule 6. Pleadings</w:t>
      </w:r>
      <w:r>
        <w:t/>
      </w:r>
    </w:p>
    <w:p>
      <w:pPr>
        <w:pStyle w:val="ListBullet4"/>
        <!--depth 4-->
        <w:numPr>
          <w:ilvl w:val="3"/>
          <w:numId w:val="687"/>
        </w:numPr>
      </w:pPr>
      <w:r>
        <w:t/>
      </w:r>
      <w:r>
        <w:t>Rule 7. Motions</w:t>
      </w:r>
      <w:r>
        <w:t/>
      </w:r>
    </w:p>
    <w:p>
      <w:pPr>
        <w:pStyle w:val="ListBullet4"/>
        <!--depth 4-->
        <w:numPr>
          <w:ilvl w:val="3"/>
          <w:numId w:val="687"/>
        </w:numPr>
      </w:pPr>
      <w:r>
        <w:t/>
      </w:r>
      <w:r>
        <w:t>Rule 8. Discovery</w:t>
      </w:r>
      <w:r>
        <w:t/>
      </w:r>
    </w:p>
    <w:p>
      <w:pPr>
        <w:pStyle w:val="ListBullet4"/>
        <!--depth 4-->
        <w:numPr>
          <w:ilvl w:val="3"/>
          <w:numId w:val="687"/>
        </w:numPr>
      </w:pPr>
      <w:r>
        <w:t/>
      </w:r>
      <w:r>
        <w:t>Rule 9. Pre-Hearing or Pre-Submission Conference</w:t>
      </w:r>
      <w:r>
        <w:t/>
      </w:r>
    </w:p>
    <w:p>
      <w:pPr>
        <w:pStyle w:val="ListBullet4"/>
        <!--depth 4-->
        <w:numPr>
          <w:ilvl w:val="3"/>
          <w:numId w:val="687"/>
        </w:numPr>
      </w:pPr>
      <w:r>
        <w:t/>
      </w:r>
      <w:r>
        <w:t>Rule 10. Hearings</w:t>
      </w:r>
      <w:r>
        <w:t/>
      </w:r>
    </w:p>
    <w:p>
      <w:pPr>
        <w:pStyle w:val="ListBullet4"/>
        <!--depth 4-->
        <w:numPr>
          <w:ilvl w:val="3"/>
          <w:numId w:val="687"/>
        </w:numPr>
      </w:pPr>
      <w:r>
        <w:t/>
      </w:r>
      <w:r>
        <w:t>Rule 11. Submission Without a Hearing</w:t>
      </w:r>
      <w:r>
        <w:t/>
      </w:r>
    </w:p>
    <w:p>
      <w:pPr>
        <w:pStyle w:val="ListBullet4"/>
        <!--depth 4-->
        <w:numPr>
          <w:ilvl w:val="3"/>
          <w:numId w:val="687"/>
        </w:numPr>
      </w:pPr>
      <w:r>
        <w:t/>
      </w:r>
      <w:r>
        <w:t>Rule 12. Optional Small Claims (Expedited) and Accelerated Procedures</w:t>
      </w:r>
      <w:r>
        <w:t/>
      </w:r>
    </w:p>
    <w:p>
      <w:pPr>
        <w:pStyle w:val="ListBullet5"/>
        <!--depth 5-->
        <w:numPr>
          <w:ilvl w:val="4"/>
          <w:numId w:val="688"/>
        </w:numPr>
      </w:pPr>
      <w:r>
        <w:t/>
      </w:r>
      <w:r>
        <w:t>12.1 Elections to Utilize Small Claims (Expedited) and Accelerated Procedures</w:t>
      </w:r>
      <w:r>
        <w:t/>
      </w:r>
    </w:p>
    <w:p>
      <w:pPr>
        <w:pStyle w:val="ListBullet5"/>
        <!--depth 5-->
        <w:numPr>
          <w:ilvl w:val="4"/>
          <w:numId w:val="688"/>
        </w:numPr>
      </w:pPr>
      <w:r>
        <w:t/>
      </w:r>
      <w:r>
        <w:t>12.2 Small Claims (Expedited) Procedure</w:t>
      </w:r>
      <w:r>
        <w:t/>
      </w:r>
    </w:p>
    <w:p>
      <w:pPr>
        <w:pStyle w:val="ListBullet5"/>
        <!--depth 5-->
        <w:numPr>
          <w:ilvl w:val="4"/>
          <w:numId w:val="688"/>
        </w:numPr>
      </w:pPr>
      <w:r>
        <w:t/>
      </w:r>
      <w:r>
        <w:t>12.3 Accelerated Procedure</w:t>
      </w:r>
      <w:r>
        <w:t/>
      </w:r>
    </w:p>
    <w:p>
      <w:pPr>
        <w:pStyle w:val="ListBullet5"/>
        <!--depth 5-->
        <w:numPr>
          <w:ilvl w:val="4"/>
          <w:numId w:val="688"/>
        </w:numPr>
      </w:pPr>
      <w:r>
        <w:t/>
      </w:r>
      <w:r>
        <w:t>12.4 Motions for Reconsideration in Rule 12 Appeals</w:t>
      </w:r>
      <w:r>
        <w:t/>
      </w:r>
    </w:p>
    <w:p>
      <w:pPr>
        <w:pStyle w:val="ListBullet4"/>
        <!--depth 4-->
        <w:numPr>
          <w:ilvl w:val="3"/>
          <w:numId w:val="687"/>
        </w:numPr>
      </w:pPr>
      <w:r>
        <w:t/>
      </w:r>
      <w:r>
        <w:t>Rule 13. Settling the Record in Appeals with a Hearing</w:t>
      </w:r>
      <w:r>
        <w:t/>
      </w:r>
    </w:p>
    <w:p>
      <w:pPr>
        <w:pStyle w:val="ListBullet4"/>
        <!--depth 4-->
        <w:numPr>
          <w:ilvl w:val="3"/>
          <w:numId w:val="687"/>
        </w:numPr>
      </w:pPr>
      <w:r>
        <w:t/>
      </w:r>
      <w:r>
        <w:t>Rule 14. Briefs</w:t>
      </w:r>
      <w:r>
        <w:t/>
      </w:r>
    </w:p>
    <w:p>
      <w:pPr>
        <w:pStyle w:val="ListBullet4"/>
        <!--depth 4-->
        <w:numPr>
          <w:ilvl w:val="3"/>
          <w:numId w:val="687"/>
        </w:numPr>
      </w:pPr>
      <w:r>
        <w:t/>
      </w:r>
      <w:r>
        <w:t>Rule 15. Representation</w:t>
      </w:r>
      <w:r>
        <w:t/>
      </w:r>
    </w:p>
    <w:p>
      <w:pPr>
        <w:pStyle w:val="ListBullet4"/>
        <!--depth 4-->
        <w:numPr>
          <w:ilvl w:val="3"/>
          <w:numId w:val="687"/>
        </w:numPr>
      </w:pPr>
      <w:r>
        <w:t/>
      </w:r>
      <w:r>
        <w:t>Rule 16. Sanctions</w:t>
      </w:r>
      <w:r>
        <w:t/>
      </w:r>
    </w:p>
    <w:p>
      <w:pPr>
        <w:pStyle w:val="ListBullet4"/>
        <!--depth 4-->
        <w:numPr>
          <w:ilvl w:val="3"/>
          <w:numId w:val="687"/>
        </w:numPr>
      </w:pPr>
      <w:r>
        <w:t/>
      </w:r>
      <w:r>
        <w:t>Rule 17. Dismissal or Default for Failure to Prosecute or Defend</w:t>
      </w:r>
      <w:r>
        <w:t/>
      </w:r>
    </w:p>
    <w:p>
      <w:pPr>
        <w:pStyle w:val="ListBullet4"/>
        <!--depth 4-->
        <w:numPr>
          <w:ilvl w:val="3"/>
          <w:numId w:val="687"/>
        </w:numPr>
      </w:pPr>
      <w:r>
        <w:t/>
      </w:r>
      <w:r>
        <w:t>Rule 18. Suspensions; Dismissal Without Prejudice</w:t>
      </w:r>
      <w:r>
        <w:t/>
      </w:r>
    </w:p>
    <w:p>
      <w:pPr>
        <w:pStyle w:val="ListBullet4"/>
        <!--depth 4-->
        <w:numPr>
          <w:ilvl w:val="3"/>
          <w:numId w:val="687"/>
        </w:numPr>
      </w:pPr>
      <w:r>
        <w:t/>
      </w:r>
      <w:r>
        <w:t>Rule 19. Decisions</w:t>
      </w:r>
      <w:r>
        <w:t/>
      </w:r>
    </w:p>
    <w:p>
      <w:pPr>
        <w:pStyle w:val="ListBullet4"/>
        <!--depth 4-->
        <w:numPr>
          <w:ilvl w:val="3"/>
          <w:numId w:val="687"/>
        </w:numPr>
      </w:pPr>
      <w:r>
        <w:t/>
      </w:r>
      <w:r>
        <w:t>Rule 20. Motion for Reconsideration</w:t>
      </w:r>
      <w:r>
        <w:t/>
      </w:r>
    </w:p>
    <w:p>
      <w:pPr>
        <w:pStyle w:val="ListBullet4"/>
        <!--depth 4-->
        <w:numPr>
          <w:ilvl w:val="3"/>
          <w:numId w:val="687"/>
        </w:numPr>
      </w:pPr>
      <w:r>
        <w:t/>
      </w:r>
      <w:r>
        <w:t>Rule 21. Remand from Court</w:t>
      </w:r>
      <w:r>
        <w:t/>
      </w:r>
    </w:p>
    <w:p>
      <w:pPr>
        <w:pStyle w:val="ListBullet4"/>
        <!--depth 4-->
        <w:numPr>
          <w:ilvl w:val="3"/>
          <w:numId w:val="687"/>
        </w:numPr>
      </w:pPr>
      <w:r>
        <w:t/>
      </w:r>
      <w:r>
        <w:t>Rule 22. Subpoenas</w:t>
      </w:r>
      <w:r>
        <w:t/>
      </w:r>
    </w:p>
    <w:p>
      <w:pPr>
        <w:pStyle w:val="ListBullet4"/>
        <!--depth 4-->
        <w:numPr>
          <w:ilvl w:val="3"/>
          <w:numId w:val="687"/>
        </w:numPr>
      </w:pPr>
      <w:r>
        <w:t/>
      </w:r>
      <w:r>
        <w:t>Rule 23. Ex Parte Communications</w:t>
      </w:r>
      <w:r>
        <w:t/>
      </w:r>
    </w:p>
    <w:p>
      <w:pPr>
        <w:pStyle w:val="ListBullet4"/>
        <!--depth 4-->
        <w:numPr>
          <w:ilvl w:val="3"/>
          <w:numId w:val="687"/>
        </w:numPr>
      </w:pPr>
      <w:r>
        <w:t/>
      </w:r>
      <w:r>
        <w:t>Rule 24. Effective Date</w:t>
      </w:r>
      <w:r>
        <w:t/>
      </w:r>
    </w:p>
    <w:p>
      <w:pPr>
        <w:pStyle w:val="ListBullet"/>
        <!--depth 1-->
        <w:numPr>
          <w:ilvl w:val="0"/>
          <w:numId w:val="683"/>
        </w:numPr>
      </w:pPr>
      <w:r>
        <w:t/>
      </w:r>
      <w:r>
        <w:t>Part 1 —Charter</w:t>
      </w:r>
      <w:r>
        <w:t/>
      </w:r>
    </w:p>
    <!--Topic unique_4971-->
    <w:p>
      <w:pPr>
        <w:pStyle w:val="Heading4"/>
      </w:pPr>
      <w:bookmarkStart w:id="4656" w:name="_Refd19e117937"/>
      <w:bookmarkStart w:id="4657" w:name="_Tocd19e117937"/>
      <w:r>
        <w:t>Part 1—Charter</w:t>
      </w:r>
      <w:bookmarkEnd w:id="4656"/>
      <w:bookmarkEnd w:id="4657"/>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72-->
    <w:p>
      <w:pPr>
        <w:pStyle w:val="Heading5"/>
      </w:pPr>
      <w:bookmarkStart w:id="4658" w:name="_Refd19e117988"/>
      <w:bookmarkStart w:id="4659" w:name="_Tocd19e117988"/>
      <w:r>
        <w:t/>
      </w:r>
      <w:r>
        <w:t>Part 2</w:t>
      </w:r>
      <w:r>
        <w:t>—Rules</w:t>
      </w:r>
      <w:bookmarkEnd w:id="4658"/>
      <w:bookmarkEnd w:id="4659"/>
    </w:p>
    <w:p>
      <w:pPr>
        <w:pStyle w:val="BodyText"/>
      </w:pPr>
      <w:r>
        <w:t>Approved 15 July 1963</w:t>
      </w:r>
    </w:p>
    <!--Topic unique_4973-->
    <w:p>
      <w:pPr>
        <w:pStyle w:val="Heading6"/>
      </w:pPr>
      <w:bookmarkStart w:id="4660" w:name="_Refd19e118000"/>
      <w:bookmarkStart w:id="4661" w:name="_Tocd19e118000"/>
      <w:r>
        <w:t>PREFACE</w:t>
      </w:r>
      <w:bookmarkEnd w:id="4660"/>
      <w:bookmarkEnd w:id="4661"/>
    </w:p>
    <!--Topic unique_4974-->
    <w:p>
      <w:pPr>
        <w:pStyle w:val="Heading7"/>
      </w:pPr>
      <w:bookmarkStart w:id="4662" w:name="_Refd19e118005"/>
      <w:bookmarkStart w:id="4663" w:name="_Tocd19e118005"/>
      <w:r>
        <w:t>I. JURISDICTION FOR CONSIDERING APPEALS</w:t>
      </w:r>
      <w:bookmarkEnd w:id="4662"/>
      <w:bookmarkEnd w:id="4663"/>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75-->
    <w:p>
      <w:pPr>
        <w:pStyle w:val="Heading7"/>
      </w:pPr>
      <w:bookmarkStart w:id="4664" w:name="_Refd19e118014"/>
      <w:bookmarkStart w:id="4665" w:name="_Tocd19e118014"/>
      <w:r>
        <w:t>II. LOCATION AND ORGANIZATION OF THE BOARD</w:t>
      </w:r>
      <w:bookmarkEnd w:id="4664"/>
      <w:bookmarkEnd w:id="4665"/>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76-->
    <w:p>
      <w:pPr>
        <w:pStyle w:val="Heading6"/>
      </w:pPr>
      <w:bookmarkStart w:id="4666" w:name="_Refd19e118033"/>
      <w:bookmarkStart w:id="4667" w:name="_Tocd19e118033"/>
      <w:r>
        <w:t>RULES</w:t>
      </w:r>
      <w:bookmarkEnd w:id="4666"/>
      <w:bookmarkEnd w:id="4667"/>
    </w:p>
    <!--Topic unique_4977-->
    <w:p>
      <w:pPr>
        <w:pStyle w:val="Heading7"/>
      </w:pPr>
      <w:bookmarkStart w:id="4668" w:name="_Refd19e118038"/>
      <w:bookmarkStart w:id="4669" w:name="_Tocd19e118038"/>
      <w:r>
        <w:t>Rule 1. Appeals</w:t>
      </w:r>
      <w:bookmarkEnd w:id="4668"/>
      <w:bookmarkEnd w:id="4669"/>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78-->
    <w:p>
      <w:pPr>
        <w:pStyle w:val="Heading7"/>
      </w:pPr>
      <w:bookmarkStart w:id="4670" w:name="_Refd19e118061"/>
      <w:bookmarkStart w:id="4671" w:name="_Tocd19e118061"/>
      <w:r>
        <w:t>Rule 2. Filing Documents</w:t>
      </w:r>
      <w:bookmarkEnd w:id="4670"/>
      <w:bookmarkEnd w:id="4671"/>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79-->
    <w:p>
      <w:pPr>
        <w:pStyle w:val="Heading7"/>
      </w:pPr>
      <w:bookmarkStart w:id="4672" w:name="_Refd19e118082"/>
      <w:bookmarkStart w:id="4673" w:name="_Tocd19e118082"/>
      <w:r>
        <w:t>Rule 3. Service Upon Other Parties</w:t>
      </w:r>
      <w:bookmarkEnd w:id="4672"/>
      <w:bookmarkEnd w:id="4673"/>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80-->
    <w:p>
      <w:pPr>
        <w:pStyle w:val="Heading7"/>
      </w:pPr>
      <w:bookmarkStart w:id="4674" w:name="_Refd19e118091"/>
      <w:bookmarkStart w:id="4675" w:name="_Tocd19e118091"/>
      <w:r>
        <w:t>Rule 4. Preparation, Content, Organization, Forwarding, and Status of Appeal File</w:t>
      </w:r>
      <w:bookmarkEnd w:id="4674"/>
      <w:bookmarkEnd w:id="4675"/>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81-->
    <w:p>
      <w:pPr>
        <w:pStyle w:val="Heading7"/>
      </w:pPr>
      <w:bookmarkStart w:id="4676" w:name="_Refd19e118114"/>
      <w:bookmarkStart w:id="4677" w:name="_Tocd19e118114"/>
      <w:r>
        <w:t>Rule 5. Time, Computation, and Extensions</w:t>
      </w:r>
      <w:bookmarkEnd w:id="4676"/>
      <w:bookmarkEnd w:id="4677"/>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82-->
    <w:p>
      <w:pPr>
        <w:pStyle w:val="Heading7"/>
      </w:pPr>
      <w:bookmarkStart w:id="4678" w:name="_Refd19e118125"/>
      <w:bookmarkStart w:id="4679" w:name="_Tocd19e118125"/>
      <w:r>
        <w:t>Rule 6. Pleadings</w:t>
      </w:r>
      <w:bookmarkEnd w:id="4678"/>
      <w:bookmarkEnd w:id="4679"/>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83-->
    <w:p>
      <w:pPr>
        <w:pStyle w:val="Heading7"/>
      </w:pPr>
      <w:bookmarkStart w:id="4680" w:name="_Refd19e118140"/>
      <w:bookmarkStart w:id="4681" w:name="_Tocd19e118140"/>
      <w:r>
        <w:t>Rule 7. Motions</w:t>
      </w:r>
      <w:bookmarkEnd w:id="4680"/>
      <w:bookmarkEnd w:id="4681"/>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84-->
    <w:p>
      <w:pPr>
        <w:pStyle w:val="Heading7"/>
      </w:pPr>
      <w:bookmarkStart w:id="4682" w:name="_Refd19e118159"/>
      <w:bookmarkStart w:id="4683" w:name="_Tocd19e118159"/>
      <w:r>
        <w:t>Rule 8. Discovery</w:t>
      </w:r>
      <w:bookmarkEnd w:id="4682"/>
      <w:bookmarkEnd w:id="4683"/>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85-->
    <w:p>
      <w:pPr>
        <w:pStyle w:val="Heading7"/>
      </w:pPr>
      <w:bookmarkStart w:id="4684" w:name="_Refd19e118187"/>
      <w:bookmarkStart w:id="4685" w:name="_Tocd19e118187"/>
      <w:r>
        <w:t>Rule 9. Pre-Hearing or Pre-Submission Conference</w:t>
      </w:r>
      <w:bookmarkEnd w:id="4684"/>
      <w:bookmarkEnd w:id="4685"/>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86-->
    <w:p>
      <w:pPr>
        <w:pStyle w:val="Heading7"/>
      </w:pPr>
      <w:bookmarkStart w:id="4686" w:name="_Refd19e118196"/>
      <w:bookmarkStart w:id="4687" w:name="_Tocd19e118196"/>
      <w:r>
        <w:t>Rule 10. Hearings</w:t>
      </w:r>
      <w:bookmarkEnd w:id="4686"/>
      <w:bookmarkEnd w:id="4687"/>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87-->
    <w:p>
      <w:pPr>
        <w:pStyle w:val="Heading7"/>
      </w:pPr>
      <w:bookmarkStart w:id="4688" w:name="_Refd19e118215"/>
      <w:bookmarkStart w:id="4689" w:name="_Tocd19e118215"/>
      <w:r>
        <w:t>Rule 11. Submission Without a Hearing</w:t>
      </w:r>
      <w:bookmarkEnd w:id="4688"/>
      <w:bookmarkEnd w:id="4689"/>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88-->
    <w:p>
      <w:pPr>
        <w:pStyle w:val="Heading7"/>
      </w:pPr>
      <w:bookmarkStart w:id="4690" w:name="_Refd19e118232"/>
      <w:bookmarkStart w:id="4691" w:name="_Tocd19e118232"/>
      <w:r>
        <w:t>Rule 12. Optional Small Claims (Expedited) and Accelerated Procedures</w:t>
      </w:r>
      <w:bookmarkEnd w:id="4690"/>
      <w:bookmarkEnd w:id="4691"/>
    </w:p>
    <!--Topic unique_4989-->
    <w:p>
      <w:pPr>
        <w:pStyle w:val="Heading8"/>
      </w:pPr>
      <w:bookmarkStart w:id="4692" w:name="_Refd19e118237"/>
      <w:bookmarkStart w:id="4693" w:name="_Tocd19e118237"/>
      <w:r>
        <w:t>12.1 Elections to Utilize Small Claims (Expedited) and Accelerated Procedures</w:t>
      </w:r>
      <w:bookmarkEnd w:id="4692"/>
      <w:bookmarkEnd w:id="4693"/>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4990-->
    <w:p>
      <w:pPr>
        <w:pStyle w:val="Heading8"/>
      </w:pPr>
      <w:bookmarkStart w:id="4694" w:name="_Refd19e118252"/>
      <w:bookmarkStart w:id="4695" w:name="_Tocd19e118252"/>
      <w:r>
        <w:t>12.2 Small Claims (Expedited) Procedure</w:t>
      </w:r>
      <w:bookmarkEnd w:id="4694"/>
      <w:bookmarkEnd w:id="4695"/>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4991-->
    <w:p>
      <w:pPr>
        <w:pStyle w:val="Heading8"/>
      </w:pPr>
      <w:bookmarkStart w:id="4696" w:name="_Refd19e118279"/>
      <w:bookmarkStart w:id="4697" w:name="_Tocd19e118279"/>
      <w:r>
        <w:t>12.3 Accelerated Procedure</w:t>
      </w:r>
      <w:bookmarkEnd w:id="4696"/>
      <w:bookmarkEnd w:id="4697"/>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4992-->
    <w:p>
      <w:pPr>
        <w:pStyle w:val="Heading8"/>
      </w:pPr>
      <w:bookmarkStart w:id="4698" w:name="_Refd19e118300"/>
      <w:bookmarkStart w:id="4699" w:name="_Tocd19e118300"/>
      <w:r>
        <w:t>12.4 Motions for Reconsideration in Rule 12 Appeals</w:t>
      </w:r>
      <w:bookmarkEnd w:id="4698"/>
      <w:bookmarkEnd w:id="4699"/>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4993-->
    <w:p>
      <w:pPr>
        <w:pStyle w:val="Heading7"/>
      </w:pPr>
      <w:bookmarkStart w:id="4700" w:name="_Refd19e118309"/>
      <w:bookmarkStart w:id="4701" w:name="_Tocd19e118309"/>
      <w:r>
        <w:t>Rule 13. Settling the Record in Appeals with a Hearing</w:t>
      </w:r>
      <w:bookmarkEnd w:id="4700"/>
      <w:bookmarkEnd w:id="4701"/>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94-->
    <w:p>
      <w:pPr>
        <w:pStyle w:val="Heading7"/>
      </w:pPr>
      <w:bookmarkStart w:id="4702" w:name="_Refd19e118326"/>
      <w:bookmarkStart w:id="4703" w:name="_Tocd19e118326"/>
      <w:r>
        <w:t>Rule 14. Briefs</w:t>
      </w:r>
      <w:bookmarkEnd w:id="4702"/>
      <w:bookmarkEnd w:id="4703"/>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4995-->
    <w:p>
      <w:pPr>
        <w:pStyle w:val="Heading7"/>
      </w:pPr>
      <w:bookmarkStart w:id="4704" w:name="_Refd19e118337"/>
      <w:bookmarkStart w:id="4705" w:name="_Tocd19e118337"/>
      <w:r>
        <w:t>Rule 15. Representation</w:t>
      </w:r>
      <w:bookmarkEnd w:id="4704"/>
      <w:bookmarkEnd w:id="4705"/>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4996-->
    <w:p>
      <w:pPr>
        <w:pStyle w:val="Heading7"/>
      </w:pPr>
      <w:bookmarkStart w:id="4706" w:name="_Refd19e118348"/>
      <w:bookmarkStart w:id="4707" w:name="_Tocd19e118348"/>
      <w:r>
        <w:t>Rule 16. Sanctions</w:t>
      </w:r>
      <w:bookmarkEnd w:id="4706"/>
      <w:bookmarkEnd w:id="4707"/>
    </w:p>
    <w:p>
      <w:pPr>
        <w:pStyle w:val="BodyText"/>
      </w:pPr>
      <w:r>
        <w:t>If any party fails to obey an order issued by the Board, the Board may impose such sanctions as it considers necessary to the just and expeditious conduct of the appeal.</w:t>
      </w:r>
    </w:p>
    <!--Topic unique_4997-->
    <w:p>
      <w:pPr>
        <w:pStyle w:val="Heading7"/>
      </w:pPr>
      <w:bookmarkStart w:id="4708" w:name="_Refd19e118357"/>
      <w:bookmarkStart w:id="4709" w:name="_Tocd19e118357"/>
      <w:r>
        <w:t>Rule 17. Dismissal or Default for Failure to Prosecute or Defend</w:t>
      </w:r>
      <w:bookmarkEnd w:id="4708"/>
      <w:bookmarkEnd w:id="4709"/>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4998-->
    <w:p>
      <w:pPr>
        <w:pStyle w:val="Heading7"/>
      </w:pPr>
      <w:bookmarkStart w:id="4710" w:name="_Refd19e118366"/>
      <w:bookmarkStart w:id="4711" w:name="_Tocd19e118366"/>
      <w:r>
        <w:t>Rule 18. Suspensions; Dismissal Without Prejudice</w:t>
      </w:r>
      <w:bookmarkEnd w:id="4710"/>
      <w:bookmarkEnd w:id="4711"/>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4999-->
    <w:p>
      <w:pPr>
        <w:pStyle w:val="Heading7"/>
      </w:pPr>
      <w:bookmarkStart w:id="4712" w:name="_Refd19e118377"/>
      <w:bookmarkStart w:id="4713" w:name="_Tocd19e118377"/>
      <w:r>
        <w:t>Rule 19. Decisions</w:t>
      </w:r>
      <w:bookmarkEnd w:id="4712"/>
      <w:bookmarkEnd w:id="4713"/>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5000-->
    <w:p>
      <w:pPr>
        <w:pStyle w:val="Heading7"/>
      </w:pPr>
      <w:bookmarkStart w:id="4714" w:name="_Refd19e118395"/>
      <w:bookmarkStart w:id="4715" w:name="_Tocd19e118395"/>
      <w:r>
        <w:t>Rule 20. Motion for Reconsideration</w:t>
      </w:r>
      <w:bookmarkEnd w:id="4714"/>
      <w:bookmarkEnd w:id="4715"/>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5001-->
    <w:p>
      <w:pPr>
        <w:pStyle w:val="Heading7"/>
      </w:pPr>
      <w:bookmarkStart w:id="4716" w:name="_Refd19e118404"/>
      <w:bookmarkStart w:id="4717" w:name="_Tocd19e118404"/>
      <w:r>
        <w:t>Rule 21. Remand from Court</w:t>
      </w:r>
      <w:bookmarkEnd w:id="4716"/>
      <w:bookmarkEnd w:id="4717"/>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5002-->
    <w:p>
      <w:pPr>
        <w:pStyle w:val="Heading7"/>
      </w:pPr>
      <w:bookmarkStart w:id="4718" w:name="_Refd19e118413"/>
      <w:bookmarkStart w:id="4719" w:name="_Tocd19e118413"/>
      <w:r>
        <w:t>Rule 22. Subpoenas</w:t>
      </w:r>
      <w:bookmarkEnd w:id="4718"/>
      <w:bookmarkEnd w:id="4719"/>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5003-->
    <w:p>
      <w:pPr>
        <w:pStyle w:val="Heading7"/>
      </w:pPr>
      <w:bookmarkStart w:id="4720" w:name="_Refd19e118465"/>
      <w:bookmarkStart w:id="4721" w:name="_Tocd19e118465"/>
      <w:r>
        <w:t>Rule 23. Ex Parte Communications</w:t>
      </w:r>
      <w:bookmarkEnd w:id="4720"/>
      <w:bookmarkEnd w:id="4721"/>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5004-->
    <w:p>
      <w:pPr>
        <w:pStyle w:val="Heading7"/>
      </w:pPr>
      <w:bookmarkStart w:id="4722" w:name="_Refd19e118474"/>
      <w:bookmarkStart w:id="4723" w:name="_Tocd19e118474"/>
      <w:r>
        <w:t>Rule 24. Effective Date</w:t>
      </w:r>
      <w:bookmarkEnd w:id="4722"/>
      <w:bookmarkEnd w:id="4723"/>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5005-->
    <w:p>
      <w:pPr>
        <w:pStyle w:val="Heading4"/>
      </w:pPr>
      <w:bookmarkStart w:id="4724" w:name="_Refd19e118631"/>
      <w:bookmarkStart w:id="4725" w:name="_Tocd19e118631"/>
      <w:r>
        <w:t/>
      </w:r>
      <w:r>
        <w:t>Part 1</w:t>
      </w:r>
      <w:r>
        <w:t>—Charter</w:t>
      </w:r>
      <w:bookmarkEnd w:id="4724"/>
      <w:bookmarkEnd w:id="4725"/>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42-->
    <w:p>
      <w:pPr>
        <w:pStyle w:val="Heading3"/>
      </w:pPr>
      <w:bookmarkStart w:id="4726" w:name="_Refd19e118742"/>
      <w:bookmarkStart w:id="4727" w:name="_Tocd19e118742"/>
      <w:r>
        <w:t/>
      </w:r>
      <w:r>
        <w:t>APPENDIX B</w:t>
      </w:r>
      <w:r>
        <w:t xml:space="preserve"> —RESERVED</w:t>
      </w:r>
      <w:bookmarkEnd w:id="4726"/>
      <w:bookmarkEnd w:id="4727"/>
    </w:p>
    <!--Topic unique_5044-->
    <w:p>
      <w:pPr>
        <w:pStyle w:val="Heading3"/>
      </w:pPr>
      <w:bookmarkStart w:id="4728" w:name="_Refd19e118752"/>
      <w:bookmarkStart w:id="4729" w:name="_Tocd19e118752"/>
      <w:r>
        <w:t/>
      </w:r>
      <w:r>
        <w:t>APPENDIX C</w:t>
      </w:r>
      <w:r>
        <w:t xml:space="preserve"> —RESERVED</w:t>
      </w:r>
      <w:bookmarkEnd w:id="4728"/>
      <w:bookmarkEnd w:id="4729"/>
    </w:p>
    <!--Topic unique_5046-->
    <w:p>
      <w:pPr>
        <w:pStyle w:val="Heading3"/>
      </w:pPr>
      <w:bookmarkStart w:id="4730" w:name="_Refd19e118762"/>
      <w:bookmarkStart w:id="4731" w:name="_Tocd19e118762"/>
      <w:r>
        <w:t/>
      </w:r>
      <w:r>
        <w:t>APPENDIX D</w:t>
      </w:r>
      <w:r>
        <w:t xml:space="preserve"> —RESERVED</w:t>
      </w:r>
      <w:bookmarkEnd w:id="4730"/>
      <w:bookmarkEnd w:id="4731"/>
    </w:p>
    <!--Topic unique_5048-->
    <w:p>
      <w:pPr>
        <w:pStyle w:val="Heading3"/>
      </w:pPr>
      <w:bookmarkStart w:id="4732" w:name="_Refd19e118772"/>
      <w:bookmarkStart w:id="4733" w:name="_Tocd19e118772"/>
      <w:r>
        <w:t/>
      </w:r>
      <w:r>
        <w:t>APPENDIX E</w:t>
      </w:r>
      <w:r>
        <w:t xml:space="preserve"> —RESERVED</w:t>
      </w:r>
      <w:bookmarkEnd w:id="4732"/>
      <w:bookmarkEnd w:id="4733"/>
    </w:p>
    <!--Topic unique_5050-->
    <w:p>
      <w:pPr>
        <w:pStyle w:val="Heading3"/>
      </w:pPr>
      <w:bookmarkStart w:id="4734" w:name="_Refd19e118782"/>
      <w:bookmarkStart w:id="4735" w:name="_Tocd19e118782"/>
      <w:r>
        <w:t/>
      </w:r>
      <w:r>
        <w:t>APPENDIX F</w:t>
      </w:r>
      <w:r>
        <w:t xml:space="preserve"> —MATERIAL INSPECTION AND RECEIVING REPORT</w:t>
      </w:r>
      <w:bookmarkEnd w:id="4734"/>
      <w:bookmarkEnd w:id="4735"/>
    </w:p>
    <w:p>
      <w:pPr>
        <w:pStyle w:val="ListBullet"/>
        <!--depth 1-->
        <w:numPr>
          <w:ilvl w:val="0"/>
          <w:numId w:val="689"/>
        </w:numPr>
      </w:pPr>
      <w:r>
        <w:t/>
      </w:r>
      <w:r>
        <w:t>PART 1 —INTRODUCTION</w:t>
      </w:r>
      <w:r>
        <w:t/>
      </w:r>
    </w:p>
    <w:p>
      <w:pPr>
        <w:pStyle w:val="ListBullet2"/>
        <!--depth 2-->
        <w:numPr>
          <w:ilvl w:val="1"/>
          <w:numId w:val="690"/>
        </w:numPr>
      </w:pPr>
      <w:r>
        <w:t/>
      </w:r>
      <w:r>
        <w:t>F-101 General.</w:t>
      </w:r>
      <w:r>
        <w:t/>
      </w:r>
    </w:p>
    <w:p>
      <w:pPr>
        <w:pStyle w:val="ListBullet2"/>
        <!--depth 2-->
        <w:numPr>
          <w:ilvl w:val="1"/>
          <w:numId w:val="690"/>
        </w:numPr>
      </w:pPr>
      <w:r>
        <w:t/>
      </w:r>
      <w:r>
        <w:t>F-102 Applicability.</w:t>
      </w:r>
      <w:r>
        <w:t/>
      </w:r>
    </w:p>
    <w:p>
      <w:pPr>
        <w:pStyle w:val="ListBullet2"/>
        <!--depth 2-->
        <w:numPr>
          <w:ilvl w:val="1"/>
          <w:numId w:val="690"/>
        </w:numPr>
      </w:pPr>
      <w:r>
        <w:t/>
      </w:r>
      <w:r>
        <w:t>F-103 Use.</w:t>
      </w:r>
      <w:r>
        <w:t/>
      </w:r>
    </w:p>
    <w:p>
      <w:pPr>
        <w:pStyle w:val="ListBullet2"/>
        <!--depth 2-->
        <w:numPr>
          <w:ilvl w:val="1"/>
          <w:numId w:val="690"/>
        </w:numPr>
      </w:pPr>
      <w:r>
        <w:t/>
      </w:r>
      <w:r>
        <w:t>F-104 Application.</w:t>
      </w:r>
      <w:r>
        <w:t/>
      </w:r>
    </w:p>
    <w:p>
      <w:pPr>
        <w:pStyle w:val="ListBullet"/>
        <!--depth 1-->
        <w:numPr>
          <w:ilvl w:val="0"/>
          <w:numId w:val="689"/>
        </w:numPr>
      </w:pPr>
      <w:r>
        <w:t/>
      </w:r>
      <w:r>
        <w:t>PART 2 —CONTRACT QUALITY ASSURANCE ON SHIPMENTS BETWEEN CONTRACTORS</w:t>
      </w:r>
      <w:r>
        <w:t/>
      </w:r>
    </w:p>
    <w:p>
      <w:pPr>
        <w:pStyle w:val="ListBullet2"/>
        <!--depth 2-->
        <w:numPr>
          <w:ilvl w:val="1"/>
          <w:numId w:val="691"/>
        </w:numPr>
      </w:pPr>
      <w:r>
        <w:t/>
      </w:r>
      <w:r>
        <w:t>F-201 Procedures.</w:t>
      </w:r>
      <w:r>
        <w:t/>
      </w:r>
    </w:p>
    <w:p>
      <w:pPr>
        <w:pStyle w:val="ListBullet"/>
        <!--depth 1-->
        <w:numPr>
          <w:ilvl w:val="0"/>
          <w:numId w:val="689"/>
        </w:numPr>
      </w:pPr>
      <w:r>
        <w:t/>
      </w:r>
      <w:r>
        <w:t>PART 3 —PREPARATION OF THE WIDE AREA WORKFLOW (WAWF) RECEIVING REPORT (RR), WAWF REPARABLE RECEIVING REPORT (WAWF RRR), AND WAWF ENERGY RR</w:t>
      </w:r>
      <w:r>
        <w:t/>
      </w:r>
    </w:p>
    <w:p>
      <w:pPr>
        <w:pStyle w:val="ListBullet2"/>
        <!--depth 2-->
        <w:numPr>
          <w:ilvl w:val="1"/>
          <w:numId w:val="692"/>
        </w:numPr>
      </w:pPr>
      <w:r>
        <w:t/>
      </w:r>
      <w:r>
        <w:t>F-301 Preparation instructions.</w:t>
      </w:r>
      <w:r>
        <w:t/>
      </w:r>
    </w:p>
    <w:p>
      <w:pPr>
        <w:pStyle w:val="ListBullet2"/>
        <!--depth 2-->
        <w:numPr>
          <w:ilvl w:val="1"/>
          <w:numId w:val="692"/>
        </w:numPr>
      </w:pPr>
      <w:r>
        <w:t/>
      </w:r>
      <w:r>
        <w:t>F-302 Mode/method of shipment codes.</w:t>
      </w:r>
      <w:r>
        <w:t/>
      </w:r>
    </w:p>
    <w:p>
      <w:pPr>
        <w:pStyle w:val="ListBullet2"/>
        <!--depth 2-->
        <w:numPr>
          <w:ilvl w:val="1"/>
          <w:numId w:val="692"/>
        </w:numPr>
      </w:pPr>
      <w:r>
        <w:t/>
      </w:r>
      <w:r>
        <w:t>F-303 Consolidated shipments.</w:t>
      </w:r>
      <w:r>
        <w:t/>
      </w:r>
    </w:p>
    <w:p>
      <w:pPr>
        <w:pStyle w:val="ListBullet2"/>
        <!--depth 2-->
        <w:numPr>
          <w:ilvl w:val="1"/>
          <w:numId w:val="692"/>
        </w:numPr>
      </w:pPr>
      <w:r>
        <w:t/>
      </w:r>
      <w:r>
        <w:t>F-304 Correction instructions.</w:t>
      </w:r>
      <w:r>
        <w:t/>
      </w:r>
    </w:p>
    <w:p>
      <w:pPr>
        <w:pStyle w:val="ListBullet2"/>
        <!--depth 2-->
        <w:numPr>
          <w:ilvl w:val="1"/>
          <w:numId w:val="692"/>
        </w:numPr>
      </w:pPr>
      <w:r>
        <w:t/>
      </w:r>
      <w:r>
        <w:t>F-305 Invoice instructions.</w:t>
      </w:r>
      <w:r>
        <w:t/>
      </w:r>
    </w:p>
    <w:p>
      <w:pPr>
        <w:pStyle w:val="ListBullet2"/>
        <!--depth 2-->
        <w:numPr>
          <w:ilvl w:val="1"/>
          <w:numId w:val="692"/>
        </w:numPr>
      </w:pPr>
      <w:r>
        <w:t/>
      </w:r>
      <w:r>
        <w:t>F-306 Packing list instructions.</w:t>
      </w:r>
      <w:r>
        <w:t/>
      </w:r>
    </w:p>
    <w:p>
      <w:pPr>
        <w:pStyle w:val="ListBullet2"/>
        <!--depth 2-->
        <w:numPr>
          <w:ilvl w:val="1"/>
          <w:numId w:val="692"/>
        </w:numPr>
      </w:pPr>
      <w:r>
        <w:t/>
      </w:r>
      <w:r>
        <w:t>F-307 Receiving instructions.</w:t>
      </w:r>
      <w:r>
        <w:t/>
      </w:r>
    </w:p>
    <w:p>
      <w:pPr>
        <w:pStyle w:val="ListBullet"/>
        <!--depth 1-->
        <w:numPr>
          <w:ilvl w:val="0"/>
          <w:numId w:val="689"/>
        </w:numPr>
      </w:pPr>
      <w:r>
        <w:t/>
      </w:r>
      <w:r>
        <w:t>PART 4 —PREPARATION OF THE DD FORM 250 AND DD FORM 250C</w:t>
      </w:r>
      <w:r>
        <w:t/>
      </w:r>
    </w:p>
    <w:p>
      <w:pPr>
        <w:pStyle w:val="ListBullet2"/>
        <!--depth 2-->
        <w:numPr>
          <w:ilvl w:val="1"/>
          <w:numId w:val="693"/>
        </w:numPr>
      </w:pPr>
      <w:r>
        <w:t/>
      </w:r>
      <w:r>
        <w:t>F-401 Preparation instructions.</w:t>
      </w:r>
      <w:r>
        <w:t/>
      </w:r>
    </w:p>
    <w:p>
      <w:pPr>
        <w:pStyle w:val="ListBullet2"/>
        <!--depth 2-->
        <w:numPr>
          <w:ilvl w:val="1"/>
          <w:numId w:val="693"/>
        </w:numPr>
      </w:pPr>
      <w:r>
        <w:t/>
      </w:r>
      <w:r>
        <w:t>F-402 Mode/method of shipment codes. See paragraph F302.</w:t>
      </w:r>
      <w:r>
        <w:t/>
      </w:r>
    </w:p>
    <w:p>
      <w:pPr>
        <w:pStyle w:val="ListBullet2"/>
        <!--depth 2-->
        <w:numPr>
          <w:ilvl w:val="1"/>
          <w:numId w:val="693"/>
        </w:numPr>
      </w:pPr>
      <w:r>
        <w:t/>
      </w:r>
      <w:r>
        <w:t>F-403 Consolidated shipments.</w:t>
      </w:r>
      <w:r>
        <w:t/>
      </w:r>
    </w:p>
    <w:p>
      <w:pPr>
        <w:pStyle w:val="ListBullet2"/>
        <!--depth 2-->
        <w:numPr>
          <w:ilvl w:val="1"/>
          <w:numId w:val="693"/>
        </w:numPr>
      </w:pPr>
      <w:r>
        <w:t/>
      </w:r>
      <w:r>
        <w:t>F-404 Multiple consignee instructions.</w:t>
      </w:r>
      <w:r>
        <w:t/>
      </w:r>
    </w:p>
    <w:p>
      <w:pPr>
        <w:pStyle w:val="ListBullet2"/>
        <!--depth 2-->
        <w:numPr>
          <w:ilvl w:val="1"/>
          <w:numId w:val="693"/>
        </w:numPr>
      </w:pPr>
      <w:r>
        <w:t/>
      </w:r>
      <w:r>
        <w:t>F-405 Correction instructions.</w:t>
      </w:r>
      <w:r>
        <w:t/>
      </w:r>
    </w:p>
    <w:p>
      <w:pPr>
        <w:pStyle w:val="ListBullet2"/>
        <!--depth 2-->
        <w:numPr>
          <w:ilvl w:val="1"/>
          <w:numId w:val="693"/>
        </w:numPr>
      </w:pPr>
      <w:r>
        <w:t/>
      </w:r>
      <w:r>
        <w:t>F-406 Invoice instructions.</w:t>
      </w:r>
      <w:r>
        <w:t/>
      </w:r>
    </w:p>
    <w:p>
      <w:pPr>
        <w:pStyle w:val="ListBullet2"/>
        <!--depth 2-->
        <w:numPr>
          <w:ilvl w:val="1"/>
          <w:numId w:val="693"/>
        </w:numPr>
      </w:pPr>
      <w:r>
        <w:t/>
      </w:r>
      <w:r>
        <w:t>F-407 Packing list instructions.</w:t>
      </w:r>
      <w:r>
        <w:t/>
      </w:r>
    </w:p>
    <w:p>
      <w:pPr>
        <w:pStyle w:val="ListBullet2"/>
        <!--depth 2-->
        <w:numPr>
          <w:ilvl w:val="1"/>
          <w:numId w:val="693"/>
        </w:numPr>
      </w:pPr>
      <w:r>
        <w:t/>
      </w:r>
      <w:r>
        <w:t>F-408 Receiving instructions.</w:t>
      </w:r>
      <w:r>
        <w:t/>
      </w:r>
    </w:p>
    <w:p>
      <w:pPr>
        <w:pStyle w:val="ListBullet"/>
        <!--depth 1-->
        <w:numPr>
          <w:ilvl w:val="0"/>
          <w:numId w:val="689"/>
        </w:numPr>
      </w:pPr>
      <w:r>
        <w:t/>
      </w:r>
      <w:r>
        <w:t>PART 5 —DISTRIBUTION OF WIDE AREA WORKFLOW RECEIVING REPORT (WAWF RR), DD FORM 250 AND DD FORM 250C</w:t>
      </w:r>
      <w:r>
        <w:t/>
      </w:r>
    </w:p>
    <w:p>
      <w:pPr>
        <w:pStyle w:val="ListBullet2"/>
        <!--depth 2-->
        <w:numPr>
          <w:ilvl w:val="1"/>
          <w:numId w:val="694"/>
        </w:numPr>
      </w:pPr>
      <w:r>
        <w:t/>
      </w:r>
      <w:r>
        <w:t>F-501 Distribution of WAWF RR.</w:t>
      </w:r>
      <w:r>
        <w:t/>
      </w:r>
    </w:p>
    <w:p>
      <w:pPr>
        <w:pStyle w:val="ListBullet2"/>
        <!--depth 2-->
        <w:numPr>
          <w:ilvl w:val="1"/>
          <w:numId w:val="694"/>
        </w:numPr>
      </w:pPr>
      <w:r>
        <w:t/>
      </w:r>
      <w:r>
        <w:t>F- 502 Distribution of DD FORM 250 AND DD FORM 250C.</w:t>
      </w:r>
      <w:r>
        <w:t/>
      </w:r>
    </w:p>
    <w:p>
      <w:pPr>
        <w:pStyle w:val="ListBullet"/>
        <!--depth 1-->
        <w:numPr>
          <w:ilvl w:val="0"/>
          <w:numId w:val="689"/>
        </w:numPr>
      </w:pPr>
      <w:r>
        <w:t/>
      </w:r>
      <w:r>
        <w:t>PART 6 —PREPARATION OF THE DD FORM 250-1 (LOADING REPORT)</w:t>
      </w:r>
      <w:r>
        <w:t/>
      </w:r>
    </w:p>
    <w:p>
      <w:pPr>
        <w:pStyle w:val="ListBullet2"/>
        <!--depth 2-->
        <w:numPr>
          <w:ilvl w:val="1"/>
          <w:numId w:val="695"/>
        </w:numPr>
      </w:pPr>
      <w:r>
        <w:t/>
      </w:r>
      <w:r>
        <w:t>F-601 Instructions.</w:t>
      </w:r>
      <w:r>
        <w:t/>
      </w:r>
    </w:p>
    <w:p>
      <w:pPr>
        <w:pStyle w:val="ListBullet"/>
        <!--depth 1-->
        <w:numPr>
          <w:ilvl w:val="0"/>
          <w:numId w:val="689"/>
        </w:numPr>
      </w:pPr>
      <w:r>
        <w:t/>
      </w:r>
      <w:r>
        <w:t>PART 7 —PREPARATION OF THE DD FORM 250-1 (DISCHARGE REPORT)</w:t>
      </w:r>
      <w:r>
        <w:t/>
      </w:r>
    </w:p>
    <w:p>
      <w:pPr>
        <w:pStyle w:val="ListBullet2"/>
        <!--depth 2-->
        <w:numPr>
          <w:ilvl w:val="1"/>
          <w:numId w:val="696"/>
        </w:numPr>
      </w:pPr>
      <w:r>
        <w:t/>
      </w:r>
      <w:r>
        <w:t>F-701 Instructions.</w:t>
      </w:r>
      <w:r>
        <w:t/>
      </w:r>
    </w:p>
    <w:p>
      <w:pPr>
        <w:pStyle w:val="ListBullet"/>
        <!--depth 1-->
        <w:numPr>
          <w:ilvl w:val="0"/>
          <w:numId w:val="689"/>
        </w:numPr>
      </w:pPr>
      <w:r>
        <w:t/>
      </w:r>
      <w:r>
        <w:t>PART 8 —DISTRIBUTION OF THE DD FORM 250-1</w:t>
      </w:r>
      <w:r>
        <w:t/>
      </w:r>
    </w:p>
    <w:p>
      <w:pPr>
        <w:pStyle w:val="ListBullet2"/>
        <!--depth 2-->
        <w:numPr>
          <w:ilvl w:val="1"/>
          <w:numId w:val="697"/>
        </w:numPr>
      </w:pPr>
      <w:r>
        <w:t/>
      </w:r>
      <w:r>
        <w:t>F-801 Distribution.</w:t>
      </w:r>
      <w:r>
        <w:t/>
      </w:r>
    </w:p>
    <w:p>
      <w:pPr>
        <w:pStyle w:val="ListBullet2"/>
        <!--depth 2-->
        <w:numPr>
          <w:ilvl w:val="1"/>
          <w:numId w:val="697"/>
        </w:numPr>
      </w:pPr>
      <w:r>
        <w:t/>
      </w:r>
      <w:r>
        <w:t>F-802 Corrected DD Form 250-1.</w:t>
      </w:r>
      <w:r>
        <w:t/>
      </w:r>
    </w:p>
    <!--Topic unique_5051-->
    <w:p>
      <w:pPr>
        <w:pStyle w:val="Heading4"/>
      </w:pPr>
      <w:bookmarkStart w:id="4736" w:name="_Refd19e119086"/>
      <w:bookmarkStart w:id="4737" w:name="_Tocd19e119086"/>
      <w:r>
        <w:t/>
      </w:r>
      <w:r>
        <w:t>PART 1</w:t>
      </w:r>
      <w:r>
        <w:t>—INTRODUCTION</w:t>
      </w:r>
      <w:bookmarkEnd w:id="4736"/>
      <w:bookmarkEnd w:id="4737"/>
    </w:p>
    <!--Topic unique_5052-->
    <w:p>
      <w:pPr>
        <w:pStyle w:val="Heading5"/>
      </w:pPr>
      <w:bookmarkStart w:id="4738" w:name="_Refd19e119094"/>
      <w:bookmarkStart w:id="4739" w:name="_Tocd19e119094"/>
      <w:r>
        <w:t/>
      </w:r>
      <w:r>
        <w:t>F-101</w:t>
      </w:r>
      <w:r>
        <w:t xml:space="preserve"> General.</w:t>
      </w:r>
      <w:bookmarkEnd w:id="4738"/>
      <w:bookmarkEnd w:id="4739"/>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53-->
    <w:p>
      <w:pPr>
        <w:pStyle w:val="Heading5"/>
      </w:pPr>
      <w:bookmarkStart w:id="4740" w:name="_Refd19e119110"/>
      <w:bookmarkStart w:id="4741" w:name="_Tocd19e119110"/>
      <w:r>
        <w:t/>
      </w:r>
      <w:r>
        <w:t>F-102</w:t>
      </w:r>
      <w:r>
        <w:t>Applicability.</w:t>
      </w:r>
      <w:bookmarkEnd w:id="4740"/>
      <w:bookmarkEnd w:id="4741"/>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54-->
    <w:p>
      <w:pPr>
        <w:pStyle w:val="Heading5"/>
      </w:pPr>
      <w:bookmarkStart w:id="4742" w:name="_Refd19e119128"/>
      <w:bookmarkStart w:id="4743" w:name="_Tocd19e119128"/>
      <w:r>
        <w:t/>
      </w:r>
      <w:r>
        <w:t>F-103</w:t>
      </w:r>
      <w:r>
        <w:t xml:space="preserve"> Use.</w:t>
      </w:r>
      <w:bookmarkEnd w:id="4742"/>
      <w:bookmarkEnd w:id="4743"/>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55-->
    <w:p>
      <w:pPr>
        <w:pStyle w:val="Heading5"/>
      </w:pPr>
      <w:bookmarkStart w:id="4744" w:name="_Refd19e119181"/>
      <w:bookmarkStart w:id="4745" w:name="_Tocd19e119181"/>
      <w:r>
        <w:t/>
      </w:r>
      <w:r>
        <w:t>F-104</w:t>
      </w:r>
      <w:r>
        <w:t xml:space="preserve"> Application.</w:t>
      </w:r>
      <w:bookmarkEnd w:id="4744"/>
      <w:bookmarkEnd w:id="4745"/>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56-->
    <w:p>
      <w:pPr>
        <w:pStyle w:val="Heading4"/>
      </w:pPr>
      <w:bookmarkStart w:id="4746" w:name="_Refd19e119266"/>
      <w:bookmarkStart w:id="4747" w:name="_Tocd19e119266"/>
      <w:r>
        <w:t/>
      </w:r>
      <w:r>
        <w:t>PART 2</w:t>
      </w:r>
      <w:r>
        <w:t>—CONTRACT QUALITY ASSURANCE ON SHIPMENTS BETWEEN CONTRACTORS</w:t>
      </w:r>
      <w:bookmarkEnd w:id="4746"/>
      <w:bookmarkEnd w:id="4747"/>
    </w:p>
    <!--Topic unique_5057-->
    <w:p>
      <w:pPr>
        <w:pStyle w:val="Heading5"/>
      </w:pPr>
      <w:bookmarkStart w:id="4748" w:name="_Refd19e119274"/>
      <w:bookmarkStart w:id="4749" w:name="_Tocd19e119274"/>
      <w:r>
        <w:t/>
      </w:r>
      <w:r>
        <w:t>F-201</w:t>
      </w:r>
      <w:r>
        <w:t>Procedures.</w:t>
      </w:r>
      <w:bookmarkEnd w:id="4748"/>
      <w:bookmarkEnd w:id="4749"/>
    </w:p>
    <w:p>
      <w:pPr>
        <w:pStyle w:val="BodyText"/>
      </w:pPr>
      <w:r>
        <w:t>Follow the procedures at PGI F</w:t>
      </w:r>
      <w:r>
        <w:t>-201 for evidence of required Government contract quality assurance at a subcontractor’s facility.</w:t>
      </w:r>
    </w:p>
    <!--Topic unique_5058-->
    <w:p>
      <w:pPr>
        <w:pStyle w:val="Heading4"/>
      </w:pPr>
      <w:bookmarkStart w:id="4750" w:name="_Refd19e119288"/>
      <w:bookmarkStart w:id="4751" w:name="_Tocd19e119288"/>
      <w:r>
        <w:t/>
      </w:r>
      <w:r>
        <w:t>PART 3</w:t>
      </w:r>
      <w:r>
        <w:t>—PREPARATION OF THE WIDE AREA WORKFLOW (WAWF) RECEIVING REPORT (RR), WAWF REPARABLE RECEIVING REPORT (WAWF RRR), AND WAWF ENERGY RR</w:t>
      </w:r>
      <w:bookmarkEnd w:id="4750"/>
      <w:bookmarkEnd w:id="4751"/>
    </w:p>
    <!--Topic unique_5059-->
    <w:p>
      <w:pPr>
        <w:pStyle w:val="Heading5"/>
      </w:pPr>
      <w:bookmarkStart w:id="4752" w:name="_Refd19e119296"/>
      <w:bookmarkStart w:id="4753" w:name="_Tocd19e119296"/>
      <w:r>
        <w:t/>
      </w:r>
      <w:r>
        <w:t>F-301</w:t>
      </w:r>
      <w:r>
        <w:t>Preparation instructions.</w:t>
      </w:r>
      <w:bookmarkEnd w:id="4752"/>
      <w:bookmarkEnd w:id="4753"/>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FAR 4.1603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60-->
    <w:p>
      <w:pPr>
        <w:pStyle w:val="Heading5"/>
      </w:pPr>
      <w:bookmarkStart w:id="4754" w:name="_Refd19e119642"/>
      <w:bookmarkStart w:id="4755" w:name="_Tocd19e119642"/>
      <w:r>
        <w:t/>
      </w:r>
      <w:r>
        <w:t>F-302</w:t>
      </w:r>
      <w:r>
        <w:t>Mode/method of shipment codes.</w:t>
      </w:r>
      <w:bookmarkEnd w:id="4754"/>
      <w:bookmarkEnd w:id="4755"/>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61-->
    <w:p>
      <w:pPr>
        <w:pStyle w:val="Heading5"/>
      </w:pPr>
      <w:bookmarkStart w:id="4756" w:name="_Refd19e120300"/>
      <w:bookmarkStart w:id="4757" w:name="_Tocd19e120300"/>
      <w:r>
        <w:t/>
      </w:r>
      <w:r>
        <w:t>F-303</w:t>
      </w:r>
      <w:r>
        <w:t>Consolidated shipments.</w:t>
      </w:r>
      <w:bookmarkEnd w:id="4756"/>
      <w:bookmarkEnd w:id="4757"/>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62-->
    <w:p>
      <w:pPr>
        <w:pStyle w:val="Heading5"/>
      </w:pPr>
      <w:bookmarkStart w:id="4758" w:name="_Refd19e120312"/>
      <w:bookmarkStart w:id="4759" w:name="_Tocd19e120312"/>
      <w:r>
        <w:t/>
      </w:r>
      <w:r>
        <w:t>F-304</w:t>
      </w:r>
      <w:r>
        <w:t>Correction instructions.</w:t>
      </w:r>
      <w:bookmarkEnd w:id="4758"/>
      <w:bookmarkEnd w:id="4759"/>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63-->
    <w:p>
      <w:pPr>
        <w:pStyle w:val="Heading5"/>
      </w:pPr>
      <w:bookmarkStart w:id="4760" w:name="_Refd19e120324"/>
      <w:bookmarkStart w:id="4761" w:name="_Tocd19e120324"/>
      <w:r>
        <w:t/>
      </w:r>
      <w:r>
        <w:t>F-305</w:t>
      </w:r>
      <w:r>
        <w:t>Invoice instructions.</w:t>
      </w:r>
      <w:bookmarkEnd w:id="4760"/>
      <w:bookmarkEnd w:id="4761"/>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64-->
    <w:p>
      <w:pPr>
        <w:pStyle w:val="Heading5"/>
      </w:pPr>
      <w:bookmarkStart w:id="4762" w:name="_Refd19e120340"/>
      <w:bookmarkStart w:id="4763" w:name="_Tocd19e120340"/>
      <w:r>
        <w:t/>
      </w:r>
      <w:r>
        <w:t>F-306</w:t>
      </w:r>
      <w:r>
        <w:t xml:space="preserve"> Packing list instructions.</w:t>
      </w:r>
      <w:bookmarkEnd w:id="4762"/>
      <w:bookmarkEnd w:id="4763"/>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65-->
    <w:p>
      <w:pPr>
        <w:pStyle w:val="Heading5"/>
      </w:pPr>
      <w:bookmarkStart w:id="4764" w:name="_Refd19e120358"/>
      <w:bookmarkStart w:id="4765" w:name="_Tocd19e120358"/>
      <w:r>
        <w:t/>
      </w:r>
      <w:r>
        <w:t>F-307</w:t>
      </w:r>
      <w:r>
        <w:t>Receiving instructions.</w:t>
      </w:r>
      <w:bookmarkEnd w:id="4764"/>
      <w:bookmarkEnd w:id="4765"/>
    </w:p>
    <w:p>
      <w:pPr>
        <w:pStyle w:val="BodyText"/>
      </w:pPr>
      <w:r>
        <w:t>If CQA and acceptance or acceptance of supplies is required upon arrival at destination, see F-301(b)(20)(v) for instructions.</w:t>
      </w:r>
    </w:p>
    <!--Topic unique_5066-->
    <w:p>
      <w:pPr>
        <w:pStyle w:val="Heading4"/>
      </w:pPr>
      <w:bookmarkStart w:id="4766" w:name="_Refd19e120370"/>
      <w:bookmarkStart w:id="4767" w:name="_Tocd19e120370"/>
      <w:r>
        <w:t/>
      </w:r>
      <w:r>
        <w:t>PART 4</w:t>
      </w:r>
      <w:r>
        <w:t>—PREPARATION OF THE DD FORM 250 AND DD FORM 250C</w:t>
      </w:r>
      <w:bookmarkEnd w:id="4766"/>
      <w:bookmarkEnd w:id="4767"/>
    </w:p>
    <!--Topic unique_5067-->
    <w:p>
      <w:pPr>
        <w:pStyle w:val="Heading5"/>
      </w:pPr>
      <w:bookmarkStart w:id="4768" w:name="_Refd19e120378"/>
      <w:bookmarkStart w:id="4769" w:name="_Tocd19e120378"/>
      <w:r>
        <w:t/>
      </w:r>
      <w:r>
        <w:t>F-401</w:t>
      </w:r>
      <w:r>
        <w:t>Preparation instructions.</w:t>
      </w:r>
      <w:bookmarkEnd w:id="4768"/>
      <w:bookmarkEnd w:id="4769"/>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68-->
    <w:p>
      <w:pPr>
        <w:pStyle w:val="Heading5"/>
      </w:pPr>
      <w:bookmarkStart w:id="4770" w:name="_Refd19e120909"/>
      <w:bookmarkStart w:id="4771" w:name="_Tocd19e120909"/>
      <w:r>
        <w:t/>
      </w:r>
      <w:r>
        <w:t>F-402</w:t>
      </w:r>
      <w:r>
        <w:t>Mode/method of shipment codes. See paragraph F302.</w:t>
      </w:r>
      <w:bookmarkEnd w:id="4770"/>
      <w:bookmarkEnd w:id="4771"/>
    </w:p>
    <!--Topic unique_5069-->
    <w:p>
      <w:pPr>
        <w:pStyle w:val="Heading5"/>
      </w:pPr>
      <w:bookmarkStart w:id="4772" w:name="_Refd19e120917"/>
      <w:bookmarkStart w:id="4773" w:name="_Tocd19e120917"/>
      <w:r>
        <w:t/>
      </w:r>
      <w:r>
        <w:t>F-403</w:t>
      </w:r>
      <w:r>
        <w:t>Consolidated shipments.</w:t>
      </w:r>
      <w:bookmarkEnd w:id="4772"/>
      <w:bookmarkEnd w:id="4773"/>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70-->
    <w:p>
      <w:pPr>
        <w:pStyle w:val="Heading5"/>
      </w:pPr>
      <w:bookmarkStart w:id="4774" w:name="_Refd19e120929"/>
      <w:bookmarkStart w:id="4775" w:name="_Tocd19e120929"/>
      <w:r>
        <w:t/>
      </w:r>
      <w:r>
        <w:t>F-404</w:t>
      </w:r>
      <w:r>
        <w:t>Multiple consignee instructions.</w:t>
      </w:r>
      <w:bookmarkEnd w:id="4774"/>
      <w:bookmarkEnd w:id="4775"/>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71-->
    <w:p>
      <w:pPr>
        <w:pStyle w:val="Heading5"/>
      </w:pPr>
      <w:bookmarkStart w:id="4776" w:name="_Refd19e120961"/>
      <w:bookmarkStart w:id="4777" w:name="_Tocd19e120961"/>
      <w:r>
        <w:t/>
      </w:r>
      <w:r>
        <w:t>F-405</w:t>
      </w:r>
      <w:r>
        <w:t>Correction instructions.</w:t>
      </w:r>
      <w:bookmarkEnd w:id="4776"/>
      <w:bookmarkEnd w:id="4777"/>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72-->
    <w:p>
      <w:pPr>
        <w:pStyle w:val="Heading5"/>
      </w:pPr>
      <w:bookmarkStart w:id="4778" w:name="_Refd19e121130"/>
      <w:bookmarkStart w:id="4779" w:name="_Tocd19e121130"/>
      <w:r>
        <w:t/>
      </w:r>
      <w:r>
        <w:t>F-406</w:t>
      </w:r>
      <w:r>
        <w:t>Invoice instructions.</w:t>
      </w:r>
      <w:bookmarkEnd w:id="4778"/>
      <w:bookmarkEnd w:id="4779"/>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73-->
    <w:p>
      <w:pPr>
        <w:pStyle w:val="Heading5"/>
      </w:pPr>
      <w:bookmarkStart w:id="4780" w:name="_Refd19e121160"/>
      <w:bookmarkStart w:id="4781" w:name="_Tocd19e121160"/>
      <w:r>
        <w:t/>
      </w:r>
      <w:r>
        <w:t>F-407</w:t>
      </w:r>
      <w:r>
        <w:t>Packing list instructions.</w:t>
      </w:r>
      <w:bookmarkEnd w:id="4780"/>
      <w:bookmarkEnd w:id="4781"/>
    </w:p>
    <w:p>
      <w:pPr>
        <w:pStyle w:val="BodyText"/>
      </w:pPr>
      <w:r>
        <w:t>Contractors may use copies of the MIRR as a packing list. The packing list copies are in addition to the copies of the MIRR required for standard distribution (see F-501). Mark them “PACKING LIST.”</w:t>
      </w:r>
    </w:p>
    <!--Topic unique_5074-->
    <w:p>
      <w:pPr>
        <w:pStyle w:val="Heading5"/>
      </w:pPr>
      <w:bookmarkStart w:id="4782" w:name="_Refd19e121172"/>
      <w:bookmarkStart w:id="4783" w:name="_Tocd19e121172"/>
      <w:r>
        <w:t/>
      </w:r>
      <w:r>
        <w:t>F-408</w:t>
      </w:r>
      <w:r>
        <w:t>Receiving instructions.</w:t>
      </w:r>
      <w:bookmarkEnd w:id="4782"/>
      <w:bookmarkEnd w:id="4783"/>
    </w:p>
    <w:p>
      <w:pPr>
        <w:pStyle w:val="BodyText"/>
      </w:pPr>
      <w:r>
        <w:t>When the MIRR is used for receiving purposes, local directives shall prescribe procedures. If CQA and acceptance or acceptance of supplies is required upon arrival at destination, see F-401(b)(21)(v) for instructions.</w:t>
      </w:r>
    </w:p>
    <!--Topic unique_5075-->
    <w:p>
      <w:pPr>
        <w:pStyle w:val="Heading4"/>
      </w:pPr>
      <w:bookmarkStart w:id="4784" w:name="_Refd19e121184"/>
      <w:bookmarkStart w:id="4785" w:name="_Tocd19e121184"/>
      <w:r>
        <w:t/>
      </w:r>
      <w:r>
        <w:t>PART 5</w:t>
      </w:r>
      <w:r>
        <w:t>—DISTRIBUTION OF WIDE AREA WORKFLOW RECEIVING REPORT (WAWF RR), DD FORM 250 AND DD FORM 250C</w:t>
      </w:r>
      <w:bookmarkEnd w:id="4784"/>
      <w:bookmarkEnd w:id="4785"/>
    </w:p>
    <!--Topic unique_5076-->
    <w:p>
      <w:pPr>
        <w:pStyle w:val="Heading5"/>
      </w:pPr>
      <w:bookmarkStart w:id="4786" w:name="_Refd19e121192"/>
      <w:bookmarkStart w:id="4787" w:name="_Tocd19e121192"/>
      <w:r>
        <w:t/>
      </w:r>
      <w:r>
        <w:t>F-501</w:t>
      </w:r>
      <w:r>
        <w:t>Distribution of WAWF RR.</w:t>
      </w:r>
      <w:bookmarkEnd w:id="4786"/>
      <w:bookmarkEnd w:id="4787"/>
    </w:p>
    <w:p>
      <w:pPr>
        <w:pStyle w:val="BodyText"/>
      </w:pPr>
      <w:r>
        <w:t>Use of the WAWF electronic form satisfies the distribution requirements of this appendix, except for the copies required to accompany shipment.</w:t>
      </w:r>
    </w:p>
    <!--Topic unique_5077-->
    <w:p>
      <w:pPr>
        <w:pStyle w:val="Heading5"/>
      </w:pPr>
      <w:bookmarkStart w:id="4788" w:name="_Refd19e121204"/>
      <w:bookmarkStart w:id="4789" w:name="_Tocd19e121204"/>
      <w:r>
        <w:t/>
      </w:r>
      <w:r>
        <w:t>F- 502</w:t>
      </w:r>
      <w:r>
        <w:t xml:space="preserve"> Distribution of DD FORM 250 AND DD FORM 250C.</w:t>
      </w:r>
      <w:bookmarkEnd w:id="4788"/>
      <w:bookmarkEnd w:id="4789"/>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790" w:name="_Refd19e121231"/>
      <w:bookmarkStart w:id="4791" w:name="_Tocd19e121231"/>
      <w:r>
        <w:t>Table</w:t>
      </w:r>
      <w:r>
        <w:t xml:space="preserve"> </w:t>
      </w:r>
      <w:bookmarkStart w:id="4792" w:name="_Numd19e121231"/>
      <w:fldSimple w:instr=" SEQ Table \* ARABIC ">
        <w:r>
          <w:rPr>
            <w:noProof/>
          </w:rPr>
          <w:t>2</w:t>
        </w:r>
      </w:fldSimple>
      <w:bookmarkEnd w:id="4792"/>
      <w:bookmarkEnd w:id="4790"/>
      <w:bookmarkEnd w:id="4791"/>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793" w:name="_Refd19e121523"/>
      <w:bookmarkStart w:id="4794" w:name="_Tocd19e121523"/>
      <w:r>
        <w:t>Table</w:t>
      </w:r>
      <w:r>
        <w:t xml:space="preserve"> </w:t>
      </w:r>
      <w:bookmarkStart w:id="4795" w:name="_Numd19e121523"/>
      <w:fldSimple w:instr=" SEQ Table \* ARABIC ">
        <w:r>
          <w:rPr>
            <w:noProof/>
          </w:rPr>
          <w:t>3</w:t>
        </w:r>
      </w:fldSimple>
      <w:bookmarkEnd w:id="4795"/>
      <w:bookmarkEnd w:id="4793"/>
      <w:bookmarkEnd w:id="4794"/>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78-->
    <w:p>
      <w:pPr>
        <w:pStyle w:val="Heading4"/>
      </w:pPr>
      <w:bookmarkStart w:id="4796" w:name="_Refd19e121797"/>
      <w:bookmarkStart w:id="4797" w:name="_Tocd19e121797"/>
      <w:r>
        <w:t/>
      </w:r>
      <w:r>
        <w:t>PART 6</w:t>
      </w:r>
      <w:r>
        <w:t>—PREPARATION OF THE DD FORM 250-1 (LOADING REPORT)</w:t>
      </w:r>
      <w:bookmarkEnd w:id="4796"/>
      <w:bookmarkEnd w:id="4797"/>
    </w:p>
    <!--Topic unique_5079-->
    <w:p>
      <w:pPr>
        <w:pStyle w:val="Heading5"/>
      </w:pPr>
      <w:bookmarkStart w:id="4798" w:name="_Refd19e121805"/>
      <w:bookmarkStart w:id="4799" w:name="_Tocd19e121805"/>
      <w:r>
        <w:t/>
      </w:r>
      <w:r>
        <w:t>F-601</w:t>
      </w:r>
      <w:r>
        <w:t xml:space="preserve"> Instructions.</w:t>
      </w:r>
      <w:bookmarkEnd w:id="4798"/>
      <w:bookmarkEnd w:id="4799"/>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80-->
    <w:p>
      <w:pPr>
        <w:pStyle w:val="Heading4"/>
      </w:pPr>
      <w:bookmarkStart w:id="4800" w:name="_Refd19e121899"/>
      <w:bookmarkStart w:id="4801" w:name="_Tocd19e121899"/>
      <w:r>
        <w:t/>
      </w:r>
      <w:r>
        <w:t>PART 7</w:t>
      </w:r>
      <w:r>
        <w:t>—PREPARATION OF THE DD FORM 250-1 (DISCHARGE REPORT)</w:t>
      </w:r>
      <w:bookmarkEnd w:id="4800"/>
      <w:bookmarkEnd w:id="4801"/>
    </w:p>
    <!--Topic unique_5081-->
    <w:p>
      <w:pPr>
        <w:pStyle w:val="Heading5"/>
      </w:pPr>
      <w:bookmarkStart w:id="4802" w:name="_Refd19e121907"/>
      <w:bookmarkStart w:id="4803" w:name="_Tocd19e121907"/>
      <w:r>
        <w:t/>
      </w:r>
      <w:r>
        <w:t>F-701</w:t>
      </w:r>
      <w:r>
        <w:t>Instructions.</w:t>
      </w:r>
      <w:bookmarkEnd w:id="4802"/>
      <w:bookmarkEnd w:id="4803"/>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82-->
    <w:p>
      <w:pPr>
        <w:pStyle w:val="Heading4"/>
      </w:pPr>
      <w:bookmarkStart w:id="4804" w:name="_Refd19e122006"/>
      <w:bookmarkStart w:id="4805" w:name="_Tocd19e122006"/>
      <w:r>
        <w:t/>
      </w:r>
      <w:r>
        <w:t>PART 8</w:t>
      </w:r>
      <w:r>
        <w:t>—DISTRIBUTION OF THE DD FORM 250-1</w:t>
      </w:r>
      <w:bookmarkEnd w:id="4804"/>
      <w:bookmarkEnd w:id="4805"/>
    </w:p>
    <!--Topic unique_5083-->
    <w:p>
      <w:pPr>
        <w:pStyle w:val="Heading5"/>
      </w:pPr>
      <w:bookmarkStart w:id="4806" w:name="_Refd19e122014"/>
      <w:bookmarkStart w:id="4807" w:name="_Tocd19e122014"/>
      <w:r>
        <w:t/>
      </w:r>
      <w:r>
        <w:t>F-801</w:t>
      </w:r>
      <w:r>
        <w:t>Distribution.</w:t>
      </w:r>
      <w:bookmarkEnd w:id="4806"/>
      <w:bookmarkEnd w:id="4807"/>
    </w:p>
    <w:p>
      <w:pPr>
        <w:pStyle w:val="BodyText"/>
      </w:pPr>
      <w:r>
        <w:t>Follow the procedures at PGI F-801 for distribution of DD Form 250-1.</w:t>
      </w:r>
    </w:p>
    <!--Topic unique_5084-->
    <w:p>
      <w:pPr>
        <w:pStyle w:val="Heading5"/>
      </w:pPr>
      <w:bookmarkStart w:id="4808" w:name="_Refd19e122026"/>
      <w:bookmarkStart w:id="4809" w:name="_Tocd19e122026"/>
      <w:r>
        <w:t/>
      </w:r>
      <w:r>
        <w:t>F-802</w:t>
      </w:r>
      <w:r>
        <w:t>Corrected DD Form 250-1.</w:t>
      </w:r>
      <w:bookmarkEnd w:id="4808"/>
      <w:bookmarkEnd w:id="4809"/>
    </w:p>
    <w:p>
      <w:pPr>
        <w:pStyle w:val="BodyText"/>
      </w:pPr>
      <w:r>
        <w:t>Follow the procedures at PGI F-802 when corrections to DD Form 250-1 are needed.</w:t>
      </w:r>
    </w:p>
    <!--Topic unique_5120-->
    <w:p>
      <w:pPr>
        <w:pStyle w:val="Heading3"/>
      </w:pPr>
      <w:bookmarkStart w:id="4810" w:name="_Refd19e122038"/>
      <w:bookmarkStart w:id="4811" w:name="_Tocd19e122038"/>
      <w:r>
        <w:t/>
      </w:r>
      <w:r>
        <w:t>APPENDIX G</w:t>
      </w:r>
      <w:r>
        <w:t xml:space="preserve"> —RESERVED</w:t>
      </w:r>
      <w:bookmarkEnd w:id="4810"/>
      <w:bookmarkEnd w:id="4811"/>
    </w:p>
    <w:p>
      <w:pPr>
        <w:pStyle w:val="ListBullet"/>
        <!--depth 1-->
        <w:numPr>
          <w:ilvl w:val="0"/>
          <w:numId w:val="698"/>
        </w:numPr>
      </w:pPr>
      <w:r>
        <w:t/>
      </w:r>
      <w:r>
        <w:t>PART 1—GENERAL</w:t>
      </w:r>
      <w:r>
        <w:t/>
      </w:r>
    </w:p>
    <w:p>
      <w:pPr>
        <w:pStyle w:val="ListBullet"/>
        <!--depth 1-->
        <w:numPr>
          <w:ilvl w:val="0"/>
          <w:numId w:val="698"/>
        </w:numPr>
      </w:pPr>
      <w:r>
        <w:t/>
      </w:r>
      <w:r>
        <w:t>PART 2 —ARMY ACTIVITY ADDRESS NUMBERS</w:t>
      </w:r>
      <w:r>
        <w:t/>
      </w:r>
    </w:p>
    <w:p>
      <w:pPr>
        <w:pStyle w:val="ListBullet"/>
        <!--depth 1-->
        <w:numPr>
          <w:ilvl w:val="0"/>
          <w:numId w:val="698"/>
        </w:numPr>
      </w:pPr>
      <w:r>
        <w:t/>
      </w:r>
      <w:r>
        <w:t>PART 3 —NAVY ACTIVITY ADDRESS NUMBERS</w:t>
      </w:r>
      <w:r>
        <w:t/>
      </w:r>
    </w:p>
    <w:p>
      <w:pPr>
        <w:pStyle w:val="ListBullet"/>
        <!--depth 1-->
        <w:numPr>
          <w:ilvl w:val="0"/>
          <w:numId w:val="698"/>
        </w:numPr>
      </w:pPr>
      <w:r>
        <w:t/>
      </w:r>
      <w:r>
        <w:t>PART 4 —MARINE CORPS ACTIVITY ADDRESS NUMBERS</w:t>
      </w:r>
      <w:r>
        <w:t/>
      </w:r>
    </w:p>
    <w:p>
      <w:pPr>
        <w:pStyle w:val="ListBullet"/>
        <!--depth 1-->
        <w:numPr>
          <w:ilvl w:val="0"/>
          <w:numId w:val="698"/>
        </w:numPr>
      </w:pPr>
      <w:r>
        <w:t/>
      </w:r>
      <w:r>
        <w:t>PART 5 —AIR FORCE ACTIVITY ADDRESS NUMBERS</w:t>
      </w:r>
      <w:r>
        <w:t/>
      </w:r>
    </w:p>
    <w:p>
      <w:pPr>
        <w:pStyle w:val="ListBullet"/>
        <!--depth 1-->
        <w:numPr>
          <w:ilvl w:val="0"/>
          <w:numId w:val="698"/>
        </w:numPr>
      </w:pPr>
      <w:r>
        <w:t/>
      </w:r>
      <w:r>
        <w:t>PART 6 —DEFENSE LOGISTICS AGENCY ACTIVITY ADDRESS NUMBERS</w:t>
      </w:r>
      <w:r>
        <w:t/>
      </w:r>
    </w:p>
    <w:p>
      <w:pPr>
        <w:pStyle w:val="ListBullet"/>
        <!--depth 1-->
        <w:numPr>
          <w:ilvl w:val="0"/>
          <w:numId w:val="698"/>
        </w:numPr>
      </w:pPr>
      <w:r>
        <w:t/>
      </w:r>
      <w:r>
        <w:t>PART 7 —DEFENSE INFORMATION SYSTEMS AGENCY ACTIVITY ADDRESS NUMBERS</w:t>
      </w:r>
      <w:r>
        <w:t/>
      </w:r>
    </w:p>
    <w:p>
      <w:pPr>
        <w:pStyle w:val="ListBullet"/>
        <!--depth 1-->
        <w:numPr>
          <w:ilvl w:val="0"/>
          <w:numId w:val="698"/>
        </w:numPr>
      </w:pPr>
      <w:r>
        <w:t/>
      </w:r>
      <w:r>
        <w:t>PART 8 —NATIONAL IMAGERY AND MAPPING AGENCY ACTIVITY ADDRESS NUMBERS</w:t>
      </w:r>
      <w:r>
        <w:t/>
      </w:r>
    </w:p>
    <w:p>
      <w:pPr>
        <w:pStyle w:val="ListBullet"/>
        <!--depth 1-->
        <w:numPr>
          <w:ilvl w:val="0"/>
          <w:numId w:val="698"/>
        </w:numPr>
      </w:pPr>
      <w:r>
        <w:t/>
      </w:r>
      <w:r>
        <w:t>PART 9 —DEFENSE THREAT REDUCTION AGENCY ACTIVITY ADDRESS NUMBERS</w:t>
      </w:r>
      <w:r>
        <w:t/>
      </w:r>
    </w:p>
    <w:p>
      <w:pPr>
        <w:pStyle w:val="ListBullet"/>
        <!--depth 1-->
        <w:numPr>
          <w:ilvl w:val="0"/>
          <w:numId w:val="698"/>
        </w:numPr>
      </w:pPr>
      <w:r>
        <w:t/>
      </w:r>
      <w:r>
        <w:t>PART 10 —MISCELLANEOUS DEFENSE ACTIVITIES ACTIVITY ADDRESS NUMBERS</w:t>
      </w:r>
      <w:r>
        <w:t/>
      </w:r>
    </w:p>
    <w:p>
      <w:pPr>
        <w:pStyle w:val="ListBullet"/>
        <!--depth 1-->
        <w:numPr>
          <w:ilvl w:val="0"/>
          <w:numId w:val="698"/>
        </w:numPr>
      </w:pPr>
      <w:r>
        <w:t/>
      </w:r>
      <w:r>
        <w:t>PART 11 —DEFENSE MICROELECTRONICS ACTIVITY</w:t>
      </w:r>
      <w:r>
        <w:t/>
      </w:r>
    </w:p>
    <w:p>
      <w:pPr>
        <w:pStyle w:val="ListBullet"/>
        <!--depth 1-->
        <w:numPr>
          <w:ilvl w:val="0"/>
          <w:numId w:val="698"/>
        </w:numPr>
      </w:pPr>
      <w:r>
        <w:t/>
      </w:r>
      <w:r>
        <w:t>PART 12 —MISSILE DEFENSE AGENCY ACTIVITY</w:t>
      </w:r>
      <w:r>
        <w:t/>
      </w:r>
    </w:p>
    <w:p>
      <w:pPr>
        <w:pStyle w:val="ListBullet"/>
        <!--depth 1-->
        <w:numPr>
          <w:ilvl w:val="0"/>
          <w:numId w:val="698"/>
        </w:numPr>
      </w:pPr>
      <w:r>
        <w:t/>
      </w:r>
      <w:r>
        <w:t>PART 13 —DEFENSE COMMISSARY AGENCY ACTIVITY ADDRESS NUMBERS</w:t>
      </w:r>
      <w:r>
        <w:t/>
      </w:r>
    </w:p>
    <w:p>
      <w:pPr>
        <w:pStyle w:val="ListBullet"/>
        <!--depth 1-->
        <w:numPr>
          <w:ilvl w:val="0"/>
          <w:numId w:val="698"/>
        </w:numPr>
      </w:pPr>
      <w:r>
        <w:t/>
      </w:r>
      <w:r>
        <w:t>PART 14 —UNITED STATES SPECIAL OPERATIONS COMMAND ACTIVITY ADDRESS NUMBERS</w:t>
      </w:r>
      <w:r>
        <w:t/>
      </w:r>
    </w:p>
    <!--Topic unique_5121-->
    <w:p>
      <w:pPr>
        <w:pStyle w:val="Heading4"/>
      </w:pPr>
      <w:bookmarkStart w:id="4812" w:name="_Refd19e122164"/>
      <w:bookmarkStart w:id="4813" w:name="_Tocd19e122164"/>
      <w:r>
        <w:t>PART 1—GENERAL</w:t>
      </w:r>
      <w:bookmarkEnd w:id="4812"/>
      <w:bookmarkEnd w:id="4813"/>
    </w:p>
    <!--Topic unique_5122-->
    <w:p>
      <w:pPr>
        <w:pStyle w:val="Heading4"/>
      </w:pPr>
      <w:bookmarkStart w:id="4814" w:name="_Refd19e122169"/>
      <w:bookmarkStart w:id="4815" w:name="_Tocd19e122169"/>
      <w:r>
        <w:t/>
      </w:r>
      <w:r>
        <w:t>PART 2</w:t>
      </w:r>
      <w:r>
        <w:t>—ARMY ACTIVITY ADDRESS NUMBERS</w:t>
      </w:r>
      <w:bookmarkEnd w:id="4814"/>
      <w:bookmarkEnd w:id="4815"/>
    </w:p>
    <!--Topic unique_5123-->
    <w:p>
      <w:pPr>
        <w:pStyle w:val="Heading4"/>
      </w:pPr>
      <w:bookmarkStart w:id="4816" w:name="_Refd19e122177"/>
      <w:bookmarkStart w:id="4817" w:name="_Tocd19e122177"/>
      <w:r>
        <w:t/>
      </w:r>
      <w:r>
        <w:t>PART 3</w:t>
      </w:r>
      <w:r>
        <w:t>—NAVY ACTIVITY ADDRESS NUMBERS</w:t>
      </w:r>
      <w:bookmarkEnd w:id="4816"/>
      <w:bookmarkEnd w:id="4817"/>
    </w:p>
    <!--Topic unique_5124-->
    <w:p>
      <w:pPr>
        <w:pStyle w:val="Heading4"/>
      </w:pPr>
      <w:bookmarkStart w:id="4818" w:name="_Refd19e122185"/>
      <w:bookmarkStart w:id="4819" w:name="_Tocd19e122185"/>
      <w:r>
        <w:t/>
      </w:r>
      <w:r>
        <w:t>PART 4</w:t>
      </w:r>
      <w:r>
        <w:t>—MARINE CORPS ACTIVITY ADDRESS NUMBERS</w:t>
      </w:r>
      <w:bookmarkEnd w:id="4818"/>
      <w:bookmarkEnd w:id="4819"/>
    </w:p>
    <!--Topic unique_5125-->
    <w:p>
      <w:pPr>
        <w:pStyle w:val="Heading4"/>
      </w:pPr>
      <w:bookmarkStart w:id="4820" w:name="_Refd19e122193"/>
      <w:bookmarkStart w:id="4821" w:name="_Tocd19e122193"/>
      <w:r>
        <w:t/>
      </w:r>
      <w:r>
        <w:t>PART 5</w:t>
      </w:r>
      <w:r>
        <w:t>—AIR FORCE ACTIVITY ADDRESS NUMBERS</w:t>
      </w:r>
      <w:bookmarkEnd w:id="4820"/>
      <w:bookmarkEnd w:id="4821"/>
    </w:p>
    <!--Topic unique_5126-->
    <w:p>
      <w:pPr>
        <w:pStyle w:val="Heading4"/>
      </w:pPr>
      <w:bookmarkStart w:id="4822" w:name="_Refd19e122201"/>
      <w:bookmarkStart w:id="4823" w:name="_Tocd19e122201"/>
      <w:r>
        <w:t/>
      </w:r>
      <w:r>
        <w:t>PART 6</w:t>
      </w:r>
      <w:r>
        <w:t>—DEFENSE LOGISTICS AGENCY ACTIVITY ADDRESS NUMBERS</w:t>
      </w:r>
      <w:bookmarkEnd w:id="4822"/>
      <w:bookmarkEnd w:id="4823"/>
    </w:p>
    <!--Topic unique_5127-->
    <w:p>
      <w:pPr>
        <w:pStyle w:val="Heading4"/>
      </w:pPr>
      <w:bookmarkStart w:id="4824" w:name="_Refd19e122210"/>
      <w:bookmarkStart w:id="4825" w:name="_Tocd19e122210"/>
      <w:r>
        <w:t/>
      </w:r>
      <w:r>
        <w:t>PART 7</w:t>
      </w:r>
      <w:r>
        <w:t>—DEFENSE INFORMATION SYSTEMS AGENCY ACTIVITY ADDRESS NUMBERS</w:t>
      </w:r>
      <w:bookmarkEnd w:id="4824"/>
      <w:bookmarkEnd w:id="4825"/>
    </w:p>
    <!--Topic unique_5128-->
    <w:p>
      <w:pPr>
        <w:pStyle w:val="Heading4"/>
      </w:pPr>
      <w:bookmarkStart w:id="4826" w:name="_Refd19e122218"/>
      <w:bookmarkStart w:id="4827" w:name="_Tocd19e122218"/>
      <w:r>
        <w:t/>
      </w:r>
      <w:r>
        <w:t>PART 8</w:t>
      </w:r>
      <w:r>
        <w:t>—NATIONAL IMAGERY AND MAPPING AGENCY ACTIVITY ADDRESS NUMBERS</w:t>
      </w:r>
      <w:bookmarkEnd w:id="4826"/>
      <w:bookmarkEnd w:id="4827"/>
    </w:p>
    <!--Topic unique_5129-->
    <w:p>
      <w:pPr>
        <w:pStyle w:val="Heading4"/>
      </w:pPr>
      <w:bookmarkStart w:id="4828" w:name="_Refd19e122226"/>
      <w:bookmarkStart w:id="4829" w:name="_Tocd19e122226"/>
      <w:r>
        <w:t/>
      </w:r>
      <w:r>
        <w:t>PART 9</w:t>
      </w:r>
      <w:r>
        <w:t>—DEFENSE THREAT REDUCTION AGENCY ACTIVITY ADDRESS NUMBERS</w:t>
      </w:r>
      <w:bookmarkEnd w:id="4828"/>
      <w:bookmarkEnd w:id="4829"/>
    </w:p>
    <!--Topic unique_5130-->
    <w:p>
      <w:pPr>
        <w:pStyle w:val="Heading4"/>
      </w:pPr>
      <w:bookmarkStart w:id="4830" w:name="_Refd19e122234"/>
      <w:bookmarkStart w:id="4831" w:name="_Tocd19e122234"/>
      <w:r>
        <w:t/>
      </w:r>
      <w:r>
        <w:t>PART 10</w:t>
      </w:r>
      <w:r>
        <w:t>—MISCELLANEOUS DEFENSE ACTIVITIES ACTIVITY ADDRESS NUMBERS</w:t>
      </w:r>
      <w:bookmarkEnd w:id="4830"/>
      <w:bookmarkEnd w:id="4831"/>
    </w:p>
    <!--Topic unique_5131-->
    <w:p>
      <w:pPr>
        <w:pStyle w:val="Heading4"/>
      </w:pPr>
      <w:bookmarkStart w:id="4832" w:name="_Refd19e122242"/>
      <w:bookmarkStart w:id="4833" w:name="_Tocd19e122242"/>
      <w:r>
        <w:t/>
      </w:r>
      <w:r>
        <w:t>PART 11</w:t>
      </w:r>
      <w:r>
        <w:t>—DEFENSE MICROELECTRONICS ACTIVITY</w:t>
      </w:r>
      <w:bookmarkEnd w:id="4832"/>
      <w:bookmarkEnd w:id="4833"/>
    </w:p>
    <w:p>
      <w:pPr>
        <w:pStyle w:val="BodyText"/>
      </w:pPr>
      <w:r>
        <w:t>ADDRESS NUMBER</w:t>
      </w:r>
    </w:p>
    <!--Topic unique_5132-->
    <w:p>
      <w:pPr>
        <w:pStyle w:val="Heading4"/>
      </w:pPr>
      <w:bookmarkStart w:id="4834" w:name="_Refd19e122254"/>
      <w:bookmarkStart w:id="4835" w:name="_Tocd19e122254"/>
      <w:r>
        <w:t/>
      </w:r>
      <w:r>
        <w:t>PART 12</w:t>
      </w:r>
      <w:r>
        <w:t>—MISSILE DEFENSE AGENCY ACTIVITY</w:t>
      </w:r>
      <w:bookmarkEnd w:id="4834"/>
      <w:bookmarkEnd w:id="4835"/>
    </w:p>
    <w:p>
      <w:pPr>
        <w:pStyle w:val="BodyText"/>
      </w:pPr>
      <w:r>
        <w:t>ADDRESS NUMBERS</w:t>
      </w:r>
    </w:p>
    <!--Topic unique_5133-->
    <w:p>
      <w:pPr>
        <w:pStyle w:val="Heading4"/>
      </w:pPr>
      <w:bookmarkStart w:id="4836" w:name="_Refd19e122266"/>
      <w:bookmarkStart w:id="4837" w:name="_Tocd19e122266"/>
      <w:r>
        <w:t/>
      </w:r>
      <w:r>
        <w:t>PART 13</w:t>
      </w:r>
      <w:r>
        <w:t>—DEFENSE COMMISSARY AGENCY ACTIVITY ADDRESS NUMBERS</w:t>
      </w:r>
      <w:bookmarkEnd w:id="4836"/>
      <w:bookmarkEnd w:id="4837"/>
    </w:p>
    <!--Topic unique_5134-->
    <w:p>
      <w:pPr>
        <w:pStyle w:val="Heading4"/>
      </w:pPr>
      <w:bookmarkStart w:id="4838" w:name="_Refd19e122274"/>
      <w:bookmarkStart w:id="4839" w:name="_Tocd19e122274"/>
      <w:r>
        <w:t/>
      </w:r>
      <w:r>
        <w:t>PART 14</w:t>
      </w:r>
      <w:r>
        <w:t>—UNITED STATES SPECIAL OPERATIONS COMMAND ACTIVITY ADDRESS NUMBERS</w:t>
      </w:r>
      <w:bookmarkEnd w:id="4838"/>
      <w:bookmarkEnd w:id="4839"/>
    </w:p>
    <!--Topic unique_5150-->
    <w:p>
      <w:pPr>
        <w:pStyle w:val="Heading3"/>
      </w:pPr>
      <w:bookmarkStart w:id="4840" w:name="_Refd19e122282"/>
      <w:bookmarkStart w:id="4841" w:name="_Tocd19e122282"/>
      <w:r>
        <w:t/>
      </w:r>
      <w:r>
        <w:t>Appendix H</w:t>
      </w:r>
      <w:r>
        <w:t xml:space="preserve"> —DEBARMENT AND SUSPENSION PROCEDURES</w:t>
      </w:r>
      <w:bookmarkEnd w:id="4840"/>
      <w:bookmarkEnd w:id="4841"/>
    </w:p>
    <w:p>
      <w:pPr>
        <w:pStyle w:val="ListBullet"/>
        <!--depth 1-->
        <w:numPr>
          <w:ilvl w:val="0"/>
          <w:numId w:val="699"/>
        </w:numPr>
      </w:pPr>
      <w:r>
        <w:t/>
      </w:r>
      <w:r>
        <w:t>H-100 Scope.</w:t>
      </w:r>
      <w:r>
        <w:t/>
      </w:r>
    </w:p>
    <w:p>
      <w:pPr>
        <w:pStyle w:val="ListBullet"/>
        <!--depth 1-->
        <w:numPr>
          <w:ilvl w:val="0"/>
          <w:numId w:val="699"/>
        </w:numPr>
      </w:pPr>
      <w:r>
        <w:t/>
      </w:r>
      <w:r>
        <w:t>H-101 Notification.</w:t>
      </w:r>
      <w:r>
        <w:t/>
      </w:r>
    </w:p>
    <w:p>
      <w:pPr>
        <w:pStyle w:val="ListBullet"/>
        <!--depth 1-->
        <w:numPr>
          <w:ilvl w:val="0"/>
          <w:numId w:val="699"/>
        </w:numPr>
      </w:pPr>
      <w:r>
        <w:t/>
      </w:r>
      <w:r>
        <w:t>H-102 Nature of proceeding.</w:t>
      </w:r>
      <w:r>
        <w:t/>
      </w:r>
    </w:p>
    <w:p>
      <w:pPr>
        <w:pStyle w:val="ListBullet"/>
        <!--depth 1-->
        <w:numPr>
          <w:ilvl w:val="0"/>
          <w:numId w:val="699"/>
        </w:numPr>
      </w:pPr>
      <w:r>
        <w:t/>
      </w:r>
      <w:r>
        <w:t>H-103 Presentation of matters in opposition.</w:t>
      </w:r>
      <w:r>
        <w:t/>
      </w:r>
    </w:p>
    <w:p>
      <w:pPr>
        <w:pStyle w:val="ListBullet"/>
        <!--depth 1-->
        <w:numPr>
          <w:ilvl w:val="0"/>
          <w:numId w:val="699"/>
        </w:numPr>
      </w:pPr>
      <w:r>
        <w:t/>
      </w:r>
      <w:r>
        <w:t>H-104 Fact-finding.</w:t>
      </w:r>
      <w:r>
        <w:t/>
      </w:r>
    </w:p>
    <w:p>
      <w:pPr>
        <w:pStyle w:val="ListBullet"/>
        <!--depth 1-->
        <w:numPr>
          <w:ilvl w:val="0"/>
          <w:numId w:val="699"/>
        </w:numPr>
      </w:pPr>
      <w:r>
        <w:t/>
      </w:r>
      <w:r>
        <w:t>H-105 Timing requirements.</w:t>
      </w:r>
      <w:r>
        <w:t/>
      </w:r>
    </w:p>
    <w:p>
      <w:pPr>
        <w:pStyle w:val="ListBullet"/>
        <!--depth 1-->
        <w:numPr>
          <w:ilvl w:val="0"/>
          <w:numId w:val="699"/>
        </w:numPr>
      </w:pPr>
      <w:r>
        <w:t/>
      </w:r>
      <w:r>
        <w:t>H-106 Subsequent to fact-finding.</w:t>
      </w:r>
      <w:r>
        <w:t/>
      </w:r>
    </w:p>
    <!--Topic unique_5151-->
    <w:p>
      <w:pPr>
        <w:pStyle w:val="Heading4"/>
      </w:pPr>
      <w:bookmarkStart w:id="4842" w:name="_Refd19e122351"/>
      <w:bookmarkStart w:id="4843" w:name="_Tocd19e122351"/>
      <w:r>
        <w:t/>
      </w:r>
      <w:r>
        <w:t>H-100</w:t>
      </w:r>
      <w:r>
        <w:t>Scope.</w:t>
      </w:r>
      <w:bookmarkEnd w:id="4842"/>
      <w:bookmarkEnd w:id="4843"/>
    </w:p>
    <w:p>
      <w:pPr>
        <w:pStyle w:val="BodyText"/>
      </w:pPr>
      <w:r>
        <w:t>This appendix provides uniform debarment and suspension procedures to be followed by all debarring and suspending officials.</w:t>
      </w:r>
    </w:p>
    <!--Topic unique_5152-->
    <w:p>
      <w:pPr>
        <w:pStyle w:val="Heading4"/>
      </w:pPr>
      <w:bookmarkStart w:id="4844" w:name="_Refd19e122363"/>
      <w:bookmarkStart w:id="4845" w:name="_Tocd19e122363"/>
      <w:r>
        <w:t/>
      </w:r>
      <w:r>
        <w:t>H-101</w:t>
      </w:r>
      <w:r>
        <w:t>Notification.</w:t>
      </w:r>
      <w:bookmarkEnd w:id="4844"/>
      <w:bookmarkEnd w:id="4845"/>
    </w:p>
    <w:p>
      <w:pPr>
        <w:pStyle w:val="BodyText"/>
      </w:pPr>
      <w:r>
        <w:t>Contractors will be notified of the proposed debarment or suspension in accordance with FAR 9.406-3 or 9.407-3.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153-->
    <w:p>
      <w:pPr>
        <w:pStyle w:val="Heading4"/>
      </w:pPr>
      <w:bookmarkStart w:id="4846" w:name="_Refd19e122375"/>
      <w:bookmarkStart w:id="4847" w:name="_Tocd19e122375"/>
      <w:r>
        <w:t/>
      </w:r>
      <w:r>
        <w:t>H-102</w:t>
      </w:r>
      <w:r>
        <w:t>Nature of proceeding.</w:t>
      </w:r>
      <w:bookmarkEnd w:id="4846"/>
      <w:bookmarkEnd w:id="4847"/>
    </w:p>
    <w:p>
      <w:pPr>
        <w:pStyle w:val="BodyText"/>
      </w:pPr>
      <w:r>
        <w:t>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FAR 9.403.</w:t>
      </w:r>
    </w:p>
    <!--Topic unique_5154-->
    <w:p>
      <w:pPr>
        <w:pStyle w:val="Heading4"/>
      </w:pPr>
      <w:bookmarkStart w:id="4848" w:name="_Refd19e122387"/>
      <w:bookmarkStart w:id="4849" w:name="_Tocd19e122387"/>
      <w:r>
        <w:t/>
      </w:r>
      <w:r>
        <w:t>H-103</w:t>
      </w:r>
      <w:r>
        <w:t>Presentation of matters in opposition.</w:t>
      </w:r>
      <w:bookmarkEnd w:id="4848"/>
      <w:bookmarkEnd w:id="4849"/>
    </w:p>
    <w:p>
      <w:pPr>
        <w:pStyle w:val="BodyText"/>
      </w:pPr>
      <w:r>
        <w:t>(a) In accordance with FAR 9.406-3(c) and 9.407-3(c),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(c) In accordance with FAR 9.406-3(c) and 9.407-3(c),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155-->
    <w:p>
      <w:pPr>
        <w:pStyle w:val="Heading4"/>
      </w:pPr>
      <w:bookmarkStart w:id="4850" w:name="_Refd19e122405"/>
      <w:bookmarkStart w:id="4851" w:name="_Tocd19e122405"/>
      <w:r>
        <w:t/>
      </w:r>
      <w:r>
        <w:t>H-104</w:t>
      </w:r>
      <w:r>
        <w:t>Fact-finding.</w:t>
      </w:r>
      <w:bookmarkEnd w:id="4850"/>
      <w:bookmarkEnd w:id="4851"/>
    </w:p>
    <w:p>
      <w:pPr>
        <w:pStyle w:val="BodyText"/>
      </w:pPr>
      <w:r>
        <w:t>(a) The debarring and suspending official will determine whether the contractor’s presentation has raised a genuine dispute of material fact(s). If the debarring and suspending official has decided against debarment or continued suspension, or the provisions of FAR 9.4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156-->
    <w:p>
      <w:pPr>
        <w:pStyle w:val="Heading4"/>
      </w:pPr>
      <w:bookmarkStart w:id="4852" w:name="_Refd19e122425"/>
      <w:bookmarkStart w:id="4853" w:name="_Tocd19e122425"/>
      <w:r>
        <w:t/>
      </w:r>
      <w:r>
        <w:t>H-105</w:t>
      </w:r>
      <w:r>
        <w:t>Timing requirements.</w:t>
      </w:r>
      <w:bookmarkEnd w:id="4852"/>
      <w:bookmarkEnd w:id="4853"/>
    </w:p>
    <w:p>
      <w:pPr>
        <w:pStyle w:val="BodyText"/>
      </w:pPr>
      <w:r>
        <w:t>All timing requirements set forth in these procedures may be extended by the debarring and suspending official for good cause.</w:t>
      </w:r>
    </w:p>
    <!--Topic unique_5157-->
    <w:p>
      <w:pPr>
        <w:pStyle w:val="Heading4"/>
      </w:pPr>
      <w:bookmarkStart w:id="4854" w:name="_Refd19e122438"/>
      <w:bookmarkStart w:id="4855" w:name="_Tocd19e122438"/>
      <w:r>
        <w:t/>
      </w:r>
      <w:r>
        <w:t>H-106</w:t>
      </w:r>
      <w:r>
        <w:t>Subsequent to fact-finding.</w:t>
      </w:r>
      <w:bookmarkEnd w:id="4854"/>
      <w:bookmarkEnd w:id="4855"/>
    </w:p>
    <w:p>
      <w:pPr>
        <w:pStyle w:val="BodyText"/>
      </w:pPr>
      <w:r>
        <w:t>(a) Written findings of fact will be prepared by the fact-finder as mandated by FAR 9.406-3(d)(2)(i) and 9.407-3(d)(2)(i).</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(d) Prompt written notice of the debarring and suspending official’s decision will be sent to the contractor and any affiliates involved, in compliance with FAR 9.406-3(e) and 9.407-3(d)(4).</w:t>
      </w:r>
    </w:p>
    <!--Topic unique_1834-->
    <w:p>
      <w:pPr>
        <w:pStyle w:val="Heading3"/>
      </w:pPr>
      <w:bookmarkStart w:id="4856" w:name="_Refd19e122457"/>
      <w:bookmarkStart w:id="4857" w:name="_Tocd19e122457"/>
      <w:r>
        <w:t/>
      </w:r>
      <w:r>
        <w:t>APPENDIX I</w:t>
      </w:r>
      <w:r>
        <w:t xml:space="preserve"> —POLICY AND PROCEDURES FOR THE DOD PILOT MENTOR-PROTEGE PROGRAM</w:t>
      </w:r>
      <w:bookmarkEnd w:id="4856"/>
      <w:bookmarkEnd w:id="4857"/>
    </w:p>
    <w:p>
      <w:pPr>
        <w:pStyle w:val="ListBullet"/>
        <!--depth 1-->
        <w:numPr>
          <w:ilvl w:val="0"/>
          <w:numId w:val="700"/>
        </w:numPr>
      </w:pPr>
      <w:r>
        <w:t/>
      </w:r>
      <w:r>
        <w:t>I-100 Purpose.</w:t>
      </w:r>
      <w:r>
        <w:t/>
      </w:r>
    </w:p>
    <w:p>
      <w:pPr>
        <w:pStyle w:val="ListBullet"/>
        <!--depth 1-->
        <w:numPr>
          <w:ilvl w:val="0"/>
          <w:numId w:val="700"/>
        </w:numPr>
      </w:pPr>
      <w:r>
        <w:t/>
      </w:r>
      <w:r>
        <w:t>I-101 Definitions.</w:t>
      </w:r>
      <w:r>
        <w:t/>
      </w:r>
    </w:p>
    <w:p>
      <w:pPr>
        <w:pStyle w:val="ListBullet2"/>
        <!--depth 2-->
        <w:numPr>
          <w:ilvl w:val="1"/>
          <w:numId w:val="701"/>
        </w:numPr>
      </w:pPr>
      <w:r>
        <w:t/>
      </w:r>
      <w:r>
        <w:t>I-101.1 Affiliation.</w:t>
      </w:r>
      <w:r>
        <w:t/>
      </w:r>
    </w:p>
    <w:p>
      <w:pPr>
        <w:pStyle w:val="ListBullet2"/>
        <!--depth 2-->
        <w:numPr>
          <w:ilvl w:val="1"/>
          <w:numId w:val="701"/>
        </w:numPr>
      </w:pPr>
      <w:r>
        <w:t/>
      </w:r>
      <w:r>
        <w:t>I-101.2 Minority institution of higher education.</w:t>
      </w:r>
      <w:r>
        <w:t/>
      </w:r>
    </w:p>
    <w:p>
      <w:pPr>
        <w:pStyle w:val="ListBullet2"/>
        <!--depth 2-->
        <w:numPr>
          <w:ilvl w:val="1"/>
          <w:numId w:val="701"/>
        </w:numPr>
      </w:pPr>
      <w:r>
        <w:t/>
      </w:r>
      <w:r>
        <w:t>I-101.3 Nontraditional defense contractor.</w:t>
      </w:r>
      <w:r>
        <w:t/>
      </w:r>
    </w:p>
    <w:p>
      <w:pPr>
        <w:pStyle w:val="ListBullet2"/>
        <!--depth 2-->
        <w:numPr>
          <w:ilvl w:val="1"/>
          <w:numId w:val="701"/>
        </w:numPr>
      </w:pPr>
      <w:r>
        <w:t/>
      </w:r>
      <w:r>
        <w:t>I-101.4 Eligible entity employing the severely disabled.</w:t>
      </w:r>
      <w:r>
        <w:t/>
      </w:r>
    </w:p>
    <w:p>
      <w:pPr>
        <w:pStyle w:val="ListBullet2"/>
        <!--depth 2-->
        <w:numPr>
          <w:ilvl w:val="1"/>
          <w:numId w:val="701"/>
        </w:numPr>
      </w:pPr>
      <w:r>
        <w:t/>
      </w:r>
      <w:r>
        <w:t>I-101.5 Severely disabled individual.</w:t>
      </w:r>
      <w:r>
        <w:t/>
      </w:r>
    </w:p>
    <w:p>
      <w:pPr>
        <w:pStyle w:val="ListBullet2"/>
        <!--depth 2-->
        <w:numPr>
          <w:ilvl w:val="1"/>
          <w:numId w:val="701"/>
        </w:numPr>
      </w:pPr>
      <w:r>
        <w:t/>
      </w:r>
      <w:r>
        <w:t>I-101.6 Women-owned small business.</w:t>
      </w:r>
      <w:r>
        <w:t/>
      </w:r>
    </w:p>
    <w:p>
      <w:pPr>
        <w:pStyle w:val="ListBullet2"/>
        <!--depth 2-->
        <w:numPr>
          <w:ilvl w:val="1"/>
          <w:numId w:val="701"/>
        </w:numPr>
      </w:pPr>
      <w:r>
        <w:t/>
      </w:r>
      <w:r>
        <w:t>I-101.7 Service-disabled veteran-owned small business.</w:t>
      </w:r>
      <w:r>
        <w:t/>
      </w:r>
    </w:p>
    <w:p>
      <w:pPr>
        <w:pStyle w:val="ListBullet"/>
        <!--depth 1-->
        <w:numPr>
          <w:ilvl w:val="0"/>
          <w:numId w:val="700"/>
        </w:numPr>
      </w:pPr>
      <w:r>
        <w:t/>
      </w:r>
      <w:r>
        <w:t>I-102 Participant eligibility.</w:t>
      </w:r>
      <w:r>
        <w:t/>
      </w:r>
    </w:p>
    <w:p>
      <w:pPr>
        <w:pStyle w:val="ListBullet"/>
        <!--depth 1-->
        <w:numPr>
          <w:ilvl w:val="0"/>
          <w:numId w:val="700"/>
        </w:numPr>
      </w:pPr>
      <w:r>
        <w:t/>
      </w:r>
      <w:r>
        <w:t>I-103 Program duration.</w:t>
      </w:r>
      <w:r>
        <w:t/>
      </w:r>
    </w:p>
    <w:p>
      <w:pPr>
        <w:pStyle w:val="ListBullet"/>
        <!--depth 1-->
        <w:numPr>
          <w:ilvl w:val="0"/>
          <w:numId w:val="700"/>
        </w:numPr>
      </w:pPr>
      <w:r>
        <w:t/>
      </w:r>
      <w:r>
        <w:t>I-104 Selection of protege firms.</w:t>
      </w:r>
      <w:r>
        <w:t/>
      </w:r>
    </w:p>
    <w:p>
      <w:pPr>
        <w:pStyle w:val="ListBullet"/>
        <!--depth 1-->
        <w:numPr>
          <w:ilvl w:val="0"/>
          <w:numId w:val="700"/>
        </w:numPr>
      </w:pPr>
      <w:r>
        <w:t/>
      </w:r>
      <w:r>
        <w:t>I-105 Mentor approval process.</w:t>
      </w:r>
      <w:r>
        <w:t/>
      </w:r>
    </w:p>
    <w:p>
      <w:pPr>
        <w:pStyle w:val="ListBullet"/>
        <!--depth 1-->
        <w:numPr>
          <w:ilvl w:val="0"/>
          <w:numId w:val="700"/>
        </w:numPr>
      </w:pPr>
      <w:r>
        <w:t/>
      </w:r>
      <w:r>
        <w:t>I-106 Development of mentor-protege agreements.</w:t>
      </w:r>
      <w:r>
        <w:t/>
      </w:r>
    </w:p>
    <w:p>
      <w:pPr>
        <w:pStyle w:val="ListBullet"/>
        <!--depth 1-->
        <w:numPr>
          <w:ilvl w:val="0"/>
          <w:numId w:val="700"/>
        </w:numPr>
      </w:pPr>
      <w:r>
        <w:t/>
      </w:r>
      <w:r>
        <w:t>I-107 Elements of a mentor-protege agreement.</w:t>
      </w:r>
      <w:r>
        <w:t/>
      </w:r>
    </w:p>
    <w:p>
      <w:pPr>
        <w:pStyle w:val="ListBullet"/>
        <!--depth 1-->
        <w:numPr>
          <w:ilvl w:val="0"/>
          <w:numId w:val="700"/>
        </w:numPr>
      </w:pPr>
      <w:r>
        <w:t/>
      </w:r>
      <w:r>
        <w:t>I-108 Submission and approval of mentor-protege agreements.</w:t>
      </w:r>
      <w:r>
        <w:t/>
      </w:r>
    </w:p>
    <w:p>
      <w:pPr>
        <w:pStyle w:val="ListBullet"/>
        <!--depth 1-->
        <w:numPr>
          <w:ilvl w:val="0"/>
          <w:numId w:val="700"/>
        </w:numPr>
      </w:pPr>
      <w:r>
        <w:t/>
      </w:r>
      <w:r>
        <w:t>I-109 Reimbursable agreements.</w:t>
      </w:r>
      <w:r>
        <w:t/>
      </w:r>
    </w:p>
    <w:p>
      <w:pPr>
        <w:pStyle w:val="ListBullet"/>
        <!--depth 1-->
        <w:numPr>
          <w:ilvl w:val="0"/>
          <w:numId w:val="700"/>
        </w:numPr>
      </w:pPr>
      <w:r>
        <w:t/>
      </w:r>
      <w:r>
        <w:t>I-110 Credit agreements.</w:t>
      </w:r>
      <w:r>
        <w:t/>
      </w:r>
    </w:p>
    <w:p>
      <w:pPr>
        <w:pStyle w:val="ListBullet2"/>
        <!--depth 2-->
        <w:numPr>
          <w:ilvl w:val="1"/>
          <w:numId w:val="702"/>
        </w:numPr>
      </w:pPr>
      <w:r>
        <w:t/>
      </w:r>
      <w:r>
        <w:t>I-110.1 Program provisions applicable to credit agreements.</w:t>
      </w:r>
      <w:r>
        <w:t/>
      </w:r>
    </w:p>
    <w:p>
      <w:pPr>
        <w:pStyle w:val="ListBullet2"/>
        <!--depth 2-->
        <w:numPr>
          <w:ilvl w:val="1"/>
          <w:numId w:val="702"/>
        </w:numPr>
      </w:pPr>
      <w:r>
        <w:t/>
      </w:r>
      <w:r>
        <w:t>I-110.2 Credit adjustments.</w:t>
      </w:r>
      <w:r>
        <w:t/>
      </w:r>
    </w:p>
    <w:p>
      <w:pPr>
        <w:pStyle w:val="ListBullet"/>
        <!--depth 1-->
        <w:numPr>
          <w:ilvl w:val="0"/>
          <w:numId w:val="700"/>
        </w:numPr>
      </w:pPr>
      <w:r>
        <w:t/>
      </w:r>
      <w:r>
        <w:t>I-111 Agreement terminations.</w:t>
      </w:r>
      <w:r>
        <w:t/>
      </w:r>
    </w:p>
    <w:p>
      <w:pPr>
        <w:pStyle w:val="ListBullet"/>
        <!--depth 1-->
        <w:numPr>
          <w:ilvl w:val="0"/>
          <w:numId w:val="700"/>
        </w:numPr>
      </w:pPr>
      <w:r>
        <w:t/>
      </w:r>
      <w:r>
        <w:t>I-112 Reporting requirements.</w:t>
      </w:r>
      <w:r>
        <w:t/>
      </w:r>
    </w:p>
    <w:p>
      <w:pPr>
        <w:pStyle w:val="ListBullet2"/>
        <!--depth 2-->
        <w:numPr>
          <w:ilvl w:val="1"/>
          <w:numId w:val="703"/>
        </w:numPr>
      </w:pPr>
      <w:r>
        <w:t/>
      </w:r>
      <w:r>
        <w:t>I-112.1 Reporting requirements applicable to Individual Subcontract Reports</w:t>
      </w:r>
      <w:r>
        <w:t/>
      </w:r>
    </w:p>
    <w:p>
      <w:pPr>
        <w:pStyle w:val="ListBullet2"/>
        <!--depth 2-->
        <w:numPr>
          <w:ilvl w:val="1"/>
          <w:numId w:val="703"/>
        </w:numPr>
      </w:pPr>
      <w:r>
        <w:t/>
      </w:r>
      <w:r>
        <w:t>I-112.2 Program specific reporting requirements.</w:t>
      </w:r>
      <w:r>
        <w:t/>
      </w:r>
    </w:p>
    <w:p>
      <w:pPr>
        <w:pStyle w:val="ListBullet"/>
        <!--depth 1-->
        <w:numPr>
          <w:ilvl w:val="0"/>
          <w:numId w:val="700"/>
        </w:numPr>
      </w:pPr>
      <w:r>
        <w:t/>
      </w:r>
      <w:r>
        <w:t>I-113 Performance reviews.</w:t>
      </w:r>
      <w:r>
        <w:t/>
      </w:r>
    </w:p>
    <!--Topic unique_5166-->
    <w:p>
      <w:pPr>
        <w:pStyle w:val="Heading4"/>
      </w:pPr>
      <w:bookmarkStart w:id="4858" w:name="_Refd19e122678"/>
      <w:bookmarkStart w:id="4859" w:name="_Tocd19e122678"/>
      <w:r>
        <w:t/>
      </w:r>
      <w:r>
        <w:t>I-100</w:t>
      </w:r>
      <w:r>
        <w:t>Purpose.</w:t>
      </w:r>
      <w:bookmarkEnd w:id="4858"/>
      <w:bookmarkEnd w:id="4859"/>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167-->
    <w:p>
      <w:pPr>
        <w:pStyle w:val="Heading4"/>
      </w:pPr>
      <w:bookmarkStart w:id="4860" w:name="_Refd19e122710"/>
      <w:bookmarkStart w:id="4861" w:name="_Tocd19e122710"/>
      <w:r>
        <w:t/>
      </w:r>
      <w:r>
        <w:t>I-101</w:t>
      </w:r>
      <w:r>
        <w:t>Definitions.</w:t>
      </w:r>
      <w:bookmarkEnd w:id="4860"/>
      <w:bookmarkEnd w:id="4861"/>
    </w:p>
    <!--Topic unique_5168-->
    <w:p>
      <w:pPr>
        <w:pStyle w:val="Heading5"/>
      </w:pPr>
      <w:bookmarkStart w:id="4862" w:name="_Refd19e122718"/>
      <w:bookmarkStart w:id="4863" w:name="_Tocd19e122718"/>
      <w:r>
        <w:t/>
      </w:r>
      <w:r>
        <w:t>I-101.1</w:t>
      </w:r>
      <w:r>
        <w:t xml:space="preserve"> Affiliation.</w:t>
      </w:r>
      <w:bookmarkEnd w:id="4862"/>
      <w:bookmarkEnd w:id="4863"/>
    </w:p>
    <w:p>
      <w:pPr>
        <w:pStyle w:val="BodyText"/>
      </w:pPr>
      <w:r>
        <w:t>With respect to a relationship between a mentor firm and a protege firm, a relationship described under 13 CFR 121.103.</w:t>
      </w:r>
    </w:p>
    <!--Topic unique_5169-->
    <w:p>
      <w:pPr>
        <w:pStyle w:val="Heading5"/>
      </w:pPr>
      <w:bookmarkStart w:id="4864" w:name="_Refd19e122730"/>
      <w:bookmarkStart w:id="4865" w:name="_Tocd19e122730"/>
      <w:r>
        <w:t/>
      </w:r>
      <w:r>
        <w:t>I-101.2</w:t>
      </w:r>
      <w:r>
        <w:t xml:space="preserve"> Minority institution of higher education.</w:t>
      </w:r>
      <w:bookmarkEnd w:id="4864"/>
      <w:bookmarkEnd w:id="4865"/>
    </w:p>
    <w:p>
      <w:pPr>
        <w:pStyle w:val="BodyText"/>
      </w:pPr>
      <w:r>
        <w:t>An institution of higher education with a student body that reflects the composition specified in section 312(b)(3), (4), and (5) of the Higher Education Act of 1965 (20 U.S.C. 1058(b)(3), (4), and (5)).</w:t>
      </w:r>
    </w:p>
    <!--Topic unique_5170-->
    <w:p>
      <w:pPr>
        <w:pStyle w:val="Heading5"/>
      </w:pPr>
      <w:bookmarkStart w:id="4866" w:name="_Refd19e122742"/>
      <w:bookmarkStart w:id="4867" w:name="_Tocd19e122742"/>
      <w:r>
        <w:t/>
      </w:r>
      <w:r>
        <w:t>I-101.3</w:t>
      </w:r>
      <w:r>
        <w:t>Nontraditional defense contractor.</w:t>
      </w:r>
      <w:bookmarkEnd w:id="4866"/>
      <w:bookmarkEnd w:id="4867"/>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171-->
    <w:p>
      <w:pPr>
        <w:pStyle w:val="Heading5"/>
      </w:pPr>
      <w:bookmarkStart w:id="4868" w:name="_Refd19e122754"/>
      <w:bookmarkStart w:id="4869" w:name="_Tocd19e122754"/>
      <w:r>
        <w:t/>
      </w:r>
      <w:r>
        <w:t>I-101.4</w:t>
      </w:r>
      <w:r>
        <w:t>Eligible entity employing the severely disabled.</w:t>
      </w:r>
      <w:bookmarkEnd w:id="4868"/>
      <w:bookmarkEnd w:id="4869"/>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172-->
    <w:p>
      <w:pPr>
        <w:pStyle w:val="Heading5"/>
      </w:pPr>
      <w:bookmarkStart w:id="4870" w:name="_Refd19e122774"/>
      <w:bookmarkStart w:id="4871" w:name="_Tocd19e122774"/>
      <w:r>
        <w:t/>
      </w:r>
      <w:r>
        <w:t>I-101.5</w:t>
      </w:r>
      <w:r>
        <w:t>Severely disabled individual.</w:t>
      </w:r>
      <w:bookmarkEnd w:id="4870"/>
      <w:bookmarkEnd w:id="4871"/>
    </w:p>
    <w:p>
      <w:pPr>
        <w:pStyle w:val="BodyText"/>
      </w:pPr>
      <w:r>
        <w:t>An individual who is blind or severely disabled as defined in 41 U.S.C. 8501.</w:t>
      </w:r>
    </w:p>
    <!--Topic unique_5173-->
    <w:p>
      <w:pPr>
        <w:pStyle w:val="Heading5"/>
      </w:pPr>
      <w:bookmarkStart w:id="4872" w:name="_Refd19e122786"/>
      <w:bookmarkStart w:id="4873" w:name="_Tocd19e122786"/>
      <w:r>
        <w:t/>
      </w:r>
      <w:r>
        <w:t>I-101.6</w:t>
      </w:r>
      <w:r>
        <w:t>Women-owned small business.</w:t>
      </w:r>
      <w:bookmarkEnd w:id="4872"/>
      <w:bookmarkEnd w:id="4873"/>
    </w:p>
    <w:p>
      <w:pPr>
        <w:pStyle w:val="BodyText"/>
      </w:pPr>
      <w:r>
        <w:t>A small business concern owned and controlled by women as defined in section 8(d)(3)(D) of the Small Business Act (15 U.S.C. 637(d)(3)(D)).</w:t>
      </w:r>
    </w:p>
    <!--Topic unique_5174-->
    <w:p>
      <w:pPr>
        <w:pStyle w:val="Heading5"/>
      </w:pPr>
      <w:bookmarkStart w:id="4874" w:name="_Refd19e122798"/>
      <w:bookmarkStart w:id="4875" w:name="_Tocd19e122798"/>
      <w:r>
        <w:t/>
      </w:r>
      <w:r>
        <w:t>I-101.7</w:t>
      </w:r>
      <w:r>
        <w:t>Service-disabled veteran-owned small business.</w:t>
      </w:r>
      <w:bookmarkEnd w:id="4874"/>
      <w:bookmarkEnd w:id="4875"/>
    </w:p>
    <w:p>
      <w:pPr>
        <w:pStyle w:val="BodyText"/>
      </w:pPr>
      <w:r>
        <w:t>A small business concern owned and controlled by service-disabled veterans as defined in section 8(d)(3) of the Small Business Act (15 U.S.C. 637(d)(3)).</w:t>
      </w:r>
    </w:p>
    <!--Topic unique_5175-->
    <w:p>
      <w:pPr>
        <w:pStyle w:val="Heading4"/>
      </w:pPr>
      <w:bookmarkStart w:id="4876" w:name="_Refd19e122810"/>
      <w:bookmarkStart w:id="4877" w:name="_Tocd19e122810"/>
      <w:r>
        <w:t/>
      </w:r>
      <w:r>
        <w:t>I-102</w:t>
      </w:r>
      <w:r>
        <w:t>Participant eligibility.</w:t>
      </w:r>
      <w:bookmarkEnd w:id="4876"/>
      <w:bookmarkEnd w:id="4877"/>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(c) Mentor firms may rely in good faith on a written representation that the entity meets the requirements of paragraph (b) of this section, except that a mentor firm is required to confirm a protege's status as a HUBZone small business concern (see FAR 19.703(d)).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(f) A company may not be approved for participation in the Program as a mentor firm if, at the time of requesting participation in the Program, it is currently debarred or suspended from contracting with the Federal Government pursuant to FAR subpart 9.4.</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176-->
    <w:p>
      <w:pPr>
        <w:pStyle w:val="Heading4"/>
      </w:pPr>
      <w:bookmarkStart w:id="4878" w:name="_Refd19e122891"/>
      <w:bookmarkStart w:id="4879" w:name="_Tocd19e122891"/>
      <w:r>
        <w:t/>
      </w:r>
      <w:r>
        <w:t>I-103</w:t>
      </w:r>
      <w:r>
        <w:t>Program duration.</w:t>
      </w:r>
      <w:bookmarkEnd w:id="4878"/>
      <w:bookmarkEnd w:id="4879"/>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177-->
    <w:p>
      <w:pPr>
        <w:pStyle w:val="Heading4"/>
      </w:pPr>
      <w:bookmarkStart w:id="4880" w:name="_Refd19e122911"/>
      <w:bookmarkStart w:id="4881" w:name="_Tocd19e122911"/>
      <w:r>
        <w:t/>
      </w:r>
      <w:r>
        <w:t>I-104</w:t>
      </w:r>
      <w:r>
        <w:t>Selection of protege firms.</w:t>
      </w:r>
      <w:bookmarkEnd w:id="4880"/>
      <w:bookmarkEnd w:id="4881"/>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178-->
    <w:p>
      <w:pPr>
        <w:pStyle w:val="Heading4"/>
      </w:pPr>
      <w:bookmarkStart w:id="4882" w:name="_Refd19e122931"/>
      <w:bookmarkStart w:id="4883" w:name="_Tocd19e122931"/>
      <w:r>
        <w:t/>
      </w:r>
      <w:r>
        <w:t>I-105</w:t>
      </w:r>
      <w:r>
        <w:t>Mentor approval process.</w:t>
      </w:r>
      <w:bookmarkEnd w:id="4882"/>
      <w:bookmarkEnd w:id="4883"/>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179-->
    <w:p>
      <w:pPr>
        <w:pStyle w:val="Heading4"/>
      </w:pPr>
      <w:bookmarkStart w:id="4884" w:name="_Refd19e122970"/>
      <w:bookmarkStart w:id="4885" w:name="_Tocd19e122970"/>
      <w:r>
        <w:t/>
      </w:r>
      <w:r>
        <w:t>I-106</w:t>
      </w:r>
      <w:r>
        <w:t xml:space="preserve"> Development of mentor-protege agreements.</w:t>
      </w:r>
      <w:bookmarkEnd w:id="4884"/>
      <w:bookmarkEnd w:id="4885"/>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FAR 32.504(c).</w:t>
      </w:r>
    </w:p>
    <w:p>
      <w:pPr>
        <w:pStyle w:val="BodyText"/>
      </w:pPr>
      <w:r>
        <w:t>(4) Advance payments under such subcontracts. The mentor firm must administer advance payments in accordance with FAR Subpart 32.4.</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(e) Pursuant to FAR 31.109, approved mentor firms seeking either reimbursement or credit are strongly encouraged to enter into an advance agreement with the contracting officer responsible for determining final indirect cost rates under FAR 42.705.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80-->
    <w:p>
      <w:pPr>
        <w:pStyle w:val="Heading4"/>
      </w:pPr>
      <w:bookmarkStart w:id="4886" w:name="_Refd19e123021"/>
      <w:bookmarkStart w:id="4887" w:name="_Tocd19e123021"/>
      <w:r>
        <w:t/>
      </w:r>
      <w:r>
        <w:t>I-107</w:t>
      </w:r>
      <w:r>
        <w:t>Elements of a mentor-protege agreement.</w:t>
      </w:r>
      <w:bookmarkEnd w:id="4886"/>
      <w:bookmarkEnd w:id="4887"/>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81-->
    <w:p>
      <w:pPr>
        <w:pStyle w:val="Heading4"/>
      </w:pPr>
      <w:bookmarkStart w:id="4888" w:name="_Refd19e123102"/>
      <w:bookmarkStart w:id="4889" w:name="_Tocd19e123102"/>
      <w:r>
        <w:t/>
      </w:r>
      <w:r>
        <w:t>I-108</w:t>
      </w:r>
      <w:r>
        <w:t>Submission and approval of mentor-protege agreements.</w:t>
      </w:r>
      <w:bookmarkEnd w:id="4888"/>
      <w:bookmarkEnd w:id="4889"/>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82-->
    <w:p>
      <w:pPr>
        <w:pStyle w:val="Heading4"/>
      </w:pPr>
      <w:bookmarkStart w:id="4890" w:name="_Refd19e123137"/>
      <w:bookmarkStart w:id="4891" w:name="_Tocd19e123137"/>
      <w:r>
        <w:t/>
      </w:r>
      <w:r>
        <w:t>I-109</w:t>
      </w:r>
      <w:r>
        <w:t>Reimbursable agreements.</w:t>
      </w:r>
      <w:bookmarkEnd w:id="4890"/>
      <w:bookmarkEnd w:id="4891"/>
    </w:p>
    <w:p>
      <w:pPr>
        <w:pStyle w:val="BodyText"/>
      </w:pPr>
      <w:r>
        <w:t>The following provisions apply to all reimbursable mentor-protege agreements:</w:t>
      </w:r>
    </w:p>
    <w:p>
      <w:pPr>
        <w:pStyle w:val="BodyText"/>
      </w:pPr>
      <w:r>
        <w:t>(a) Assistance provided in the form of progress payments to a protege firm in excess of the customary progress payment rate for the firm will be reimbursed only if implemented in accordance with FAR 32.504(c).</w:t>
      </w:r>
    </w:p>
    <w:p>
      <w:pPr>
        <w:pStyle w:val="BodyText"/>
      </w:pPr>
      <w:r>
        <w:t xml:space="preserve">(b) Assistance provided in the form of advance payments will be reimbursed only if the payments have been provided to a protege firm under subcontract terms and conditions similar to those in the clause at FAR 52.232-12,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83-->
    <w:p>
      <w:pPr>
        <w:pStyle w:val="Heading4"/>
      </w:pPr>
      <w:bookmarkStart w:id="4892" w:name="_Refd19e123165"/>
      <w:bookmarkStart w:id="4893" w:name="_Tocd19e123165"/>
      <w:r>
        <w:t/>
      </w:r>
      <w:r>
        <w:t>I-110</w:t>
      </w:r>
      <w:r>
        <w:t>Credit agreements.</w:t>
      </w:r>
      <w:bookmarkEnd w:id="4892"/>
      <w:bookmarkEnd w:id="4893"/>
    </w:p>
    <!--Topic unique_5184-->
    <w:p>
      <w:pPr>
        <w:pStyle w:val="Heading5"/>
      </w:pPr>
      <w:bookmarkStart w:id="4894" w:name="_Refd19e123173"/>
      <w:bookmarkStart w:id="4895" w:name="_Tocd19e123173"/>
      <w:r>
        <w:t/>
      </w:r>
      <w:r>
        <w:t>I-110.1</w:t>
      </w:r>
      <w:r>
        <w:t>Program provisions applicable to credit agreements.</w:t>
      </w:r>
      <w:bookmarkEnd w:id="4894"/>
      <w:bookmarkEnd w:id="4895"/>
    </w:p>
    <w:p>
      <w:pPr>
        <w:pStyle w:val="BodyText"/>
      </w:pPr>
      <w:r>
        <w:t>(a)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FAR 52.219-9,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85-->
    <w:p>
      <w:pPr>
        <w:pStyle w:val="Heading5"/>
      </w:pPr>
      <w:bookmarkStart w:id="4896" w:name="_Refd19e123197"/>
      <w:bookmarkStart w:id="4897" w:name="_Tocd19e123197"/>
      <w:r>
        <w:t/>
      </w:r>
      <w:r>
        <w:t>I-110.2</w:t>
      </w:r>
      <w:r>
        <w:t>Credit adjustments.</w:t>
      </w:r>
      <w:bookmarkEnd w:id="4896"/>
      <w:bookmarkEnd w:id="4897"/>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86-->
    <w:p>
      <w:pPr>
        <w:pStyle w:val="Heading4"/>
      </w:pPr>
      <w:bookmarkStart w:id="4898" w:name="_Refd19e123223"/>
      <w:bookmarkStart w:id="4899" w:name="_Tocd19e123223"/>
      <w:r>
        <w:t/>
      </w:r>
      <w:r>
        <w:t>I-111</w:t>
      </w:r>
      <w:r>
        <w:t>Agreement terminations.</w:t>
      </w:r>
      <w:bookmarkEnd w:id="4898"/>
      <w:bookmarkEnd w:id="4899"/>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87-->
    <w:p>
      <w:pPr>
        <w:pStyle w:val="Heading4"/>
      </w:pPr>
      <w:bookmarkStart w:id="4900" w:name="_Refd19e123243"/>
      <w:bookmarkStart w:id="4901" w:name="_Tocd19e123243"/>
      <w:r>
        <w:t/>
      </w:r>
      <w:r>
        <w:t>I-112</w:t>
      </w:r>
      <w:r>
        <w:t>Reporting requirements.</w:t>
      </w:r>
      <w:bookmarkEnd w:id="4900"/>
      <w:bookmarkEnd w:id="4901"/>
    </w:p>
    <!--Topic unique_5188-->
    <w:p>
      <w:pPr>
        <w:pStyle w:val="Heading5"/>
      </w:pPr>
      <w:bookmarkStart w:id="4902" w:name="_Refd19e123251"/>
      <w:bookmarkStart w:id="4903" w:name="_Tocd19e123251"/>
      <w:r>
        <w:t/>
      </w:r>
      <w:r>
        <w:t>I-112.1</w:t>
      </w:r>
      <w:r>
        <w:t>Reporting requirements applicable to Individual Subcontract Reports</w:t>
      </w:r>
      <w:bookmarkEnd w:id="4902"/>
      <w:bookmarkEnd w:id="4903"/>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189-->
    <w:p>
      <w:pPr>
        <w:pStyle w:val="Heading5"/>
      </w:pPr>
      <w:bookmarkStart w:id="4904" w:name="_Refd19e123267"/>
      <w:bookmarkStart w:id="4905" w:name="_Tocd19e123267"/>
      <w:r>
        <w:t/>
      </w:r>
      <w:r>
        <w:t>I-112.2</w:t>
      </w:r>
      <w:r>
        <w:t>Program specific reporting requirements.</w:t>
      </w:r>
      <w:bookmarkEnd w:id="4904"/>
      <w:bookmarkEnd w:id="4905"/>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190-->
    <w:p>
      <w:pPr>
        <w:pStyle w:val="Heading4"/>
      </w:pPr>
      <w:bookmarkStart w:id="4906" w:name="_Refd19e123337"/>
      <w:bookmarkStart w:id="4907" w:name="_Tocd19e123337"/>
      <w:r>
        <w:t/>
      </w:r>
      <w:r>
        <w:t>I-113</w:t>
      </w:r>
      <w:r>
        <w:t xml:space="preserve"> Performance reviews.</w:t>
      </w:r>
      <w:bookmarkEnd w:id="4906"/>
      <w:bookmarkEnd w:id="4907"/>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https://www.acquisition.gov/far/part-12" TargetMode="External"/><Relationship Id="rIdHyperlink102" Type="http://schemas.openxmlformats.org/officeDocument/2006/relationships/hyperlink" Target="https://www.acq.osd.mil/dpap/pdi/cyber/strategically_assessing_contractor_implementation_of_NIST_SP_800-171.html" TargetMode="External"/><Relationship Id="rIdHyperlink103" Type="http://schemas.openxmlformats.org/officeDocument/2006/relationships/hyperlink" Target="https://www.sprs.csd.disa.mil/" TargetMode="External"/><Relationship Id="rIdHyperlink104" Type="http://schemas.openxmlformats.org/officeDocument/2006/relationships/hyperlink" Target="https://www.acq.osd.mil/cmmc/index.html" TargetMode="External"/><Relationship Id="rIdHyperlink105" Type="http://schemas.openxmlformats.org/officeDocument/2006/relationships/hyperlink" Target="https://www.govinfo.gov/link/plaw/116/public/92?link-type=html" TargetMode="External"/><Relationship Id="rIdHyperlink106" Type="http://schemas.openxmlformats.org/officeDocument/2006/relationships/hyperlink" Target="http://www.acq.osd.mil/dpap/policy/policyvault/USA005039-13-DPAP.pdf" TargetMode="External"/><Relationship Id="rIdHyperlink107" Type="http://schemas.openxmlformats.org/officeDocument/2006/relationships/hyperlink" Target="https://www.govinfo.gov/app/details/USCODE-2010-title10/USCODE-2010-title10-subtitleA-partIV-chap137-sec2330a" TargetMode="External"/><Relationship Id="rIdHyperlink108" Type="http://schemas.openxmlformats.org/officeDocument/2006/relationships/hyperlink" Target="https://www.acq.osd.mil/dpap/pdi/pc/policy_documents.html" TargetMode="External"/><Relationship Id="rIdHyperlink109" Type="http://schemas.openxmlformats.org/officeDocument/2006/relationships/hyperlink" Target="https://www.dla.mil/Energy/Offers/Products/GovernmentFuel/" TargetMode="External"/><Relationship Id="rIdHyperlink110" Type="http://schemas.openxmlformats.org/officeDocument/2006/relationships/hyperlink" Target="https://www.acq.osd.mil/dpap/policy/policyvault/USA004370-14-DPAP.pdf" TargetMode="External"/><Relationship Id="rIdHyperlink111" Type="http://schemas.openxmlformats.org/officeDocument/2006/relationships/hyperlink" Target="https://www.govinfo.gov/link/plaw/116/public/92?link-type=html" TargetMode="External"/><Relationship Id="rIdHyperlink112" Type="http://schemas.openxmlformats.org/officeDocument/2006/relationships/hyperlink" Target="https://acquisition.gov/far/part-16#FAR_16_504" TargetMode="External"/><Relationship Id="rIdHyperlink113" Type="http://schemas.openxmlformats.org/officeDocument/2006/relationships/hyperlink" Target="https://www.sprs.csd.disa.mil/" TargetMode="External"/><Relationship Id="rIdHyperlink114" Type="http://schemas.openxmlformats.org/officeDocument/2006/relationships/hyperlink" Target="https://www.acq.osd.mil/dpap/policy/policyvault/USA002245-16-DPAP.pdf" TargetMode="External"/><Relationship Id="rIdHyperlink115" Type="http://schemas.openxmlformats.org/officeDocument/2006/relationships/hyperlink" Target="https://www.govinfo.gov/link/uscode/10/2410?type=usc&amp;year=mostrecent&amp;link-type=html" TargetMode="External"/><Relationship Id="rIdHyperlink116" Type="http://schemas.openxmlformats.org/officeDocument/2006/relationships/hyperlink" Target="https://piee.eb.mil/pcm/xhtml/unauth/index.xhtml" TargetMode="External"/><Relationship Id="rIdHyperlink117" Type="http://schemas.openxmlformats.org/officeDocument/2006/relationships/hyperlink" Target="https://www.govinfo.gov/link/uscode/10/2380?type=usc&amp;year=mostrecent&amp;link-type=html" TargetMode="External"/><Relationship Id="rIdHyperlink118" Type="http://schemas.openxmlformats.org/officeDocument/2006/relationships/hyperlink" Target="https://www.acquisition.gov/far/51.101" TargetMode="External"/><Relationship Id="rIdHyperlink119" Type="http://schemas.openxmlformats.org/officeDocument/2006/relationships/hyperlink" Target="https://www.acquisition.gov/" TargetMode="External"/><Relationship Id="rIdHyperlink120" Type="http://schemas.openxmlformats.org/officeDocument/2006/relationships/hyperlink" Target="https://www.acq.osd.mil/dpap/pdi/cyber/strategically_assessing_contractor_implementation_of_NIST_SP_800-171.html" TargetMode="External"/><Relationship Id="rIdHyperlink121" Type="http://schemas.openxmlformats.org/officeDocument/2006/relationships/hyperlink" Target="https://www.sprs.csd.disa.mil/" TargetMode="External"/><Relationship Id="rIdHyperlink122" Type="http://schemas.openxmlformats.org/officeDocument/2006/relationships/hyperlink" Target="mailto:webptsmh@navy.mil" TargetMode="External"/><Relationship Id="rIdHyperlink123" Type="http://schemas.openxmlformats.org/officeDocument/2006/relationships/hyperlink" Target="https://www.sprs.csd.disa.mil/pdf/SPRS_Awardee.pdf" TargetMode="External"/><Relationship Id="rIdHyperlink124" Type="http://schemas.openxmlformats.org/officeDocument/2006/relationships/hyperlink" Target="https://www.acq.osd.mil/dpap/pdi/cyber/strategically_assessing_contractor_implementation_of_NIST_SP_800-171.html" TargetMode="External"/><Relationship Id="rIdHyperlink125" Type="http://schemas.openxmlformats.org/officeDocument/2006/relationships/hyperlink" Target="https://www.sprs.csd.disa.mil/" TargetMode="External"/><Relationship Id="rIdHyperlink126" Type="http://schemas.openxmlformats.org/officeDocument/2006/relationships/hyperlink" Target="mailto:webptsmh@navy.mil" TargetMode="External"/><Relationship Id="rIdHyperlink127" Type="http://schemas.openxmlformats.org/officeDocument/2006/relationships/hyperlink" Target="https://www.sprs.csd.disa.mil/pdf/SPRS_Awardee.pdf" TargetMode="External"/><Relationship Id="rIdHyperlink128" Type="http://schemas.openxmlformats.org/officeDocument/2006/relationships/hyperlink" Target="https://www.sprs.csd.disa.mil/pdf/SPRS_Awardee.pdf" TargetMode="External"/><Relationship Id="rIdHyperlink129" Type="http://schemas.openxmlformats.org/officeDocument/2006/relationships/hyperlink" Target="https://www.acq.osd.mil/dpap/pdi/cyber/strategically_assessing_contractor_implementation_of_NIST_SP_800-171.html" TargetMode="External"/><Relationship Id="rIdHyperlink130" Type="http://schemas.openxmlformats.org/officeDocument/2006/relationships/hyperlink" Target="mailto:webptsmh@navy.mil" TargetMode="External"/><Relationship Id="rIdHyperlink131" Type="http://schemas.openxmlformats.org/officeDocument/2006/relationships/hyperlink" Target="https://www.acq.osd.mil/cmmc/index.html" TargetMode="External"/><Relationship Id="rIdHyperlink132" Type="http://schemas.openxmlformats.org/officeDocument/2006/relationships/hyperlink" Target="https://www.sam.gov" TargetMode="External"/><Relationship Id="rIdHyperlink133" Type="http://schemas.openxmlformats.org/officeDocument/2006/relationships/hyperlink" Target="https://www.sam.gov" TargetMode="External"/><Relationship Id="rIdHyperlink134" Type="http://schemas.openxmlformats.org/officeDocument/2006/relationships/hyperlink" Target="https://www.esd.whs.mil/Directives/forms/" TargetMode="External"/><Relationship Id="rIdHyperlink135" Type="http://schemas.openxmlformats.org/officeDocument/2006/relationships/hyperlink" Target="https://www.govinfo.gov/link/uscode/10/2380?type=usc&amp;year=mostrecent&amp;link-type=html" TargetMode="External"/><Relationship Id="rIdHyperlink136" Type="http://schemas.openxmlformats.org/officeDocument/2006/relationships/hyperlink" Target="https://www.govinfo.gov/content/pkg/PLAW-104publ201/html/PLAW-104publ201.htm" TargetMode="External"/><Relationship Id="rIdHyperlink137" Type="http://schemas.openxmlformats.org/officeDocument/2006/relationships/hyperlink" Target="https://uscode.house.gov/view.xhtml?req=granuleid:USC-prelim-title29-section3174&amp;num=0&amp;edition=prelim" TargetMode="External"/><Relationship Id="rIdHyperlink138" Type="http://schemas.openxmlformats.org/officeDocument/2006/relationships/hyperlink" Target="https://www.esd.whs.mil/Directiv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2021-08-18T18:36:31-04:00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